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7F5" w:rsidRDefault="006D17F5" w:rsidP="006D17F5">
      <w:pPr>
        <w:jc w:val="left"/>
        <w:rPr>
          <w:rFonts w:ascii="宋体" w:hAnsi="宋体"/>
          <w:sz w:val="28"/>
          <w:szCs w:val="28"/>
        </w:rPr>
      </w:pPr>
      <w:r>
        <w:rPr>
          <w:rFonts w:ascii="宋体" w:hAnsi="宋体" w:hint="eastAsia"/>
          <w:sz w:val="28"/>
          <w:szCs w:val="28"/>
        </w:rPr>
        <w:t>附件2：</w:t>
      </w:r>
    </w:p>
    <w:p w:rsidR="006D17F5" w:rsidRDefault="006D17F5" w:rsidP="006D17F5">
      <w:pPr>
        <w:pStyle w:val="NoSpacing"/>
        <w:snapToGrid w:val="0"/>
        <w:jc w:val="center"/>
        <w:rPr>
          <w:rFonts w:eastAsia="方正大标宋简体" w:cs="方正大标宋简体" w:hint="eastAsia"/>
          <w:sz w:val="36"/>
          <w:szCs w:val="36"/>
        </w:rPr>
      </w:pPr>
      <w:r>
        <w:rPr>
          <w:rFonts w:ascii="宋体" w:eastAsia="宋体" w:hAnsi="宋体" w:cs="宋体" w:hint="eastAsia"/>
          <w:sz w:val="36"/>
          <w:szCs w:val="36"/>
        </w:rPr>
        <w:t>宁江区农机购置补贴产品</w:t>
      </w:r>
    </w:p>
    <w:p w:rsidR="006D17F5" w:rsidRDefault="006D17F5" w:rsidP="006D17F5">
      <w:pPr>
        <w:pStyle w:val="NoSpacing"/>
        <w:snapToGrid w:val="0"/>
        <w:jc w:val="center"/>
        <w:rPr>
          <w:rFonts w:eastAsia="方正大标宋简体" w:cs="方正大标宋简体"/>
          <w:sz w:val="36"/>
          <w:szCs w:val="36"/>
        </w:rPr>
      </w:pPr>
      <w:r>
        <w:rPr>
          <w:rFonts w:ascii="宋体" w:eastAsia="宋体" w:hAnsi="宋体" w:cs="宋体" w:hint="eastAsia"/>
          <w:sz w:val="36"/>
          <w:szCs w:val="36"/>
        </w:rPr>
        <w:t>核验规程（试行）</w:t>
      </w:r>
    </w:p>
    <w:p w:rsidR="006D17F5" w:rsidRDefault="006D17F5" w:rsidP="006D17F5">
      <w:pPr>
        <w:spacing w:line="700" w:lineRule="exact"/>
        <w:jc w:val="center"/>
        <w:outlineLvl w:val="0"/>
        <w:rPr>
          <w:rFonts w:ascii="Times New Roman" w:eastAsia="黑体" w:hAnsi="Times New Roman" w:cs="黑体"/>
          <w:sz w:val="28"/>
          <w:szCs w:val="28"/>
        </w:rPr>
      </w:pPr>
      <w:r>
        <w:rPr>
          <w:rFonts w:ascii="黑体" w:eastAsia="黑体" w:hAnsi="黑体" w:hint="eastAsia"/>
          <w:sz w:val="28"/>
          <w:szCs w:val="28"/>
        </w:rPr>
        <w:t>第一章</w:t>
      </w:r>
      <w:r>
        <w:rPr>
          <w:rFonts w:ascii="Times New Roman" w:eastAsia="黑体" w:hAnsi="Times New Roman" w:hint="eastAsia"/>
          <w:sz w:val="28"/>
          <w:szCs w:val="28"/>
        </w:rPr>
        <w:t xml:space="preserve">  </w:t>
      </w:r>
      <w:r>
        <w:rPr>
          <w:rFonts w:ascii="黑体" w:eastAsia="黑体" w:hAnsi="黑体" w:hint="eastAsia"/>
          <w:sz w:val="28"/>
          <w:szCs w:val="28"/>
        </w:rPr>
        <w:t>总</w:t>
      </w:r>
      <w:r>
        <w:rPr>
          <w:rFonts w:ascii="Times New Roman" w:eastAsia="黑体" w:hAnsi="Times New Roman" w:hint="eastAsia"/>
          <w:sz w:val="28"/>
          <w:szCs w:val="28"/>
        </w:rPr>
        <w:t xml:space="preserve">  </w:t>
      </w:r>
      <w:r>
        <w:rPr>
          <w:rFonts w:ascii="黑体" w:eastAsia="黑体" w:hAnsi="黑体" w:hint="eastAsia"/>
          <w:sz w:val="28"/>
          <w:szCs w:val="28"/>
        </w:rPr>
        <w:t>则</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第一条</w:t>
      </w:r>
      <w:r w:rsidRPr="006D17F5">
        <w:rPr>
          <w:rFonts w:ascii="仿宋" w:eastAsia="仿宋" w:hAnsi="仿宋" w:cs="仿宋_GB2312" w:hint="eastAsia"/>
          <w:sz w:val="28"/>
          <w:szCs w:val="28"/>
        </w:rPr>
        <w:t xml:space="preserve">  </w:t>
      </w:r>
      <w:r w:rsidRPr="006D17F5">
        <w:rPr>
          <w:rFonts w:ascii="仿宋" w:eastAsia="仿宋" w:hAnsi="仿宋" w:cs="仿宋_GB2312" w:hint="eastAsia"/>
          <w:spacing w:val="9"/>
          <w:sz w:val="28"/>
          <w:szCs w:val="28"/>
        </w:rPr>
        <w:t>为了切实做好农机购置补贴政策实施工作，形成运行规范、管理科学、有效监督、高效服务的工作机制，根据《吉林省农机购置补贴产品核验规程（试行）》，结合宁江实际，制定本规程。</w:t>
      </w:r>
    </w:p>
    <w:p w:rsidR="006D17F5" w:rsidRPr="006D17F5" w:rsidRDefault="006D17F5" w:rsidP="006D17F5">
      <w:pPr>
        <w:spacing w:line="700" w:lineRule="exact"/>
        <w:ind w:firstLineChars="200" w:firstLine="562"/>
        <w:rPr>
          <w:rFonts w:ascii="仿宋" w:eastAsia="仿宋" w:hAnsi="仿宋" w:cs="仿宋_GB2312" w:hint="eastAsia"/>
          <w:sz w:val="28"/>
          <w:szCs w:val="28"/>
        </w:rPr>
      </w:pPr>
      <w:r w:rsidRPr="006D17F5">
        <w:rPr>
          <w:rFonts w:ascii="仿宋" w:eastAsia="仿宋" w:hAnsi="仿宋" w:cs="仿宋_GB2312" w:hint="eastAsia"/>
          <w:b/>
          <w:bCs/>
          <w:sz w:val="28"/>
          <w:szCs w:val="28"/>
        </w:rPr>
        <w:t>第二条</w:t>
      </w:r>
      <w:r w:rsidRPr="006D17F5">
        <w:rPr>
          <w:rFonts w:ascii="仿宋" w:eastAsia="仿宋" w:hAnsi="仿宋" w:cs="仿宋_GB2312" w:hint="eastAsia"/>
          <w:sz w:val="28"/>
          <w:szCs w:val="28"/>
        </w:rPr>
        <w:t xml:space="preserve">  在</w:t>
      </w:r>
      <w:r w:rsidRPr="006D17F5">
        <w:rPr>
          <w:rFonts w:ascii="仿宋" w:eastAsia="仿宋" w:hAnsi="仿宋" w:cs="仿宋_GB2312" w:hint="eastAsia"/>
          <w:color w:val="000000"/>
          <w:sz w:val="28"/>
          <w:szCs w:val="28"/>
        </w:rPr>
        <w:t>本省范围内</w:t>
      </w:r>
      <w:r w:rsidRPr="006D17F5">
        <w:rPr>
          <w:rFonts w:ascii="仿宋" w:eastAsia="仿宋" w:hAnsi="仿宋" w:cs="仿宋_GB2312" w:hint="eastAsia"/>
          <w:sz w:val="28"/>
          <w:szCs w:val="28"/>
        </w:rPr>
        <w:t>享受农机购置补贴政策的农机购置产品，按照本规程实施核验。</w:t>
      </w:r>
    </w:p>
    <w:p w:rsidR="006D17F5" w:rsidRPr="006D17F5" w:rsidRDefault="006D17F5" w:rsidP="006D17F5">
      <w:pPr>
        <w:spacing w:line="700" w:lineRule="exact"/>
        <w:ind w:firstLineChars="200" w:firstLine="562"/>
        <w:rPr>
          <w:rFonts w:ascii="仿宋" w:eastAsia="仿宋" w:hAnsi="仿宋" w:cs="仿宋_GB2312" w:hint="eastAsia"/>
          <w:sz w:val="28"/>
          <w:szCs w:val="28"/>
        </w:rPr>
      </w:pPr>
      <w:r w:rsidRPr="006D17F5">
        <w:rPr>
          <w:rFonts w:ascii="仿宋" w:eastAsia="仿宋" w:hAnsi="仿宋" w:cs="仿宋_GB2312" w:hint="eastAsia"/>
          <w:b/>
          <w:bCs/>
          <w:sz w:val="28"/>
          <w:szCs w:val="28"/>
        </w:rPr>
        <w:t>第三条</w:t>
      </w:r>
      <w:r w:rsidRPr="006D17F5">
        <w:rPr>
          <w:rFonts w:ascii="仿宋" w:eastAsia="仿宋" w:hAnsi="仿宋" w:cs="仿宋_GB2312" w:hint="eastAsia"/>
          <w:sz w:val="28"/>
          <w:szCs w:val="28"/>
        </w:rPr>
        <w:t xml:space="preserve">  </w:t>
      </w:r>
      <w:r w:rsidRPr="006D17F5">
        <w:rPr>
          <w:rFonts w:ascii="仿宋" w:eastAsia="仿宋" w:hAnsi="仿宋" w:cs="仿宋_GB2312" w:hint="eastAsia"/>
          <w:spacing w:val="9"/>
          <w:sz w:val="28"/>
          <w:szCs w:val="28"/>
        </w:rPr>
        <w:t>本规程所称核验，是指农机购置者申请享受农机购置补贴政策时，对其享受农机购置补贴政策的产品的审核检验。</w:t>
      </w:r>
    </w:p>
    <w:p w:rsidR="006D17F5" w:rsidRPr="006D17F5" w:rsidRDefault="006D17F5" w:rsidP="006D17F5">
      <w:pPr>
        <w:spacing w:line="700" w:lineRule="exact"/>
        <w:ind w:firstLineChars="200" w:firstLine="562"/>
        <w:rPr>
          <w:rFonts w:ascii="仿宋" w:eastAsia="仿宋" w:hAnsi="仿宋" w:cs="仿宋_GB2312" w:hint="eastAsia"/>
          <w:sz w:val="28"/>
          <w:szCs w:val="28"/>
        </w:rPr>
      </w:pPr>
      <w:r w:rsidRPr="006D17F5">
        <w:rPr>
          <w:rFonts w:ascii="仿宋" w:eastAsia="仿宋" w:hAnsi="仿宋" w:cs="仿宋_GB2312" w:hint="eastAsia"/>
          <w:b/>
          <w:bCs/>
          <w:sz w:val="28"/>
          <w:szCs w:val="28"/>
        </w:rPr>
        <w:t>第四条</w:t>
      </w:r>
      <w:r w:rsidRPr="006D17F5">
        <w:rPr>
          <w:rFonts w:ascii="仿宋" w:eastAsia="仿宋" w:hAnsi="仿宋" w:cs="仿宋_GB2312" w:hint="eastAsia"/>
          <w:sz w:val="28"/>
          <w:szCs w:val="28"/>
        </w:rPr>
        <w:t xml:space="preserve">  区农机主管部门和财政主管部门负责补贴机具的核验工作。</w:t>
      </w:r>
    </w:p>
    <w:p w:rsidR="006D17F5" w:rsidRDefault="006D17F5" w:rsidP="006D17F5">
      <w:pPr>
        <w:spacing w:line="700" w:lineRule="exact"/>
        <w:jc w:val="center"/>
        <w:outlineLvl w:val="0"/>
        <w:rPr>
          <w:rFonts w:ascii="Times New Roman" w:eastAsia="黑体" w:hAnsi="Times New Roman" w:cs="黑体" w:hint="eastAsia"/>
          <w:sz w:val="28"/>
          <w:szCs w:val="28"/>
        </w:rPr>
      </w:pPr>
      <w:r>
        <w:rPr>
          <w:rFonts w:ascii="黑体" w:eastAsia="黑体" w:hAnsi="黑体" w:hint="eastAsia"/>
          <w:sz w:val="28"/>
          <w:szCs w:val="28"/>
        </w:rPr>
        <w:t>第二章</w:t>
      </w:r>
      <w:r>
        <w:rPr>
          <w:rFonts w:ascii="Times New Roman" w:eastAsia="黑体" w:hAnsi="Times New Roman" w:hint="eastAsia"/>
          <w:sz w:val="28"/>
          <w:szCs w:val="28"/>
        </w:rPr>
        <w:t xml:space="preserve">  </w:t>
      </w:r>
      <w:r>
        <w:rPr>
          <w:rFonts w:ascii="黑体" w:eastAsia="黑体" w:hAnsi="黑体" w:hint="eastAsia"/>
          <w:sz w:val="28"/>
          <w:szCs w:val="28"/>
        </w:rPr>
        <w:t>产品核验</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第五条</w:t>
      </w:r>
      <w:r w:rsidRPr="006D17F5">
        <w:rPr>
          <w:rFonts w:ascii="仿宋" w:eastAsia="仿宋" w:hAnsi="仿宋" w:cs="仿宋_GB2312" w:hint="eastAsia"/>
          <w:sz w:val="28"/>
          <w:szCs w:val="28"/>
        </w:rPr>
        <w:t xml:space="preserve">  核验由农机购置者自愿申请，并提供下列材料：</w:t>
      </w:r>
    </w:p>
    <w:p w:rsidR="006D17F5" w:rsidRPr="006D17F5" w:rsidRDefault="006D17F5" w:rsidP="006D17F5">
      <w:pPr>
        <w:spacing w:line="700" w:lineRule="exact"/>
        <w:ind w:firstLineChars="200" w:firstLine="560"/>
        <w:rPr>
          <w:rFonts w:ascii="仿宋" w:eastAsia="仿宋" w:hAnsi="仿宋" w:cs="仿宋_GB2312" w:hint="eastAsia"/>
          <w:sz w:val="28"/>
          <w:szCs w:val="28"/>
        </w:rPr>
      </w:pPr>
      <w:r w:rsidRPr="006D17F5">
        <w:rPr>
          <w:rFonts w:ascii="仿宋" w:eastAsia="仿宋" w:hAnsi="仿宋"/>
          <w:sz w:val="28"/>
          <w:szCs w:val="28"/>
        </w:rPr>
        <w:t>（一）购置者的身份证明；</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1. 购置者本人需要提供有效身份证、户口本原件及户口所在地农村信用社的“一卡通”或开户卡。</w:t>
      </w:r>
    </w:p>
    <w:p w:rsidR="006D17F5" w:rsidRPr="006D17F5" w:rsidRDefault="006D17F5" w:rsidP="006D17F5">
      <w:pPr>
        <w:spacing w:line="700" w:lineRule="exact"/>
        <w:ind w:firstLineChars="200" w:firstLine="560"/>
        <w:rPr>
          <w:rFonts w:ascii="仿宋" w:eastAsia="仿宋" w:hAnsi="仿宋" w:cs="宋体"/>
          <w:kern w:val="0"/>
          <w:sz w:val="28"/>
          <w:szCs w:val="28"/>
        </w:rPr>
      </w:pPr>
      <w:r w:rsidRPr="006D17F5">
        <w:rPr>
          <w:rFonts w:ascii="仿宋" w:eastAsia="仿宋" w:hAnsi="仿宋"/>
          <w:sz w:val="28"/>
          <w:szCs w:val="28"/>
        </w:rPr>
        <w:t>2.</w:t>
      </w:r>
      <w:r w:rsidRPr="006D17F5">
        <w:rPr>
          <w:rFonts w:ascii="仿宋" w:eastAsia="仿宋" w:hAnsi="仿宋" w:cs="宋体"/>
          <w:kern w:val="0"/>
          <w:sz w:val="28"/>
          <w:szCs w:val="28"/>
        </w:rPr>
        <w:t xml:space="preserve"> 新型农业生产经营主体（农民合作社、家庭农场、农机专业</w:t>
      </w:r>
      <w:r w:rsidRPr="006D17F5">
        <w:rPr>
          <w:rFonts w:ascii="仿宋" w:eastAsia="仿宋" w:hAnsi="仿宋" w:cs="宋体"/>
          <w:kern w:val="0"/>
          <w:sz w:val="28"/>
          <w:szCs w:val="28"/>
        </w:rPr>
        <w:lastRenderedPageBreak/>
        <w:t>户、种粮大户和直接从事农机作业的农业生产经营组织及农业生产企业）需提供法人代表有效身份证件、营业执照、组织机构代码证、银行开户证明原件。</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（二）购置者购置的产品；</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（三）购置产品的发票、合格证原件；</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（四）购置者需提供带有村委会公章、主要负责人签字和当地农机技术推广站公章及主要负责人签字的《宁江区农机购置补贴购机确认书》等。</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第六条</w:t>
      </w:r>
      <w:r w:rsidRPr="006D17F5">
        <w:rPr>
          <w:rFonts w:ascii="仿宋" w:eastAsia="仿宋" w:hAnsi="仿宋" w:cs="仿宋_GB2312" w:hint="eastAsia"/>
          <w:sz w:val="28"/>
          <w:szCs w:val="28"/>
        </w:rPr>
        <w:t xml:space="preserve">  区农机主管部门、财政主管部门核验工作按照下列方式进行：</w:t>
      </w:r>
    </w:p>
    <w:p w:rsidR="006D17F5" w:rsidRPr="006D17F5" w:rsidRDefault="006D17F5" w:rsidP="006D17F5">
      <w:pPr>
        <w:spacing w:line="700" w:lineRule="exact"/>
        <w:ind w:firstLineChars="200" w:firstLine="562"/>
        <w:rPr>
          <w:rFonts w:ascii="仿宋" w:eastAsia="仿宋" w:hAnsi="仿宋" w:hint="eastAsia"/>
          <w:b/>
          <w:bCs/>
          <w:sz w:val="28"/>
          <w:szCs w:val="28"/>
        </w:rPr>
      </w:pPr>
      <w:r w:rsidRPr="006D17F5">
        <w:rPr>
          <w:rFonts w:ascii="仿宋" w:eastAsia="仿宋" w:hAnsi="仿宋"/>
          <w:b/>
          <w:bCs/>
          <w:sz w:val="28"/>
          <w:szCs w:val="28"/>
        </w:rPr>
        <w:t>（一）察看。共同察看购置者、购置产品、购置产品发票、合格证原件；</w:t>
      </w:r>
    </w:p>
    <w:p w:rsidR="006D17F5" w:rsidRPr="006D17F5" w:rsidRDefault="006D17F5" w:rsidP="006D17F5">
      <w:pPr>
        <w:spacing w:line="700" w:lineRule="exact"/>
        <w:ind w:firstLineChars="200" w:firstLine="562"/>
        <w:rPr>
          <w:rFonts w:ascii="仿宋" w:eastAsia="仿宋" w:hAnsi="仿宋"/>
          <w:b/>
          <w:bCs/>
          <w:sz w:val="28"/>
          <w:szCs w:val="28"/>
        </w:rPr>
      </w:pPr>
      <w:r w:rsidRPr="006D17F5">
        <w:rPr>
          <w:rFonts w:ascii="仿宋" w:eastAsia="仿宋" w:hAnsi="仿宋"/>
          <w:b/>
          <w:bCs/>
          <w:sz w:val="28"/>
          <w:szCs w:val="28"/>
        </w:rPr>
        <w:t>（二）审核。共同审核购置者出示的身份证明、购置产品、购置产品发票、购置产品出厂合格证及</w:t>
      </w:r>
      <w:r w:rsidRPr="006D17F5">
        <w:rPr>
          <w:rFonts w:ascii="仿宋" w:eastAsia="仿宋" w:hAnsi="仿宋" w:cs="宋体"/>
          <w:b/>
          <w:bCs/>
          <w:kern w:val="0"/>
          <w:sz w:val="28"/>
          <w:szCs w:val="28"/>
        </w:rPr>
        <w:t>新型农业生产经营主体提供所需材料</w:t>
      </w:r>
      <w:r w:rsidRPr="006D17F5">
        <w:rPr>
          <w:rFonts w:ascii="仿宋" w:eastAsia="仿宋" w:hAnsi="仿宋"/>
          <w:b/>
          <w:bCs/>
          <w:sz w:val="28"/>
          <w:szCs w:val="28"/>
        </w:rPr>
        <w:t>的规范性、完整性、一致性和实效性；</w:t>
      </w:r>
    </w:p>
    <w:p w:rsidR="006D17F5" w:rsidRPr="006D17F5" w:rsidRDefault="006D17F5" w:rsidP="006D17F5">
      <w:pPr>
        <w:spacing w:line="700" w:lineRule="exact"/>
        <w:ind w:firstLineChars="200" w:firstLine="562"/>
        <w:rPr>
          <w:rFonts w:ascii="仿宋" w:eastAsia="仿宋" w:hAnsi="仿宋"/>
          <w:b/>
          <w:bCs/>
          <w:sz w:val="28"/>
          <w:szCs w:val="28"/>
        </w:rPr>
      </w:pPr>
      <w:r w:rsidRPr="006D17F5">
        <w:rPr>
          <w:rFonts w:ascii="仿宋" w:eastAsia="仿宋" w:hAnsi="仿宋"/>
          <w:b/>
          <w:bCs/>
          <w:sz w:val="28"/>
          <w:szCs w:val="28"/>
        </w:rPr>
        <w:t>（三）检验。共同检验购置产品的外观；产品铭牌是否固定；发动机号、产品架号是否与购置发票及产品出厂合格证相一致；</w:t>
      </w:r>
    </w:p>
    <w:p w:rsidR="006D17F5" w:rsidRPr="006D17F5" w:rsidRDefault="006D17F5" w:rsidP="006D17F5">
      <w:pPr>
        <w:spacing w:line="700" w:lineRule="exact"/>
        <w:ind w:firstLineChars="200" w:firstLine="562"/>
        <w:rPr>
          <w:rFonts w:ascii="仿宋" w:eastAsia="仿宋" w:hAnsi="仿宋"/>
          <w:b/>
          <w:bCs/>
          <w:sz w:val="28"/>
          <w:szCs w:val="28"/>
        </w:rPr>
      </w:pPr>
      <w:r w:rsidRPr="006D17F5">
        <w:rPr>
          <w:rFonts w:ascii="仿宋" w:eastAsia="仿宋" w:hAnsi="仿宋"/>
          <w:b/>
          <w:bCs/>
          <w:sz w:val="28"/>
          <w:szCs w:val="28"/>
        </w:rPr>
        <w:t>（四）采录。由农机主管部门通过拍照或拓印等方式采录产品的铭牌、发动机号、产品架号等产品信息留作存档，并通过购置者与购</w:t>
      </w:r>
      <w:r w:rsidRPr="006D17F5">
        <w:rPr>
          <w:rFonts w:ascii="仿宋" w:eastAsia="仿宋" w:hAnsi="仿宋"/>
          <w:b/>
          <w:bCs/>
          <w:sz w:val="28"/>
          <w:szCs w:val="28"/>
        </w:rPr>
        <w:lastRenderedPageBreak/>
        <w:t>置产品同框拍照等方式采录购置产品的现实情况，财政主管部门现场确认。</w:t>
      </w:r>
    </w:p>
    <w:p w:rsidR="006D17F5" w:rsidRPr="006D17F5" w:rsidRDefault="006D17F5" w:rsidP="006D17F5">
      <w:pPr>
        <w:spacing w:line="700" w:lineRule="exact"/>
        <w:ind w:firstLineChars="200" w:firstLine="562"/>
        <w:rPr>
          <w:rFonts w:ascii="仿宋" w:eastAsia="仿宋" w:hAnsi="仿宋"/>
          <w:b/>
          <w:bCs/>
          <w:sz w:val="28"/>
          <w:szCs w:val="28"/>
        </w:rPr>
      </w:pPr>
      <w:r w:rsidRPr="006D17F5">
        <w:rPr>
          <w:rFonts w:ascii="仿宋" w:eastAsia="仿宋" w:hAnsi="仿宋"/>
          <w:b/>
          <w:bCs/>
          <w:sz w:val="28"/>
          <w:szCs w:val="28"/>
        </w:rPr>
        <w:t>（五）抽查。补贴结束后，区农机主管部门与财政主管部门联合对本年度的农机购置补贴机具进行抽查，发现问题及时处理。</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第七条</w:t>
      </w:r>
      <w:r w:rsidRPr="006D17F5">
        <w:rPr>
          <w:rFonts w:ascii="仿宋" w:eastAsia="仿宋" w:hAnsi="仿宋" w:cs="仿宋_GB2312" w:hint="eastAsia"/>
          <w:sz w:val="28"/>
          <w:szCs w:val="28"/>
        </w:rPr>
        <w:t xml:space="preserve">  符合下列条件的，方可通过核验：</w:t>
      </w:r>
    </w:p>
    <w:p w:rsidR="006D17F5" w:rsidRPr="006D17F5" w:rsidRDefault="006D17F5" w:rsidP="006D17F5">
      <w:pPr>
        <w:spacing w:line="700" w:lineRule="exact"/>
        <w:ind w:firstLineChars="200" w:firstLine="560"/>
        <w:rPr>
          <w:rFonts w:ascii="仿宋" w:eastAsia="仿宋" w:hAnsi="仿宋" w:cs="仿宋_GB2312" w:hint="eastAsia"/>
          <w:sz w:val="28"/>
          <w:szCs w:val="28"/>
        </w:rPr>
      </w:pPr>
      <w:r w:rsidRPr="006D17F5">
        <w:rPr>
          <w:rFonts w:ascii="仿宋" w:eastAsia="仿宋" w:hAnsi="仿宋"/>
          <w:sz w:val="28"/>
          <w:szCs w:val="28"/>
        </w:rPr>
        <w:t>（一）购置者、购置产品、购置发票、产品合格证、《宁江区农机购置补贴购机确认书》在核验时俱全的；</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（二）购置者身份证明、购置产品、购置发票规范、完整、一致、有效的；</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（三）产品的外观、铭牌、发动机号、产品架号与购置发票和出厂合格证内容相互一致并完整的；</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（四）购置者身份、购置产品、购置数量等符合本省农机购置补贴政策；</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（五）产品购置时间符合本省农机购置补贴时限（2017年1月1日-2017年11月30日）。</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第八条</w:t>
      </w:r>
      <w:r w:rsidRPr="006D17F5">
        <w:rPr>
          <w:rFonts w:ascii="仿宋" w:eastAsia="仿宋" w:hAnsi="仿宋" w:cs="仿宋_GB2312" w:hint="eastAsia"/>
          <w:sz w:val="28"/>
          <w:szCs w:val="28"/>
        </w:rPr>
        <w:t xml:space="preserve">  核验产品时，核验人员不得少于2人，并至少有区农机主管部门、财政主管部门各1人参加。</w:t>
      </w:r>
    </w:p>
    <w:p w:rsidR="006D17F5" w:rsidRPr="006D17F5" w:rsidRDefault="006D17F5" w:rsidP="006D17F5">
      <w:pPr>
        <w:spacing w:line="700" w:lineRule="exact"/>
        <w:ind w:firstLineChars="200" w:firstLine="560"/>
        <w:rPr>
          <w:rFonts w:ascii="仿宋" w:eastAsia="仿宋" w:hAnsi="仿宋" w:cs="仿宋_GB2312" w:hint="eastAsia"/>
          <w:sz w:val="28"/>
          <w:szCs w:val="28"/>
        </w:rPr>
      </w:pPr>
      <w:r w:rsidRPr="006D17F5">
        <w:rPr>
          <w:rFonts w:ascii="仿宋" w:eastAsia="仿宋" w:hAnsi="仿宋"/>
          <w:sz w:val="28"/>
          <w:szCs w:val="28"/>
        </w:rPr>
        <w:t>核验产品，由双方指定的核验人员共同核验。</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第九条</w:t>
      </w:r>
      <w:r w:rsidRPr="006D17F5">
        <w:rPr>
          <w:rFonts w:ascii="仿宋" w:eastAsia="仿宋" w:hAnsi="仿宋" w:cs="仿宋_GB2312" w:hint="eastAsia"/>
          <w:sz w:val="28"/>
          <w:szCs w:val="28"/>
        </w:rPr>
        <w:t xml:space="preserve">  核验完成后，双方核验人员应当在核验单上写明核验意</w:t>
      </w:r>
      <w:r w:rsidRPr="006D17F5">
        <w:rPr>
          <w:rFonts w:ascii="仿宋" w:eastAsia="仿宋" w:hAnsi="仿宋" w:cs="仿宋_GB2312" w:hint="eastAsia"/>
          <w:sz w:val="28"/>
          <w:szCs w:val="28"/>
        </w:rPr>
        <w:lastRenderedPageBreak/>
        <w:t>见和签署姓名并注明日期。</w:t>
      </w:r>
    </w:p>
    <w:p w:rsidR="006D17F5" w:rsidRPr="006D17F5" w:rsidRDefault="006D17F5" w:rsidP="006D17F5">
      <w:pPr>
        <w:spacing w:line="700" w:lineRule="exact"/>
        <w:jc w:val="center"/>
        <w:outlineLvl w:val="0"/>
        <w:rPr>
          <w:rFonts w:ascii="黑体" w:eastAsia="黑体" w:hAnsi="黑体" w:cs="黑体" w:hint="eastAsia"/>
          <w:sz w:val="28"/>
          <w:szCs w:val="28"/>
        </w:rPr>
      </w:pPr>
      <w:r w:rsidRPr="006D17F5">
        <w:rPr>
          <w:rFonts w:ascii="黑体" w:eastAsia="黑体" w:hAnsi="黑体" w:hint="eastAsia"/>
          <w:sz w:val="28"/>
          <w:szCs w:val="28"/>
        </w:rPr>
        <w:t>第三章  补贴确认</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第十条</w:t>
      </w:r>
      <w:r w:rsidRPr="006D17F5">
        <w:rPr>
          <w:rFonts w:ascii="仿宋" w:eastAsia="仿宋" w:hAnsi="仿宋" w:cs="仿宋_GB2312" w:hint="eastAsia"/>
          <w:sz w:val="28"/>
          <w:szCs w:val="28"/>
        </w:rPr>
        <w:t xml:space="preserve">  符合下列条件的，可以确认补贴：</w:t>
      </w:r>
    </w:p>
    <w:p w:rsidR="006D17F5" w:rsidRPr="006D17F5" w:rsidRDefault="006D17F5" w:rsidP="006D17F5">
      <w:pPr>
        <w:spacing w:line="700" w:lineRule="exact"/>
        <w:ind w:firstLineChars="200" w:firstLine="560"/>
        <w:rPr>
          <w:rFonts w:ascii="仿宋" w:eastAsia="仿宋" w:hAnsi="仿宋" w:cs="仿宋_GB2312" w:hint="eastAsia"/>
          <w:sz w:val="28"/>
          <w:szCs w:val="28"/>
        </w:rPr>
      </w:pPr>
      <w:r w:rsidRPr="006D17F5">
        <w:rPr>
          <w:rFonts w:ascii="仿宋" w:eastAsia="仿宋" w:hAnsi="仿宋"/>
          <w:sz w:val="28"/>
          <w:szCs w:val="28"/>
        </w:rPr>
        <w:t>（一）核验的产品信息与《吉林省农机购置补贴辅助管理系统》（以下简称“辅助系统”）内产品信息相符合；</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（二）核验的产品购置时间符合本省相关规定;</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（三）双方核验人员在核验单上写明核验同意通过意见，并有核验人员共同签名和注明核验日期；</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（四）购置者身份、购置产品和购置数量，符合本省农机购置补贴政策；</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（五）经公示，无问题。</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第十一条</w:t>
      </w:r>
      <w:r w:rsidRPr="006D17F5">
        <w:rPr>
          <w:rFonts w:ascii="仿宋" w:eastAsia="仿宋" w:hAnsi="仿宋" w:cs="仿宋_GB2312" w:hint="eastAsia"/>
          <w:sz w:val="28"/>
          <w:szCs w:val="28"/>
        </w:rPr>
        <w:t xml:space="preserve">  </w:t>
      </w:r>
      <w:r w:rsidRPr="006D17F5">
        <w:rPr>
          <w:rFonts w:ascii="仿宋" w:eastAsia="仿宋" w:hAnsi="仿宋" w:cs="仿宋_GB2312" w:hint="eastAsia"/>
          <w:spacing w:val="6"/>
          <w:sz w:val="28"/>
          <w:szCs w:val="28"/>
        </w:rPr>
        <w:t>确认补贴的，应当具有下列审核、审批的意见：</w:t>
      </w:r>
    </w:p>
    <w:p w:rsidR="006D17F5" w:rsidRPr="006D17F5" w:rsidRDefault="006D17F5" w:rsidP="006D17F5">
      <w:pPr>
        <w:spacing w:line="700" w:lineRule="exact"/>
        <w:ind w:firstLineChars="200" w:firstLine="560"/>
        <w:rPr>
          <w:rFonts w:ascii="仿宋" w:eastAsia="仿宋" w:hAnsi="仿宋" w:cs="仿宋_GB2312" w:hint="eastAsia"/>
          <w:sz w:val="28"/>
          <w:szCs w:val="28"/>
        </w:rPr>
      </w:pPr>
      <w:r w:rsidRPr="006D17F5">
        <w:rPr>
          <w:rFonts w:ascii="仿宋" w:eastAsia="仿宋" w:hAnsi="仿宋"/>
          <w:sz w:val="28"/>
          <w:szCs w:val="28"/>
        </w:rPr>
        <w:t>（一）双方核验人员共同在核验单上签署同意的意见；</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（二）辅助系统管理人员对核验信息无异议并通过辅助系统录入；</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（三）区农机主管部门签署审核同意的意见。</w:t>
      </w:r>
    </w:p>
    <w:p w:rsidR="006D17F5" w:rsidRPr="006D17F5" w:rsidRDefault="006D17F5" w:rsidP="006D17F5">
      <w:pPr>
        <w:spacing w:line="70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第十二条</w:t>
      </w:r>
      <w:r w:rsidRPr="006D17F5">
        <w:rPr>
          <w:rFonts w:ascii="仿宋" w:eastAsia="仿宋" w:hAnsi="仿宋" w:cs="仿宋_GB2312" w:hint="eastAsia"/>
          <w:sz w:val="28"/>
          <w:szCs w:val="28"/>
        </w:rPr>
        <w:t xml:space="preserve">  下列核验材料，农机主管部门应当及时归档：</w:t>
      </w:r>
    </w:p>
    <w:p w:rsidR="006D17F5" w:rsidRPr="006D17F5" w:rsidRDefault="006D17F5" w:rsidP="006D17F5">
      <w:pPr>
        <w:spacing w:line="700" w:lineRule="exact"/>
        <w:ind w:firstLineChars="200" w:firstLine="560"/>
        <w:rPr>
          <w:rFonts w:ascii="仿宋" w:eastAsia="仿宋" w:hAnsi="仿宋" w:cs="仿宋_GB2312" w:hint="eastAsia"/>
          <w:sz w:val="28"/>
          <w:szCs w:val="28"/>
        </w:rPr>
      </w:pPr>
      <w:r w:rsidRPr="006D17F5">
        <w:rPr>
          <w:rFonts w:ascii="仿宋" w:eastAsia="仿宋" w:hAnsi="仿宋"/>
          <w:sz w:val="28"/>
          <w:szCs w:val="28"/>
        </w:rPr>
        <w:t>（一）购置者的身份证复印件；</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（二）购置产品的发票、合格证复印件；</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（三）购置产品的铭牌、发动机号、产品架号等图像照片或拓印</w:t>
      </w:r>
      <w:r w:rsidRPr="006D17F5">
        <w:rPr>
          <w:rFonts w:ascii="仿宋" w:eastAsia="仿宋" w:hAnsi="仿宋"/>
          <w:sz w:val="28"/>
          <w:szCs w:val="28"/>
        </w:rPr>
        <w:lastRenderedPageBreak/>
        <w:t>件；</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（四）购置者与购置产品同框拍照的照片；</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（五）核验单；</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（六）补贴资金申请表；</w:t>
      </w:r>
    </w:p>
    <w:p w:rsidR="006D17F5" w:rsidRPr="006D17F5" w:rsidRDefault="006D17F5" w:rsidP="006D17F5">
      <w:pPr>
        <w:spacing w:line="700" w:lineRule="exact"/>
        <w:ind w:firstLineChars="200" w:firstLine="560"/>
        <w:rPr>
          <w:rFonts w:ascii="仿宋" w:eastAsia="仿宋" w:hAnsi="仿宋" w:cs="仿宋_GB2312"/>
          <w:sz w:val="28"/>
          <w:szCs w:val="28"/>
        </w:rPr>
      </w:pPr>
      <w:r w:rsidRPr="006D17F5">
        <w:rPr>
          <w:rFonts w:ascii="仿宋" w:eastAsia="仿宋" w:hAnsi="仿宋"/>
          <w:sz w:val="28"/>
          <w:szCs w:val="28"/>
        </w:rPr>
        <w:t>（七）要求的其他相关材料。</w:t>
      </w:r>
    </w:p>
    <w:p w:rsidR="006D17F5" w:rsidRPr="006D17F5" w:rsidRDefault="006D17F5" w:rsidP="006D17F5">
      <w:pPr>
        <w:spacing w:line="700" w:lineRule="exact"/>
        <w:jc w:val="center"/>
        <w:outlineLvl w:val="0"/>
        <w:rPr>
          <w:rFonts w:ascii="黑体" w:eastAsia="黑体" w:hAnsi="黑体" w:cs="黑体"/>
          <w:sz w:val="28"/>
          <w:szCs w:val="28"/>
        </w:rPr>
      </w:pPr>
      <w:r w:rsidRPr="006D17F5">
        <w:rPr>
          <w:rFonts w:ascii="黑体" w:eastAsia="黑体" w:hAnsi="黑体" w:hint="eastAsia"/>
          <w:sz w:val="28"/>
          <w:szCs w:val="28"/>
        </w:rPr>
        <w:t>第四章  责任分工</w:t>
      </w:r>
    </w:p>
    <w:p w:rsidR="006D17F5" w:rsidRPr="006D17F5" w:rsidRDefault="006D17F5" w:rsidP="006D17F5">
      <w:pPr>
        <w:spacing w:line="660" w:lineRule="exact"/>
        <w:ind w:firstLineChars="200" w:firstLine="562"/>
        <w:outlineLvl w:val="1"/>
        <w:rPr>
          <w:rFonts w:ascii="仿宋" w:eastAsia="仿宋" w:hAnsi="仿宋" w:cs="仿宋_GB2312"/>
          <w:b/>
          <w:bCs/>
          <w:sz w:val="28"/>
          <w:szCs w:val="28"/>
        </w:rPr>
      </w:pPr>
      <w:r w:rsidRPr="006D17F5">
        <w:rPr>
          <w:rFonts w:ascii="仿宋" w:eastAsia="仿宋" w:hAnsi="仿宋"/>
          <w:b/>
          <w:bCs/>
          <w:sz w:val="28"/>
          <w:szCs w:val="28"/>
        </w:rPr>
        <w:t xml:space="preserve">第十三条 </w:t>
      </w:r>
      <w:r w:rsidRPr="006D17F5">
        <w:rPr>
          <w:rFonts w:ascii="仿宋" w:eastAsia="仿宋" w:hAnsi="仿宋" w:cs="仿宋_GB2312" w:hint="eastAsia"/>
          <w:b/>
          <w:bCs/>
          <w:sz w:val="28"/>
          <w:szCs w:val="28"/>
        </w:rPr>
        <w:t xml:space="preserve"> 区农机主管部门、财政主管部门共同承担本规程第六条所列事项的核验工作。</w:t>
      </w:r>
    </w:p>
    <w:p w:rsidR="006D17F5" w:rsidRPr="006D17F5" w:rsidRDefault="006D17F5" w:rsidP="006D17F5">
      <w:pPr>
        <w:spacing w:line="660" w:lineRule="exact"/>
        <w:ind w:firstLineChars="200" w:firstLine="562"/>
        <w:outlineLvl w:val="1"/>
        <w:rPr>
          <w:rFonts w:ascii="仿宋" w:eastAsia="仿宋" w:hAnsi="仿宋" w:cs="仿宋_GB2312" w:hint="eastAsia"/>
          <w:b/>
          <w:bCs/>
          <w:sz w:val="28"/>
          <w:szCs w:val="28"/>
        </w:rPr>
      </w:pPr>
      <w:r w:rsidRPr="006D17F5">
        <w:rPr>
          <w:rFonts w:ascii="仿宋" w:eastAsia="仿宋" w:hAnsi="仿宋" w:cs="仿宋_GB2312" w:hint="eastAsia"/>
          <w:b/>
          <w:bCs/>
          <w:sz w:val="28"/>
          <w:szCs w:val="28"/>
        </w:rPr>
        <w:t>第十四条</w:t>
      </w:r>
      <w:r w:rsidRPr="006D17F5">
        <w:rPr>
          <w:rFonts w:ascii="仿宋" w:eastAsia="仿宋" w:hAnsi="仿宋" w:cs="仿宋_GB2312" w:hint="eastAsia"/>
          <w:sz w:val="28"/>
          <w:szCs w:val="28"/>
        </w:rPr>
        <w:t xml:space="preserve"> </w:t>
      </w:r>
      <w:r w:rsidRPr="006D17F5">
        <w:rPr>
          <w:rFonts w:ascii="仿宋" w:eastAsia="仿宋" w:hAnsi="仿宋" w:cs="仿宋_GB2312" w:hint="eastAsia"/>
          <w:b/>
          <w:bCs/>
          <w:sz w:val="28"/>
          <w:szCs w:val="28"/>
        </w:rPr>
        <w:t xml:space="preserve"> </w:t>
      </w:r>
      <w:r w:rsidRPr="006D17F5">
        <w:rPr>
          <w:rFonts w:ascii="仿宋" w:eastAsia="仿宋" w:hAnsi="仿宋" w:cs="仿宋_GB2312" w:hint="eastAsia"/>
          <w:sz w:val="28"/>
          <w:szCs w:val="28"/>
        </w:rPr>
        <w:t>区农机主管部门在产品核验过程中独立承担下列工作：</w:t>
      </w:r>
    </w:p>
    <w:p w:rsidR="006D17F5" w:rsidRPr="006D17F5" w:rsidRDefault="006D17F5" w:rsidP="006D17F5">
      <w:pPr>
        <w:spacing w:line="660" w:lineRule="exact"/>
        <w:ind w:firstLineChars="200" w:firstLine="562"/>
        <w:outlineLvl w:val="1"/>
        <w:rPr>
          <w:rFonts w:ascii="仿宋" w:eastAsia="仿宋" w:hAnsi="仿宋" w:hint="eastAsia"/>
          <w:b/>
          <w:bCs/>
          <w:sz w:val="28"/>
          <w:szCs w:val="28"/>
        </w:rPr>
      </w:pPr>
      <w:r w:rsidRPr="006D17F5">
        <w:rPr>
          <w:rFonts w:ascii="仿宋" w:eastAsia="仿宋" w:hAnsi="仿宋"/>
          <w:b/>
          <w:bCs/>
          <w:sz w:val="28"/>
          <w:szCs w:val="28"/>
        </w:rPr>
        <w:t>（一）辅助系统信息录入和管理维护；</w:t>
      </w:r>
    </w:p>
    <w:p w:rsidR="006D17F5" w:rsidRPr="006D17F5" w:rsidRDefault="006D17F5" w:rsidP="006D17F5">
      <w:pPr>
        <w:ind w:firstLineChars="200" w:firstLine="562"/>
        <w:rPr>
          <w:rFonts w:ascii="仿宋" w:eastAsia="仿宋" w:hAnsi="仿宋"/>
          <w:b/>
          <w:bCs/>
          <w:sz w:val="28"/>
          <w:szCs w:val="28"/>
        </w:rPr>
      </w:pPr>
      <w:r w:rsidRPr="006D17F5">
        <w:rPr>
          <w:rFonts w:ascii="仿宋" w:eastAsia="仿宋" w:hAnsi="仿宋"/>
          <w:b/>
          <w:bCs/>
          <w:sz w:val="28"/>
          <w:szCs w:val="28"/>
        </w:rPr>
        <w:t>（二）组织对享受农机购置补贴政策的补贴产品的共同核验工作；</w:t>
      </w:r>
    </w:p>
    <w:p w:rsidR="006D17F5" w:rsidRPr="006D17F5" w:rsidRDefault="006D17F5" w:rsidP="006D17F5">
      <w:pPr>
        <w:ind w:firstLineChars="200" w:firstLine="562"/>
        <w:rPr>
          <w:rFonts w:ascii="仿宋" w:eastAsia="仿宋" w:hAnsi="仿宋"/>
          <w:b/>
          <w:bCs/>
          <w:sz w:val="28"/>
          <w:szCs w:val="28"/>
        </w:rPr>
      </w:pPr>
      <w:r w:rsidRPr="006D17F5">
        <w:rPr>
          <w:rFonts w:ascii="仿宋" w:eastAsia="仿宋" w:hAnsi="仿宋"/>
          <w:b/>
          <w:bCs/>
          <w:sz w:val="28"/>
          <w:szCs w:val="28"/>
        </w:rPr>
        <w:t>（三）将补贴产品的外观与生产企业上传的产品图片进行核对；</w:t>
      </w:r>
    </w:p>
    <w:p w:rsidR="006D17F5" w:rsidRPr="006D17F5" w:rsidRDefault="006D17F5" w:rsidP="006D17F5">
      <w:pPr>
        <w:ind w:firstLineChars="200" w:firstLine="562"/>
        <w:rPr>
          <w:rFonts w:ascii="仿宋" w:eastAsia="仿宋" w:hAnsi="仿宋"/>
          <w:b/>
          <w:bCs/>
          <w:sz w:val="28"/>
          <w:szCs w:val="28"/>
        </w:rPr>
      </w:pPr>
      <w:r w:rsidRPr="006D17F5">
        <w:rPr>
          <w:rFonts w:ascii="仿宋" w:eastAsia="仿宋" w:hAnsi="仿宋"/>
          <w:b/>
          <w:bCs/>
          <w:sz w:val="28"/>
          <w:szCs w:val="28"/>
        </w:rPr>
        <w:t>（四）对享受补贴的购置者信息在所在村委会及宁江区农机信息网上的公示；</w:t>
      </w:r>
    </w:p>
    <w:p w:rsidR="006D17F5" w:rsidRPr="006D17F5" w:rsidRDefault="006D17F5" w:rsidP="006D17F5">
      <w:pPr>
        <w:ind w:firstLineChars="200" w:firstLine="562"/>
        <w:rPr>
          <w:rFonts w:ascii="仿宋" w:eastAsia="仿宋" w:hAnsi="仿宋"/>
          <w:b/>
          <w:bCs/>
          <w:sz w:val="28"/>
          <w:szCs w:val="28"/>
        </w:rPr>
      </w:pPr>
      <w:r w:rsidRPr="006D17F5">
        <w:rPr>
          <w:rFonts w:ascii="仿宋" w:eastAsia="仿宋" w:hAnsi="仿宋"/>
          <w:b/>
          <w:bCs/>
          <w:sz w:val="28"/>
          <w:szCs w:val="28"/>
        </w:rPr>
        <w:t>（五）对核验结果确认和向财政部门提供结算单据；</w:t>
      </w:r>
    </w:p>
    <w:p w:rsidR="006D17F5" w:rsidRPr="006D17F5" w:rsidRDefault="006D17F5" w:rsidP="006D17F5">
      <w:pPr>
        <w:ind w:firstLineChars="200" w:firstLine="562"/>
        <w:rPr>
          <w:rFonts w:ascii="仿宋" w:eastAsia="仿宋" w:hAnsi="仿宋"/>
          <w:b/>
          <w:bCs/>
          <w:sz w:val="28"/>
          <w:szCs w:val="28"/>
        </w:rPr>
      </w:pPr>
      <w:r w:rsidRPr="006D17F5">
        <w:rPr>
          <w:rFonts w:ascii="仿宋" w:eastAsia="仿宋" w:hAnsi="仿宋"/>
          <w:b/>
          <w:bCs/>
          <w:sz w:val="28"/>
          <w:szCs w:val="28"/>
        </w:rPr>
        <w:t>（六）核验材料归档及补贴档案管理。</w:t>
      </w:r>
    </w:p>
    <w:p w:rsidR="006D17F5" w:rsidRPr="006D17F5" w:rsidRDefault="006D17F5" w:rsidP="006D17F5">
      <w:pPr>
        <w:spacing w:line="66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第十五条</w:t>
      </w:r>
      <w:r w:rsidRPr="006D17F5">
        <w:rPr>
          <w:rFonts w:ascii="仿宋" w:eastAsia="仿宋" w:hAnsi="仿宋" w:cs="仿宋_GB2312" w:hint="eastAsia"/>
          <w:sz w:val="28"/>
          <w:szCs w:val="28"/>
        </w:rPr>
        <w:t xml:space="preserve">  区财政主管部门在产品核验过程中独立承担下列工作： </w:t>
      </w:r>
    </w:p>
    <w:p w:rsidR="006D17F5" w:rsidRPr="006D17F5" w:rsidRDefault="006D17F5" w:rsidP="006D17F5">
      <w:pPr>
        <w:spacing w:line="660" w:lineRule="exact"/>
        <w:ind w:firstLineChars="200" w:firstLine="562"/>
        <w:rPr>
          <w:rFonts w:ascii="仿宋" w:eastAsia="仿宋" w:hAnsi="仿宋" w:cs="仿宋_GB2312" w:hint="eastAsia"/>
          <w:b/>
          <w:bCs/>
          <w:sz w:val="28"/>
          <w:szCs w:val="28"/>
        </w:rPr>
      </w:pPr>
      <w:r w:rsidRPr="006D17F5">
        <w:rPr>
          <w:rFonts w:ascii="仿宋" w:eastAsia="仿宋" w:hAnsi="仿宋"/>
          <w:b/>
          <w:bCs/>
          <w:sz w:val="28"/>
          <w:szCs w:val="28"/>
        </w:rPr>
        <w:t>（一）对区农机主管部门提供的农机购置者结算单据进行复核。</w:t>
      </w:r>
    </w:p>
    <w:p w:rsidR="006D17F5" w:rsidRPr="006D17F5" w:rsidRDefault="006D17F5" w:rsidP="006D17F5">
      <w:pPr>
        <w:spacing w:line="660" w:lineRule="exact"/>
        <w:ind w:firstLineChars="200" w:firstLine="562"/>
        <w:rPr>
          <w:rFonts w:ascii="仿宋" w:eastAsia="仿宋" w:hAnsi="仿宋" w:cs="仿宋_GB2312"/>
          <w:b/>
          <w:bCs/>
          <w:sz w:val="28"/>
          <w:szCs w:val="28"/>
        </w:rPr>
      </w:pPr>
      <w:r w:rsidRPr="006D17F5">
        <w:rPr>
          <w:rFonts w:ascii="仿宋" w:eastAsia="仿宋" w:hAnsi="仿宋"/>
          <w:b/>
          <w:bCs/>
          <w:sz w:val="28"/>
          <w:szCs w:val="28"/>
        </w:rPr>
        <w:t>（二）根据农机购置者结算单据，将补贴资金拨付至乡（镇）财</w:t>
      </w:r>
      <w:r w:rsidRPr="006D17F5">
        <w:rPr>
          <w:rFonts w:ascii="仿宋" w:eastAsia="仿宋" w:hAnsi="仿宋"/>
          <w:b/>
          <w:bCs/>
          <w:sz w:val="28"/>
          <w:szCs w:val="28"/>
        </w:rPr>
        <w:lastRenderedPageBreak/>
        <w:t>政所，由乡（镇）财政所通过打卡（折）方式兑付补贴。</w:t>
      </w:r>
    </w:p>
    <w:p w:rsidR="006D17F5" w:rsidRPr="006D17F5" w:rsidRDefault="006D17F5" w:rsidP="006D17F5">
      <w:pPr>
        <w:spacing w:line="660" w:lineRule="exact"/>
        <w:ind w:firstLineChars="200" w:firstLine="562"/>
        <w:rPr>
          <w:rFonts w:ascii="仿宋" w:eastAsia="仿宋" w:hAnsi="仿宋" w:cs="仿宋_GB2312"/>
          <w:b/>
          <w:bCs/>
          <w:sz w:val="28"/>
          <w:szCs w:val="28"/>
        </w:rPr>
      </w:pPr>
      <w:r w:rsidRPr="006D17F5">
        <w:rPr>
          <w:rFonts w:ascii="仿宋" w:eastAsia="仿宋" w:hAnsi="仿宋"/>
          <w:b/>
          <w:bCs/>
          <w:sz w:val="28"/>
          <w:szCs w:val="28"/>
        </w:rPr>
        <w:t>（三）配合区农机部门对享受补贴政策的购置者农机产品使用情况进行抽查，发现问题及时处理。</w:t>
      </w:r>
    </w:p>
    <w:p w:rsidR="006D17F5" w:rsidRPr="006D17F5" w:rsidRDefault="006D17F5" w:rsidP="006D17F5">
      <w:pPr>
        <w:spacing w:line="66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第十六条</w:t>
      </w:r>
      <w:r w:rsidRPr="006D17F5">
        <w:rPr>
          <w:rFonts w:ascii="仿宋" w:eastAsia="仿宋" w:hAnsi="仿宋" w:cs="仿宋_GB2312" w:hint="eastAsia"/>
          <w:sz w:val="28"/>
          <w:szCs w:val="28"/>
        </w:rPr>
        <w:t xml:space="preserve">  产品核验岗位与辅助系统管理岗位，分开设置并安排专职人员；岗位工作，互相分开并独立进行；岗位人员，不得相互兼岗。</w:t>
      </w:r>
    </w:p>
    <w:p w:rsidR="006D17F5" w:rsidRPr="006D17F5" w:rsidRDefault="006D17F5" w:rsidP="006D17F5">
      <w:pPr>
        <w:spacing w:line="660" w:lineRule="exact"/>
        <w:ind w:firstLineChars="200" w:firstLine="562"/>
        <w:rPr>
          <w:rFonts w:ascii="仿宋" w:eastAsia="仿宋" w:hAnsi="仿宋" w:cs="仿宋_GB2312" w:hint="eastAsia"/>
          <w:sz w:val="28"/>
          <w:szCs w:val="28"/>
        </w:rPr>
      </w:pPr>
      <w:r w:rsidRPr="006D17F5">
        <w:rPr>
          <w:rFonts w:ascii="仿宋" w:eastAsia="仿宋" w:hAnsi="仿宋" w:cs="仿宋_GB2312" w:hint="eastAsia"/>
          <w:b/>
          <w:bCs/>
          <w:sz w:val="28"/>
          <w:szCs w:val="28"/>
        </w:rPr>
        <w:t>第十七条</w:t>
      </w:r>
      <w:r w:rsidRPr="006D17F5">
        <w:rPr>
          <w:rFonts w:ascii="仿宋" w:eastAsia="仿宋" w:hAnsi="仿宋" w:cs="仿宋_GB2312" w:hint="eastAsia"/>
          <w:sz w:val="28"/>
          <w:szCs w:val="28"/>
        </w:rPr>
        <w:t xml:space="preserve">  区农机主管部门和财政主管部门补贴结算、资金兑付应当在要求时限内完成。</w:t>
      </w:r>
    </w:p>
    <w:p w:rsidR="006D17F5" w:rsidRPr="006D17F5" w:rsidRDefault="006D17F5" w:rsidP="006D17F5">
      <w:pPr>
        <w:spacing w:line="660" w:lineRule="exact"/>
        <w:ind w:firstLineChars="200" w:firstLine="562"/>
        <w:outlineLvl w:val="1"/>
        <w:rPr>
          <w:rFonts w:ascii="仿宋" w:eastAsia="仿宋" w:hAnsi="仿宋" w:cs="仿宋_GB2312" w:hint="eastAsia"/>
          <w:sz w:val="28"/>
          <w:szCs w:val="28"/>
        </w:rPr>
      </w:pPr>
      <w:r w:rsidRPr="006D17F5">
        <w:rPr>
          <w:rFonts w:ascii="仿宋" w:eastAsia="仿宋" w:hAnsi="仿宋" w:cs="仿宋_GB2312" w:hint="eastAsia"/>
          <w:b/>
          <w:bCs/>
          <w:sz w:val="28"/>
          <w:szCs w:val="28"/>
        </w:rPr>
        <w:t>第十八条</w:t>
      </w:r>
      <w:r w:rsidRPr="006D17F5">
        <w:rPr>
          <w:rFonts w:ascii="仿宋" w:eastAsia="仿宋" w:hAnsi="仿宋" w:cs="仿宋_GB2312" w:hint="eastAsia"/>
          <w:sz w:val="28"/>
          <w:szCs w:val="28"/>
        </w:rPr>
        <w:t xml:space="preserve">  区农机主管部门和财政主管部门应当定期对核验工作进行监督检查，对核验人员开展警示教育和业务培训，增强法制观念和责任意识，提高业务能力和工作水平。</w:t>
      </w:r>
    </w:p>
    <w:p w:rsidR="006D17F5" w:rsidRPr="006D17F5" w:rsidRDefault="006D17F5" w:rsidP="006D17F5">
      <w:pPr>
        <w:spacing w:line="660" w:lineRule="exact"/>
        <w:jc w:val="center"/>
        <w:outlineLvl w:val="0"/>
        <w:rPr>
          <w:rFonts w:ascii="黑体" w:eastAsia="黑体" w:hAnsi="黑体" w:cs="黑体"/>
          <w:sz w:val="28"/>
          <w:szCs w:val="28"/>
        </w:rPr>
      </w:pPr>
      <w:r w:rsidRPr="006D17F5">
        <w:rPr>
          <w:rFonts w:ascii="黑体" w:eastAsia="黑体" w:hAnsi="黑体" w:hint="eastAsia"/>
          <w:sz w:val="28"/>
          <w:szCs w:val="28"/>
        </w:rPr>
        <w:t>第五章  附  则</w:t>
      </w:r>
    </w:p>
    <w:p w:rsidR="006D17F5" w:rsidRPr="006D17F5" w:rsidRDefault="006D17F5" w:rsidP="006D17F5">
      <w:pPr>
        <w:spacing w:line="660" w:lineRule="exact"/>
        <w:ind w:firstLineChars="200" w:firstLine="562"/>
        <w:rPr>
          <w:rFonts w:ascii="仿宋" w:eastAsia="仿宋" w:hAnsi="仿宋" w:cs="仿宋_GB2312"/>
          <w:sz w:val="28"/>
          <w:szCs w:val="28"/>
        </w:rPr>
      </w:pPr>
      <w:r w:rsidRPr="006D17F5">
        <w:rPr>
          <w:rFonts w:ascii="仿宋" w:eastAsia="仿宋" w:hAnsi="仿宋" w:cs="仿宋_GB2312" w:hint="eastAsia"/>
          <w:b/>
          <w:bCs/>
          <w:sz w:val="28"/>
          <w:szCs w:val="28"/>
        </w:rPr>
        <w:t>第十九条</w:t>
      </w:r>
      <w:r w:rsidRPr="006D17F5">
        <w:rPr>
          <w:rFonts w:ascii="仿宋" w:eastAsia="仿宋" w:hAnsi="仿宋" w:cs="仿宋_GB2312" w:hint="eastAsia"/>
          <w:sz w:val="28"/>
          <w:szCs w:val="28"/>
        </w:rPr>
        <w:t xml:space="preserve">  本规程由区农机局和宁江区财政局负责解释。</w:t>
      </w:r>
    </w:p>
    <w:p w:rsidR="006D17F5" w:rsidRPr="006D17F5" w:rsidRDefault="006D17F5" w:rsidP="006D17F5">
      <w:pPr>
        <w:spacing w:line="660" w:lineRule="exact"/>
        <w:ind w:firstLineChars="200" w:firstLine="562"/>
        <w:rPr>
          <w:rFonts w:ascii="仿宋" w:eastAsia="仿宋" w:hAnsi="仿宋" w:cs="仿宋_GB2312" w:hint="eastAsia"/>
          <w:sz w:val="28"/>
          <w:szCs w:val="28"/>
        </w:rPr>
      </w:pPr>
      <w:r w:rsidRPr="006D17F5">
        <w:rPr>
          <w:rFonts w:ascii="仿宋" w:eastAsia="仿宋" w:hAnsi="仿宋" w:cs="仿宋_GB2312" w:hint="eastAsia"/>
          <w:b/>
          <w:bCs/>
          <w:sz w:val="28"/>
          <w:szCs w:val="28"/>
        </w:rPr>
        <w:t>第二十条</w:t>
      </w:r>
      <w:r w:rsidRPr="006D17F5">
        <w:rPr>
          <w:rFonts w:ascii="仿宋" w:eastAsia="仿宋" w:hAnsi="仿宋" w:cs="仿宋_GB2312" w:hint="eastAsia"/>
          <w:sz w:val="28"/>
          <w:szCs w:val="28"/>
        </w:rPr>
        <w:t xml:space="preserve">  本规程自公布之日起施行。</w:t>
      </w:r>
    </w:p>
    <w:p w:rsidR="00C71C97" w:rsidRPr="006D17F5" w:rsidRDefault="00C71C97">
      <w:pPr>
        <w:rPr>
          <w:rFonts w:ascii="仿宋" w:eastAsia="仿宋" w:hAnsi="仿宋"/>
        </w:rPr>
      </w:pPr>
    </w:p>
    <w:sectPr w:rsidR="00C71C97" w:rsidRPr="006D17F5" w:rsidSect="00C71C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 w:name="仿宋_GB2312">
    <w:altName w:val="Times New Roman"/>
    <w:charset w:val="00"/>
    <w:family w:val="auto"/>
    <w:pitch w:val="default"/>
    <w:sig w:usb0="00000000" w:usb1="00000000" w:usb2="00000000" w:usb3="00000000" w:csb0="00000000" w:csb1="00000000"/>
  </w:font>
  <w:font w:name="方正大标宋简体">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D17F5"/>
    <w:rsid w:val="00422804"/>
    <w:rsid w:val="006D17F5"/>
    <w:rsid w:val="008E2094"/>
    <w:rsid w:val="00B97126"/>
    <w:rsid w:val="00C71C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7F5"/>
    <w:pPr>
      <w:widowControl w:val="0"/>
      <w:jc w:val="both"/>
    </w:pPr>
    <w:rPr>
      <w:kern w:val="2"/>
      <w:sz w:val="21"/>
      <w:szCs w:val="21"/>
    </w:rPr>
  </w:style>
  <w:style w:type="paragraph" w:styleId="1">
    <w:name w:val="heading 1"/>
    <w:basedOn w:val="a"/>
    <w:next w:val="a"/>
    <w:link w:val="1Char"/>
    <w:uiPriority w:val="9"/>
    <w:qFormat/>
    <w:rsid w:val="008E2094"/>
    <w:pPr>
      <w:keepNext/>
      <w:keepLines/>
      <w:spacing w:before="340" w:after="330" w:line="578" w:lineRule="auto"/>
      <w:outlineLvl w:val="0"/>
    </w:pPr>
    <w:rPr>
      <w:rFonts w:cs="Arial"/>
      <w:b/>
      <w:bCs/>
      <w:kern w:val="44"/>
      <w:sz w:val="44"/>
      <w:szCs w:val="44"/>
    </w:rPr>
  </w:style>
  <w:style w:type="paragraph" w:styleId="2">
    <w:name w:val="heading 2"/>
    <w:basedOn w:val="a"/>
    <w:next w:val="a"/>
    <w:link w:val="2Char"/>
    <w:uiPriority w:val="9"/>
    <w:unhideWhenUsed/>
    <w:qFormat/>
    <w:rsid w:val="008E209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E2094"/>
    <w:pPr>
      <w:keepNext/>
      <w:keepLines/>
      <w:spacing w:before="260" w:after="260" w:line="416" w:lineRule="auto"/>
      <w:outlineLvl w:val="2"/>
    </w:pPr>
    <w:rPr>
      <w:rFonts w:cs="Arial"/>
      <w:b/>
      <w:bCs/>
      <w:sz w:val="32"/>
      <w:szCs w:val="32"/>
    </w:rPr>
  </w:style>
  <w:style w:type="paragraph" w:styleId="4">
    <w:name w:val="heading 4"/>
    <w:basedOn w:val="a"/>
    <w:next w:val="a"/>
    <w:link w:val="4Char"/>
    <w:uiPriority w:val="9"/>
    <w:unhideWhenUsed/>
    <w:qFormat/>
    <w:rsid w:val="008E209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8E2094"/>
    <w:pPr>
      <w:keepNext/>
      <w:keepLines/>
      <w:spacing w:before="280" w:after="290" w:line="376" w:lineRule="auto"/>
      <w:outlineLvl w:val="4"/>
    </w:pPr>
    <w:rPr>
      <w:rFonts w:cs="Arial"/>
      <w:b/>
      <w:bCs/>
      <w:sz w:val="28"/>
      <w:szCs w:val="28"/>
    </w:rPr>
  </w:style>
  <w:style w:type="paragraph" w:styleId="6">
    <w:name w:val="heading 6"/>
    <w:basedOn w:val="a"/>
    <w:next w:val="a"/>
    <w:link w:val="6Char"/>
    <w:uiPriority w:val="9"/>
    <w:unhideWhenUsed/>
    <w:qFormat/>
    <w:rsid w:val="008E2094"/>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8E2094"/>
    <w:pPr>
      <w:keepNext/>
      <w:keepLines/>
      <w:spacing w:before="240" w:after="64" w:line="320" w:lineRule="auto"/>
      <w:outlineLvl w:val="6"/>
    </w:pPr>
    <w:rPr>
      <w:rFonts w:cs="Arial"/>
      <w:b/>
      <w:bCs/>
      <w:sz w:val="24"/>
      <w:szCs w:val="24"/>
    </w:rPr>
  </w:style>
  <w:style w:type="paragraph" w:styleId="8">
    <w:name w:val="heading 8"/>
    <w:basedOn w:val="a"/>
    <w:next w:val="a"/>
    <w:link w:val="8Char"/>
    <w:uiPriority w:val="9"/>
    <w:unhideWhenUsed/>
    <w:qFormat/>
    <w:rsid w:val="008E2094"/>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8E2094"/>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E2094"/>
    <w:rPr>
      <w:rFonts w:cs="Arial"/>
      <w:b/>
      <w:bCs/>
      <w:kern w:val="44"/>
      <w:sz w:val="44"/>
      <w:szCs w:val="44"/>
    </w:rPr>
  </w:style>
  <w:style w:type="character" w:customStyle="1" w:styleId="2Char">
    <w:name w:val="标题 2 Char"/>
    <w:basedOn w:val="a0"/>
    <w:link w:val="2"/>
    <w:uiPriority w:val="9"/>
    <w:rsid w:val="008E2094"/>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8E2094"/>
    <w:rPr>
      <w:rFonts w:cs="Arial"/>
      <w:b/>
      <w:bCs/>
      <w:kern w:val="2"/>
      <w:sz w:val="32"/>
      <w:szCs w:val="32"/>
    </w:rPr>
  </w:style>
  <w:style w:type="character" w:customStyle="1" w:styleId="4Char">
    <w:name w:val="标题 4 Char"/>
    <w:basedOn w:val="a0"/>
    <w:link w:val="4"/>
    <w:uiPriority w:val="9"/>
    <w:rsid w:val="008E2094"/>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rsid w:val="008E2094"/>
    <w:rPr>
      <w:rFonts w:cs="Arial"/>
      <w:b/>
      <w:bCs/>
      <w:kern w:val="2"/>
      <w:sz w:val="28"/>
      <w:szCs w:val="28"/>
    </w:rPr>
  </w:style>
  <w:style w:type="character" w:customStyle="1" w:styleId="6Char">
    <w:name w:val="标题 6 Char"/>
    <w:basedOn w:val="a0"/>
    <w:link w:val="6"/>
    <w:uiPriority w:val="9"/>
    <w:rsid w:val="008E2094"/>
    <w:rPr>
      <w:rFonts w:asciiTheme="majorHAnsi" w:eastAsiaTheme="majorEastAsia" w:hAnsiTheme="majorHAnsi" w:cstheme="majorBidi"/>
      <w:b/>
      <w:bCs/>
      <w:kern w:val="2"/>
      <w:sz w:val="24"/>
      <w:szCs w:val="24"/>
    </w:rPr>
  </w:style>
  <w:style w:type="character" w:customStyle="1" w:styleId="7Char">
    <w:name w:val="标题 7 Char"/>
    <w:basedOn w:val="a0"/>
    <w:link w:val="7"/>
    <w:uiPriority w:val="9"/>
    <w:rsid w:val="008E2094"/>
    <w:rPr>
      <w:rFonts w:cs="Arial"/>
      <w:b/>
      <w:bCs/>
      <w:kern w:val="2"/>
      <w:sz w:val="24"/>
      <w:szCs w:val="24"/>
    </w:rPr>
  </w:style>
  <w:style w:type="character" w:customStyle="1" w:styleId="8Char">
    <w:name w:val="标题 8 Char"/>
    <w:basedOn w:val="a0"/>
    <w:link w:val="8"/>
    <w:uiPriority w:val="9"/>
    <w:rsid w:val="008E2094"/>
    <w:rPr>
      <w:rFonts w:asciiTheme="majorHAnsi" w:eastAsiaTheme="majorEastAsia" w:hAnsiTheme="majorHAnsi" w:cstheme="majorBidi"/>
      <w:kern w:val="2"/>
      <w:sz w:val="24"/>
      <w:szCs w:val="24"/>
    </w:rPr>
  </w:style>
  <w:style w:type="character" w:customStyle="1" w:styleId="9Char">
    <w:name w:val="标题 9 Char"/>
    <w:basedOn w:val="a0"/>
    <w:link w:val="9"/>
    <w:uiPriority w:val="9"/>
    <w:rsid w:val="008E2094"/>
    <w:rPr>
      <w:rFonts w:asciiTheme="majorHAnsi" w:eastAsiaTheme="majorEastAsia" w:hAnsiTheme="majorHAnsi" w:cstheme="majorBidi"/>
      <w:kern w:val="2"/>
      <w:sz w:val="21"/>
      <w:szCs w:val="21"/>
    </w:rPr>
  </w:style>
  <w:style w:type="paragraph" w:styleId="a3">
    <w:name w:val="Title"/>
    <w:basedOn w:val="a"/>
    <w:next w:val="a"/>
    <w:link w:val="Char"/>
    <w:uiPriority w:val="10"/>
    <w:qFormat/>
    <w:rsid w:val="008E2094"/>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8E2094"/>
    <w:rPr>
      <w:rFonts w:asciiTheme="majorHAnsi" w:hAnsiTheme="majorHAnsi" w:cstheme="majorBidi"/>
      <w:b/>
      <w:bCs/>
      <w:kern w:val="2"/>
      <w:sz w:val="32"/>
      <w:szCs w:val="32"/>
    </w:rPr>
  </w:style>
  <w:style w:type="paragraph" w:styleId="a4">
    <w:name w:val="No Spacing"/>
    <w:uiPriority w:val="1"/>
    <w:qFormat/>
    <w:rsid w:val="008E2094"/>
    <w:pPr>
      <w:widowControl w:val="0"/>
      <w:jc w:val="both"/>
    </w:pPr>
    <w:rPr>
      <w:rFonts w:cs="Arial"/>
      <w:kern w:val="2"/>
      <w:sz w:val="21"/>
      <w:szCs w:val="22"/>
    </w:rPr>
  </w:style>
  <w:style w:type="character" w:styleId="a5">
    <w:name w:val="Subtle Emphasis"/>
    <w:basedOn w:val="a0"/>
    <w:uiPriority w:val="19"/>
    <w:qFormat/>
    <w:rsid w:val="008E2094"/>
    <w:rPr>
      <w:rFonts w:ascii="Calibri" w:eastAsia="宋体" w:hAnsi="Calibri" w:cs="Arial"/>
      <w:i/>
      <w:iCs/>
      <w:color w:val="808080" w:themeColor="text1" w:themeTint="7F"/>
    </w:rPr>
  </w:style>
  <w:style w:type="paragraph" w:customStyle="1" w:styleId="NoSpacing">
    <w:name w:val="No Spacing"/>
    <w:basedOn w:val="a"/>
    <w:rsid w:val="006D17F5"/>
    <w:rPr>
      <w:rFonts w:ascii="Times New Roman" w:eastAsia="仿宋_GB2312" w:hAnsi="Times New Roman"/>
      <w:sz w:val="32"/>
      <w:szCs w:val="32"/>
    </w:rPr>
  </w:style>
</w:styles>
</file>

<file path=word/webSettings.xml><?xml version="1.0" encoding="utf-8"?>
<w:webSettings xmlns:r="http://schemas.openxmlformats.org/officeDocument/2006/relationships" xmlns:w="http://schemas.openxmlformats.org/wordprocessingml/2006/main">
  <w:divs>
    <w:div w:id="185113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343</Words>
  <Characters>1957</Characters>
  <Application>Microsoft Office Word</Application>
  <DocSecurity>0</DocSecurity>
  <Lines>16</Lines>
  <Paragraphs>4</Paragraphs>
  <ScaleCrop>false</ScaleCrop>
  <Company>CHINA</Company>
  <LinksUpToDate>false</LinksUpToDate>
  <CharactersWithSpaces>2296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2018-01-09T05:25:00Z</dcterms:created>
  <dcterms:modified xsi:type="dcterms:W3CDTF">2018-01-09T05:27:00Z</dcterms:modified>
</cp:coreProperties>
</file>