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2B66" w:rsidRPr="00BA2B66" w:rsidRDefault="00BA2B66" w:rsidP="00BA2B66">
      <w:pPr>
        <w:adjustRightInd w:val="0"/>
        <w:snapToGrid w:val="0"/>
        <w:spacing w:line="600" w:lineRule="exact"/>
        <w:jc w:val="center"/>
        <w:rPr>
          <w:rFonts w:eastAsia="方正小标宋简体"/>
          <w:b/>
          <w:bCs/>
          <w:spacing w:val="8"/>
          <w:position w:val="12"/>
          <w:sz w:val="44"/>
          <w:szCs w:val="44"/>
        </w:rPr>
      </w:pPr>
      <w:r w:rsidRPr="00BA2B66">
        <w:rPr>
          <w:rFonts w:eastAsia="方正小标宋简体"/>
          <w:b/>
          <w:bCs/>
          <w:spacing w:val="8"/>
          <w:position w:val="12"/>
          <w:sz w:val="44"/>
          <w:szCs w:val="44"/>
        </w:rPr>
        <w:t>农机购置补贴工作运行内部控制制度（试行）</w:t>
      </w:r>
    </w:p>
    <w:p w:rsidR="00BA2B66" w:rsidRPr="00BA2B66" w:rsidRDefault="00BA2B66" w:rsidP="00BA2B66">
      <w:pPr>
        <w:adjustRightInd w:val="0"/>
        <w:snapToGrid w:val="0"/>
        <w:spacing w:line="600" w:lineRule="exact"/>
        <w:jc w:val="center"/>
        <w:rPr>
          <w:rFonts w:eastAsia="仿宋_GB2312"/>
          <w:spacing w:val="8"/>
          <w:position w:val="12"/>
          <w:sz w:val="32"/>
          <w:szCs w:val="32"/>
        </w:rPr>
      </w:pPr>
      <w:bookmarkStart w:id="0" w:name="_Toc11478"/>
    </w:p>
    <w:p w:rsidR="00BA2B66" w:rsidRPr="00BA2B66" w:rsidRDefault="00BA2B66" w:rsidP="0004130A">
      <w:pPr>
        <w:adjustRightInd w:val="0"/>
        <w:snapToGrid w:val="0"/>
        <w:spacing w:beforeLines="50" w:afterLines="50" w:line="600" w:lineRule="exact"/>
        <w:jc w:val="center"/>
        <w:rPr>
          <w:rFonts w:eastAsia="方正小标宋简体"/>
          <w:spacing w:val="8"/>
          <w:position w:val="12"/>
          <w:sz w:val="32"/>
          <w:szCs w:val="32"/>
        </w:rPr>
      </w:pPr>
      <w:r w:rsidRPr="00BA2B66">
        <w:rPr>
          <w:rFonts w:eastAsia="方正小标宋简体"/>
          <w:spacing w:val="8"/>
          <w:position w:val="12"/>
          <w:sz w:val="32"/>
          <w:szCs w:val="32"/>
        </w:rPr>
        <w:t>第一章</w:t>
      </w:r>
      <w:r w:rsidRPr="00BA2B66">
        <w:rPr>
          <w:rFonts w:eastAsia="方正小标宋简体"/>
          <w:spacing w:val="8"/>
          <w:position w:val="12"/>
          <w:sz w:val="32"/>
          <w:szCs w:val="32"/>
        </w:rPr>
        <w:t xml:space="preserve">  </w:t>
      </w:r>
      <w:r w:rsidRPr="00BA2B66">
        <w:rPr>
          <w:rFonts w:eastAsia="方正小标宋简体"/>
          <w:spacing w:val="8"/>
          <w:position w:val="12"/>
          <w:sz w:val="32"/>
          <w:szCs w:val="32"/>
        </w:rPr>
        <w:t>总</w:t>
      </w:r>
      <w:r w:rsidRPr="00BA2B66">
        <w:rPr>
          <w:rFonts w:eastAsia="方正小标宋简体"/>
          <w:spacing w:val="8"/>
          <w:position w:val="12"/>
          <w:sz w:val="32"/>
          <w:szCs w:val="32"/>
        </w:rPr>
        <w:t xml:space="preserve">  </w:t>
      </w:r>
      <w:r w:rsidRPr="00BA2B66">
        <w:rPr>
          <w:rFonts w:eastAsia="方正小标宋简体"/>
          <w:spacing w:val="8"/>
          <w:position w:val="12"/>
          <w:sz w:val="32"/>
          <w:szCs w:val="32"/>
        </w:rPr>
        <w:t>则</w:t>
      </w:r>
      <w:bookmarkEnd w:id="0"/>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黑体"/>
          <w:spacing w:val="8"/>
          <w:position w:val="12"/>
          <w:sz w:val="32"/>
          <w:szCs w:val="32"/>
        </w:rPr>
        <w:t>第一条</w:t>
      </w:r>
      <w:r w:rsidRPr="00BA2B66">
        <w:rPr>
          <w:rFonts w:eastAsia="仿宋_GB2312"/>
          <w:spacing w:val="8"/>
          <w:position w:val="12"/>
          <w:sz w:val="32"/>
          <w:szCs w:val="32"/>
        </w:rPr>
        <w:t xml:space="preserve"> </w:t>
      </w:r>
      <w:r w:rsidRPr="00BA2B66">
        <w:rPr>
          <w:rFonts w:eastAsia="仿宋_GB2312" w:hAnsi="仿宋_GB2312"/>
          <w:spacing w:val="8"/>
          <w:kern w:val="0"/>
          <w:position w:val="12"/>
          <w:sz w:val="32"/>
          <w:szCs w:val="32"/>
        </w:rPr>
        <w:t>为了加强廉政风险防控机制建设，强化对内部权力运行的制约，建立健全科学高效的制约和监督体系，落实好农机购置补贴政策，</w:t>
      </w:r>
      <w:r w:rsidRPr="00BA2B66">
        <w:rPr>
          <w:rFonts w:eastAsia="仿宋_GB2312" w:hAnsi="仿宋_GB2312"/>
          <w:color w:val="000000"/>
          <w:spacing w:val="8"/>
          <w:position w:val="12"/>
          <w:sz w:val="32"/>
          <w:szCs w:val="32"/>
        </w:rPr>
        <w:t>结合我</w:t>
      </w:r>
      <w:r>
        <w:rPr>
          <w:rFonts w:eastAsia="仿宋_GB2312" w:hAnsi="仿宋_GB2312" w:hint="eastAsia"/>
          <w:color w:val="000000"/>
          <w:spacing w:val="8"/>
          <w:position w:val="12"/>
          <w:sz w:val="32"/>
          <w:szCs w:val="32"/>
        </w:rPr>
        <w:t>区</w:t>
      </w:r>
      <w:r w:rsidRPr="00BA2B66">
        <w:rPr>
          <w:rFonts w:eastAsia="仿宋_GB2312" w:hAnsi="仿宋_GB2312"/>
          <w:color w:val="000000"/>
          <w:spacing w:val="8"/>
          <w:position w:val="12"/>
          <w:sz w:val="32"/>
          <w:szCs w:val="32"/>
        </w:rPr>
        <w:t>实际，制定本制度。</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黑体"/>
          <w:spacing w:val="8"/>
          <w:position w:val="12"/>
          <w:sz w:val="32"/>
          <w:szCs w:val="32"/>
        </w:rPr>
        <w:t>第二条</w:t>
      </w:r>
      <w:r w:rsidRPr="00BA2B66">
        <w:rPr>
          <w:rFonts w:eastAsia="仿宋_GB2312"/>
          <w:spacing w:val="8"/>
          <w:position w:val="12"/>
          <w:sz w:val="32"/>
          <w:szCs w:val="32"/>
        </w:rPr>
        <w:t xml:space="preserve">  </w:t>
      </w:r>
      <w:r w:rsidRPr="00BA2B66">
        <w:rPr>
          <w:rFonts w:eastAsia="仿宋_GB2312" w:hAnsi="仿宋_GB2312"/>
          <w:color w:val="000000"/>
          <w:spacing w:val="8"/>
          <w:position w:val="12"/>
          <w:sz w:val="32"/>
          <w:szCs w:val="32"/>
        </w:rPr>
        <w:t>农机购置补贴工作运行内部控制，是指通过合理界定岗位职责、细化业务流程、制定和实施风险应对措施，对本部门在农机购置补贴政策落实过程中的风险进行防范和管控。</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bookmarkStart w:id="1" w:name="_Toc16034"/>
      <w:r w:rsidRPr="00BA2B66">
        <w:rPr>
          <w:rFonts w:eastAsia="黑体"/>
          <w:spacing w:val="8"/>
          <w:position w:val="12"/>
          <w:sz w:val="32"/>
          <w:szCs w:val="32"/>
        </w:rPr>
        <w:t>第三条</w:t>
      </w:r>
      <w:bookmarkEnd w:id="1"/>
      <w:r w:rsidRPr="00BA2B66">
        <w:rPr>
          <w:rFonts w:eastAsia="仿宋_GB2312"/>
          <w:spacing w:val="8"/>
          <w:position w:val="12"/>
          <w:sz w:val="32"/>
          <w:szCs w:val="32"/>
        </w:rPr>
        <w:t xml:space="preserve">  </w:t>
      </w:r>
      <w:r>
        <w:rPr>
          <w:rFonts w:eastAsia="仿宋_GB2312" w:hint="eastAsia"/>
          <w:spacing w:val="8"/>
          <w:position w:val="12"/>
          <w:sz w:val="32"/>
          <w:szCs w:val="32"/>
        </w:rPr>
        <w:t>总站</w:t>
      </w:r>
      <w:r w:rsidRPr="00BA2B66">
        <w:rPr>
          <w:rFonts w:eastAsia="仿宋_GB2312"/>
          <w:spacing w:val="8"/>
          <w:position w:val="12"/>
          <w:sz w:val="32"/>
          <w:szCs w:val="32"/>
        </w:rPr>
        <w:t>农机购置补贴实施工作，应当遵守本制度。</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黑体"/>
          <w:spacing w:val="8"/>
          <w:position w:val="12"/>
          <w:sz w:val="32"/>
          <w:szCs w:val="32"/>
        </w:rPr>
        <w:t>第四条</w:t>
      </w:r>
      <w:r w:rsidRPr="00BA2B66">
        <w:rPr>
          <w:rFonts w:eastAsia="仿宋_GB2312"/>
          <w:color w:val="000000"/>
          <w:spacing w:val="8"/>
          <w:position w:val="12"/>
          <w:sz w:val="32"/>
          <w:szCs w:val="32"/>
        </w:rPr>
        <w:t xml:space="preserve">  </w:t>
      </w:r>
      <w:r w:rsidRPr="00BA2B66">
        <w:rPr>
          <w:rFonts w:eastAsia="仿宋_GB2312" w:hAnsi="仿宋_GB2312"/>
          <w:color w:val="000000"/>
          <w:spacing w:val="8"/>
          <w:position w:val="12"/>
          <w:sz w:val="32"/>
          <w:szCs w:val="32"/>
        </w:rPr>
        <w:t>实施内部控制制度，遵循下列原则：</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仿宋_GB2312"/>
          <w:color w:val="000000"/>
          <w:spacing w:val="8"/>
          <w:position w:val="12"/>
          <w:sz w:val="32"/>
          <w:szCs w:val="32"/>
        </w:rPr>
        <w:t>（一）</w:t>
      </w:r>
      <w:r w:rsidRPr="00BA2B66">
        <w:rPr>
          <w:rFonts w:eastAsia="仿宋_GB2312" w:hAnsi="仿宋_GB2312"/>
          <w:color w:val="000000"/>
          <w:spacing w:val="8"/>
          <w:position w:val="12"/>
          <w:sz w:val="32"/>
          <w:szCs w:val="32"/>
        </w:rPr>
        <w:t>覆盖补贴工作全部范围；</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仿宋_GB2312" w:hAnsi="仿宋_GB2312"/>
          <w:color w:val="000000"/>
          <w:spacing w:val="8"/>
          <w:position w:val="12"/>
          <w:sz w:val="32"/>
          <w:szCs w:val="32"/>
        </w:rPr>
        <w:t>（二）覆盖补贴工作全部岗位及人员；</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仿宋_GB2312" w:hAnsi="仿宋_GB2312"/>
          <w:color w:val="000000"/>
          <w:spacing w:val="8"/>
          <w:position w:val="12"/>
          <w:sz w:val="32"/>
          <w:szCs w:val="32"/>
        </w:rPr>
        <w:t>（三）贯穿补贴工作内部权力运行的决策、执行和监督全过程；</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仿宋_GB2312" w:hAnsi="仿宋_GB2312"/>
          <w:color w:val="000000"/>
          <w:spacing w:val="8"/>
          <w:position w:val="12"/>
          <w:sz w:val="32"/>
          <w:szCs w:val="32"/>
        </w:rPr>
        <w:lastRenderedPageBreak/>
        <w:t>（四）贯穿补贴工作岗位管理、职责分工和业务流程全环节；</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仿宋_GB2312" w:hAnsi="仿宋_GB2312"/>
          <w:color w:val="000000"/>
          <w:spacing w:val="8"/>
          <w:position w:val="12"/>
          <w:sz w:val="32"/>
          <w:szCs w:val="32"/>
        </w:rPr>
        <w:t>（五）保障补贴工作权力规范、有序、科学和高效运行。</w:t>
      </w:r>
    </w:p>
    <w:p w:rsidR="00BA2B66" w:rsidRPr="00BA2B66" w:rsidRDefault="00BA2B66" w:rsidP="0004130A">
      <w:pPr>
        <w:adjustRightInd w:val="0"/>
        <w:snapToGrid w:val="0"/>
        <w:spacing w:beforeLines="50" w:afterLines="50" w:line="600" w:lineRule="exact"/>
        <w:ind w:firstLineChars="200" w:firstLine="664"/>
        <w:rPr>
          <w:rFonts w:eastAsia="仿宋_GB2312"/>
          <w:bCs/>
          <w:spacing w:val="8"/>
          <w:position w:val="12"/>
          <w:sz w:val="32"/>
          <w:szCs w:val="32"/>
        </w:rPr>
      </w:pPr>
      <w:bookmarkStart w:id="2" w:name="_Toc17898"/>
      <w:r w:rsidRPr="00BA2B66">
        <w:rPr>
          <w:rFonts w:eastAsia="黑体"/>
          <w:spacing w:val="8"/>
          <w:position w:val="12"/>
          <w:sz w:val="32"/>
          <w:szCs w:val="32"/>
        </w:rPr>
        <w:t>第五条</w:t>
      </w:r>
      <w:r w:rsidRPr="00BA2B66">
        <w:rPr>
          <w:rFonts w:eastAsia="仿宋_GB2312"/>
          <w:spacing w:val="8"/>
          <w:position w:val="12"/>
          <w:sz w:val="32"/>
          <w:szCs w:val="32"/>
        </w:rPr>
        <w:t xml:space="preserve">  </w:t>
      </w:r>
      <w:r w:rsidR="00731A6F">
        <w:rPr>
          <w:rFonts w:eastAsia="仿宋_GB2312"/>
          <w:spacing w:val="8"/>
          <w:position w:val="12"/>
          <w:sz w:val="32"/>
          <w:szCs w:val="32"/>
        </w:rPr>
        <w:t>内部控制制度实行</w:t>
      </w:r>
      <w:r w:rsidR="00731A6F">
        <w:rPr>
          <w:rFonts w:eastAsia="仿宋_GB2312" w:hint="eastAsia"/>
          <w:spacing w:val="8"/>
          <w:position w:val="12"/>
          <w:sz w:val="32"/>
          <w:szCs w:val="32"/>
        </w:rPr>
        <w:t>总站</w:t>
      </w:r>
      <w:r w:rsidRPr="00BA2B66">
        <w:rPr>
          <w:rFonts w:eastAsia="仿宋_GB2312"/>
          <w:spacing w:val="8"/>
          <w:position w:val="12"/>
          <w:sz w:val="32"/>
          <w:szCs w:val="32"/>
        </w:rPr>
        <w:t>党组领导下的分工负责制。</w:t>
      </w:r>
      <w:bookmarkEnd w:id="2"/>
      <w:r>
        <w:rPr>
          <w:rFonts w:eastAsia="仿宋_GB2312" w:hAnsi="仿宋_GB2312" w:hint="eastAsia"/>
          <w:color w:val="000000"/>
          <w:spacing w:val="8"/>
          <w:position w:val="12"/>
          <w:sz w:val="32"/>
          <w:szCs w:val="32"/>
        </w:rPr>
        <w:t>总站</w:t>
      </w:r>
      <w:r w:rsidRPr="00BA2B66">
        <w:rPr>
          <w:rFonts w:eastAsia="仿宋_GB2312" w:hAnsi="仿宋_GB2312"/>
          <w:color w:val="000000"/>
          <w:spacing w:val="8"/>
          <w:position w:val="12"/>
          <w:sz w:val="32"/>
          <w:szCs w:val="32"/>
        </w:rPr>
        <w:t>主管领导发挥决策作用，负责领导补贴工作。</w:t>
      </w:r>
      <w:r>
        <w:rPr>
          <w:rFonts w:eastAsia="仿宋_GB2312" w:hAnsi="仿宋_GB2312" w:hint="eastAsia"/>
          <w:color w:val="000000"/>
          <w:spacing w:val="8"/>
          <w:position w:val="12"/>
          <w:sz w:val="32"/>
          <w:szCs w:val="32"/>
        </w:rPr>
        <w:t>机管科</w:t>
      </w:r>
      <w:r w:rsidRPr="00BA2B66">
        <w:rPr>
          <w:rFonts w:eastAsia="仿宋_GB2312" w:hAnsi="仿宋_GB2312"/>
          <w:color w:val="000000"/>
          <w:spacing w:val="8"/>
          <w:position w:val="12"/>
          <w:sz w:val="32"/>
          <w:szCs w:val="32"/>
        </w:rPr>
        <w:t>承担具体业务，通过建立工作机制和内部职责分工等方式共同作好内部控制工作。</w:t>
      </w:r>
      <w:r w:rsidR="00731A6F">
        <w:rPr>
          <w:rFonts w:eastAsia="仿宋_GB2312" w:hAnsi="仿宋_GB2312" w:hint="eastAsia"/>
          <w:spacing w:val="8"/>
          <w:position w:val="12"/>
          <w:sz w:val="32"/>
          <w:szCs w:val="32"/>
        </w:rPr>
        <w:t>总站加大</w:t>
      </w:r>
      <w:r w:rsidR="00731A6F">
        <w:rPr>
          <w:rFonts w:eastAsia="仿宋_GB2312" w:hAnsi="仿宋_GB2312"/>
          <w:spacing w:val="8"/>
          <w:position w:val="12"/>
          <w:sz w:val="32"/>
          <w:szCs w:val="32"/>
        </w:rPr>
        <w:t>监督监察</w:t>
      </w:r>
      <w:r w:rsidR="00731A6F">
        <w:rPr>
          <w:rFonts w:eastAsia="仿宋_GB2312" w:hAnsi="仿宋_GB2312" w:hint="eastAsia"/>
          <w:spacing w:val="8"/>
          <w:position w:val="12"/>
          <w:sz w:val="32"/>
          <w:szCs w:val="32"/>
        </w:rPr>
        <w:t>力度</w:t>
      </w:r>
      <w:r w:rsidRPr="00BA2B66">
        <w:rPr>
          <w:rFonts w:eastAsia="仿宋_GB2312" w:hAnsi="仿宋_GB2312"/>
          <w:spacing w:val="8"/>
          <w:position w:val="12"/>
          <w:sz w:val="32"/>
          <w:szCs w:val="32"/>
        </w:rPr>
        <w:t>，</w:t>
      </w:r>
      <w:r w:rsidRPr="00BA2B66">
        <w:rPr>
          <w:rFonts w:eastAsia="仿宋_GB2312" w:hAnsi="仿宋_GB2312"/>
          <w:bCs/>
          <w:spacing w:val="8"/>
          <w:position w:val="12"/>
          <w:sz w:val="32"/>
          <w:szCs w:val="32"/>
        </w:rPr>
        <w:t>对内部控制的建立和实施情况进行监督。</w:t>
      </w:r>
      <w:bookmarkStart w:id="3" w:name="_Toc13960"/>
    </w:p>
    <w:p w:rsidR="00BA2B66" w:rsidRPr="00BA2B66" w:rsidRDefault="00BA2B66" w:rsidP="0004130A">
      <w:pPr>
        <w:adjustRightInd w:val="0"/>
        <w:snapToGrid w:val="0"/>
        <w:spacing w:beforeLines="50" w:afterLines="50" w:line="600" w:lineRule="exact"/>
        <w:jc w:val="center"/>
        <w:rPr>
          <w:rFonts w:eastAsia="方正小标宋简体"/>
          <w:bCs/>
          <w:spacing w:val="8"/>
          <w:position w:val="12"/>
          <w:sz w:val="32"/>
          <w:szCs w:val="32"/>
        </w:rPr>
      </w:pPr>
      <w:r w:rsidRPr="00BA2B66">
        <w:rPr>
          <w:rFonts w:eastAsia="方正小标宋简体"/>
          <w:bCs/>
          <w:spacing w:val="8"/>
          <w:position w:val="12"/>
          <w:sz w:val="32"/>
          <w:szCs w:val="32"/>
        </w:rPr>
        <w:t>第二章</w:t>
      </w:r>
      <w:r w:rsidRPr="00BA2B66">
        <w:rPr>
          <w:rFonts w:eastAsia="方正小标宋简体"/>
          <w:bCs/>
          <w:spacing w:val="8"/>
          <w:position w:val="12"/>
          <w:sz w:val="32"/>
          <w:szCs w:val="32"/>
        </w:rPr>
        <w:t xml:space="preserve">  </w:t>
      </w:r>
      <w:r w:rsidRPr="00BA2B66">
        <w:rPr>
          <w:rFonts w:eastAsia="方正小标宋简体"/>
          <w:bCs/>
          <w:spacing w:val="8"/>
          <w:position w:val="12"/>
          <w:sz w:val="32"/>
          <w:szCs w:val="32"/>
        </w:rPr>
        <w:t>实施机制</w:t>
      </w:r>
      <w:bookmarkEnd w:id="3"/>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黑体"/>
          <w:spacing w:val="8"/>
          <w:position w:val="12"/>
          <w:sz w:val="32"/>
          <w:szCs w:val="32"/>
        </w:rPr>
        <w:t>第六条</w:t>
      </w:r>
      <w:r w:rsidRPr="00BA2B66">
        <w:rPr>
          <w:rFonts w:eastAsia="仿宋_GB2312"/>
          <w:spacing w:val="8"/>
          <w:position w:val="12"/>
          <w:sz w:val="32"/>
          <w:szCs w:val="32"/>
        </w:rPr>
        <w:t xml:space="preserve">  </w:t>
      </w:r>
      <w:r w:rsidRPr="00BA2B66">
        <w:rPr>
          <w:rFonts w:eastAsia="仿宋_GB2312"/>
          <w:spacing w:val="8"/>
          <w:position w:val="12"/>
          <w:sz w:val="32"/>
          <w:szCs w:val="32"/>
        </w:rPr>
        <w:t>根据工作职责，对下列工作实施内部控制制度管理：</w:t>
      </w:r>
      <w:bookmarkStart w:id="4" w:name="_Toc16573"/>
    </w:p>
    <w:bookmarkEnd w:id="4"/>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（一）</w:t>
      </w:r>
      <w:r>
        <w:rPr>
          <w:rFonts w:eastAsia="仿宋_GB2312" w:hAnsi="仿宋_GB2312"/>
          <w:spacing w:val="8"/>
          <w:position w:val="12"/>
          <w:sz w:val="32"/>
          <w:szCs w:val="32"/>
        </w:rPr>
        <w:t>补贴</w:t>
      </w:r>
      <w:r>
        <w:rPr>
          <w:rFonts w:eastAsia="仿宋_GB2312" w:hAnsi="仿宋_GB2312" w:hint="eastAsia"/>
          <w:spacing w:val="8"/>
          <w:position w:val="12"/>
          <w:sz w:val="32"/>
          <w:szCs w:val="32"/>
        </w:rPr>
        <w:t>机具核验</w:t>
      </w:r>
      <w:r w:rsidRPr="00BA2B66">
        <w:rPr>
          <w:rFonts w:eastAsia="仿宋_GB2312" w:hAnsi="仿宋_GB2312"/>
          <w:spacing w:val="8"/>
          <w:position w:val="12"/>
          <w:sz w:val="32"/>
          <w:szCs w:val="32"/>
        </w:rPr>
        <w:t>；</w:t>
      </w:r>
      <w:r w:rsidRPr="00BA2B66">
        <w:rPr>
          <w:rFonts w:eastAsia="仿宋_GB2312"/>
          <w:spacing w:val="8"/>
          <w:position w:val="12"/>
          <w:sz w:val="32"/>
          <w:szCs w:val="32"/>
        </w:rPr>
        <w:t xml:space="preserve"> </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（二）补贴</w:t>
      </w:r>
      <w:r>
        <w:rPr>
          <w:rFonts w:eastAsia="仿宋_GB2312" w:hAnsi="仿宋_GB2312" w:hint="eastAsia"/>
          <w:spacing w:val="8"/>
          <w:position w:val="12"/>
          <w:sz w:val="32"/>
          <w:szCs w:val="32"/>
        </w:rPr>
        <w:t>系统录入</w:t>
      </w:r>
      <w:r w:rsidRPr="00BA2B66">
        <w:rPr>
          <w:rFonts w:eastAsia="仿宋_GB2312" w:hAnsi="仿宋_GB2312"/>
          <w:spacing w:val="8"/>
          <w:position w:val="12"/>
          <w:sz w:val="32"/>
          <w:szCs w:val="32"/>
        </w:rPr>
        <w:t>；</w:t>
      </w:r>
      <w:r w:rsidRPr="00BA2B66">
        <w:rPr>
          <w:rFonts w:eastAsia="仿宋_GB2312"/>
          <w:spacing w:val="8"/>
          <w:position w:val="12"/>
          <w:sz w:val="32"/>
          <w:szCs w:val="32"/>
        </w:rPr>
        <w:t xml:space="preserve"> </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（三）</w:t>
      </w:r>
      <w:r>
        <w:rPr>
          <w:rFonts w:eastAsia="仿宋_GB2312" w:hAnsi="仿宋_GB2312" w:hint="eastAsia"/>
          <w:spacing w:val="8"/>
          <w:position w:val="12"/>
          <w:sz w:val="32"/>
          <w:szCs w:val="32"/>
        </w:rPr>
        <w:t>文件及</w:t>
      </w:r>
      <w:r w:rsidRPr="00BA2B66">
        <w:rPr>
          <w:rFonts w:eastAsia="仿宋_GB2312" w:hAnsi="仿宋_GB2312"/>
          <w:spacing w:val="8"/>
          <w:position w:val="12"/>
          <w:sz w:val="32"/>
          <w:szCs w:val="32"/>
        </w:rPr>
        <w:t>补贴</w:t>
      </w:r>
      <w:r>
        <w:rPr>
          <w:rFonts w:eastAsia="仿宋_GB2312" w:hAnsi="仿宋_GB2312" w:hint="eastAsia"/>
          <w:spacing w:val="8"/>
          <w:position w:val="12"/>
          <w:sz w:val="32"/>
          <w:szCs w:val="32"/>
        </w:rPr>
        <w:t>机具</w:t>
      </w:r>
      <w:r w:rsidRPr="00BA2B66">
        <w:rPr>
          <w:rFonts w:eastAsia="仿宋_GB2312" w:hAnsi="仿宋_GB2312"/>
          <w:spacing w:val="8"/>
          <w:position w:val="12"/>
          <w:sz w:val="32"/>
          <w:szCs w:val="32"/>
        </w:rPr>
        <w:t>归档；</w:t>
      </w:r>
    </w:p>
    <w:p w:rsidR="00BA2B66" w:rsidRDefault="00BA2B66" w:rsidP="0004130A">
      <w:pPr>
        <w:adjustRightInd w:val="0"/>
        <w:snapToGrid w:val="0"/>
        <w:spacing w:beforeLines="50" w:afterLines="50" w:line="600" w:lineRule="exact"/>
        <w:ind w:firstLineChars="200" w:firstLine="664"/>
        <w:rPr>
          <w:rFonts w:eastAsia="仿宋_GB2312" w:hAnsi="仿宋_GB2312"/>
          <w:spacing w:val="8"/>
          <w:position w:val="12"/>
          <w:sz w:val="32"/>
          <w:szCs w:val="32"/>
        </w:rPr>
      </w:pPr>
      <w:r w:rsidRPr="00BA2B66">
        <w:rPr>
          <w:rFonts w:eastAsia="仿宋_GB2312" w:hAnsi="仿宋_GB2312"/>
          <w:spacing w:val="8"/>
          <w:position w:val="12"/>
          <w:sz w:val="32"/>
          <w:szCs w:val="32"/>
        </w:rPr>
        <w:t>（四）补贴政策落实绩效考核；</w:t>
      </w:r>
    </w:p>
    <w:p w:rsidR="00937ACF" w:rsidRPr="00BA2B66" w:rsidRDefault="00937ACF" w:rsidP="0004130A">
      <w:pPr>
        <w:adjustRightInd w:val="0"/>
        <w:snapToGrid w:val="0"/>
        <w:spacing w:beforeLines="50" w:afterLines="50" w:line="600" w:lineRule="exact"/>
        <w:ind w:firstLineChars="200" w:firstLine="664"/>
        <w:rPr>
          <w:rFonts w:eastAsia="仿宋_GB2312"/>
          <w:spacing w:val="8"/>
          <w:position w:val="12"/>
          <w:sz w:val="32"/>
          <w:szCs w:val="32"/>
        </w:rPr>
      </w:pPr>
      <w:r>
        <w:rPr>
          <w:rFonts w:eastAsia="仿宋_GB2312" w:hAnsi="仿宋_GB2312" w:hint="eastAsia"/>
          <w:spacing w:val="8"/>
          <w:position w:val="12"/>
          <w:sz w:val="32"/>
          <w:szCs w:val="32"/>
        </w:rPr>
        <w:t>（五）投诉登记和受理；</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bookmarkStart w:id="5" w:name="_Toc32668"/>
      <w:r w:rsidRPr="00BA2B66">
        <w:rPr>
          <w:rFonts w:eastAsia="黑体"/>
          <w:spacing w:val="8"/>
          <w:position w:val="12"/>
          <w:sz w:val="32"/>
          <w:szCs w:val="32"/>
        </w:rPr>
        <w:lastRenderedPageBreak/>
        <w:t>第七条</w:t>
      </w:r>
      <w:r w:rsidRPr="00BA2B66">
        <w:rPr>
          <w:rFonts w:eastAsia="仿宋_GB2312"/>
          <w:spacing w:val="8"/>
          <w:position w:val="12"/>
          <w:sz w:val="32"/>
          <w:szCs w:val="32"/>
        </w:rPr>
        <w:t xml:space="preserve">  </w:t>
      </w:r>
      <w:r w:rsidRPr="00BA2B66">
        <w:rPr>
          <w:rFonts w:eastAsia="仿宋_GB2312"/>
          <w:spacing w:val="8"/>
          <w:position w:val="12"/>
          <w:sz w:val="32"/>
          <w:szCs w:val="32"/>
        </w:rPr>
        <w:t>实施内部控制制度，按照下列议事决策机制和内部监督机制</w:t>
      </w:r>
      <w:bookmarkEnd w:id="5"/>
      <w:r w:rsidRPr="00BA2B66">
        <w:rPr>
          <w:rFonts w:eastAsia="仿宋_GB2312"/>
          <w:spacing w:val="8"/>
          <w:position w:val="12"/>
          <w:sz w:val="32"/>
          <w:szCs w:val="32"/>
        </w:rPr>
        <w:t>组织进行：</w:t>
      </w:r>
      <w:bookmarkStart w:id="6" w:name="_Toc5493"/>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color w:val="000000"/>
          <w:spacing w:val="8"/>
          <w:position w:val="12"/>
          <w:sz w:val="32"/>
          <w:szCs w:val="32"/>
        </w:rPr>
        <w:t>（一）民主决策机制</w:t>
      </w:r>
      <w:bookmarkEnd w:id="6"/>
      <w:r w:rsidRPr="00BA2B66">
        <w:rPr>
          <w:rFonts w:eastAsia="仿宋_GB2312" w:hAnsi="仿宋_GB2312"/>
          <w:color w:val="000000"/>
          <w:spacing w:val="8"/>
          <w:position w:val="12"/>
          <w:sz w:val="32"/>
          <w:szCs w:val="32"/>
        </w:rPr>
        <w:t>。</w:t>
      </w:r>
      <w:r w:rsidRPr="00BA2B66">
        <w:rPr>
          <w:rFonts w:eastAsia="仿宋_GB2312" w:hAnsi="仿宋_GB2312"/>
          <w:spacing w:val="8"/>
          <w:position w:val="12"/>
          <w:sz w:val="32"/>
          <w:szCs w:val="32"/>
        </w:rPr>
        <w:t>坚持实行科学民主决策，重要工作事项由</w:t>
      </w:r>
      <w:r w:rsidR="00C20A66">
        <w:rPr>
          <w:rFonts w:eastAsia="仿宋_GB2312" w:hAnsi="仿宋_GB2312" w:hint="eastAsia"/>
          <w:spacing w:val="8"/>
          <w:position w:val="12"/>
          <w:sz w:val="32"/>
          <w:szCs w:val="32"/>
        </w:rPr>
        <w:t>总站党组</w:t>
      </w:r>
      <w:r w:rsidRPr="00BA2B66">
        <w:rPr>
          <w:rFonts w:eastAsia="仿宋_GB2312" w:hAnsi="仿宋_GB2312"/>
          <w:spacing w:val="8"/>
          <w:position w:val="12"/>
          <w:sz w:val="32"/>
          <w:szCs w:val="32"/>
        </w:rPr>
        <w:t>会议讨论审定；</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bookmarkStart w:id="7" w:name="_Toc23481"/>
      <w:r w:rsidRPr="00BA2B66">
        <w:rPr>
          <w:rFonts w:eastAsia="仿宋_GB2312" w:hAnsi="仿宋_GB2312"/>
          <w:color w:val="000000"/>
          <w:spacing w:val="8"/>
          <w:position w:val="12"/>
          <w:sz w:val="32"/>
          <w:szCs w:val="32"/>
        </w:rPr>
        <w:t>（二）内部监督机制</w:t>
      </w:r>
      <w:bookmarkEnd w:id="7"/>
      <w:r w:rsidRPr="00BA2B66">
        <w:rPr>
          <w:rFonts w:eastAsia="仿宋_GB2312" w:hAnsi="仿宋_GB2312"/>
          <w:color w:val="000000"/>
          <w:spacing w:val="8"/>
          <w:position w:val="12"/>
          <w:sz w:val="32"/>
          <w:szCs w:val="32"/>
        </w:rPr>
        <w:t>。</w:t>
      </w:r>
      <w:r w:rsidRPr="00BA2B66">
        <w:rPr>
          <w:rFonts w:eastAsia="仿宋_GB2312" w:hAnsi="仿宋_GB2312"/>
          <w:spacing w:val="8"/>
          <w:position w:val="12"/>
          <w:sz w:val="32"/>
          <w:szCs w:val="32"/>
        </w:rPr>
        <w:t>自觉接受有关方面的监督，自觉接受纪检部门的纪律监督、审计部门的财务监督、司法部门的司法监督。对纪律监督、审计决定和专项检查、司法监督中发现的问题，严厉查处并认真整改，重大问题及</w:t>
      </w:r>
      <w:r>
        <w:rPr>
          <w:rFonts w:eastAsia="仿宋_GB2312" w:hAnsi="仿宋_GB2312" w:hint="eastAsia"/>
          <w:spacing w:val="8"/>
          <w:position w:val="12"/>
          <w:sz w:val="32"/>
          <w:szCs w:val="32"/>
        </w:rPr>
        <w:t>上级部门</w:t>
      </w:r>
      <w:r w:rsidRPr="00BA2B66">
        <w:rPr>
          <w:rFonts w:eastAsia="仿宋_GB2312" w:hAnsi="仿宋_GB2312"/>
          <w:spacing w:val="8"/>
          <w:position w:val="12"/>
          <w:sz w:val="32"/>
          <w:szCs w:val="32"/>
        </w:rPr>
        <w:t>请示报告；</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bookmarkStart w:id="8" w:name="_Toc13299"/>
      <w:r w:rsidRPr="00BA2B66">
        <w:rPr>
          <w:rFonts w:eastAsia="仿宋_GB2312" w:hAnsi="仿宋_GB2312"/>
          <w:spacing w:val="8"/>
          <w:position w:val="12"/>
          <w:sz w:val="32"/>
          <w:szCs w:val="32"/>
        </w:rPr>
        <w:t>（三）岗位责任制</w:t>
      </w:r>
      <w:bookmarkEnd w:id="8"/>
      <w:r w:rsidRPr="00BA2B66">
        <w:rPr>
          <w:rFonts w:eastAsia="仿宋_GB2312" w:hAnsi="仿宋_GB2312"/>
          <w:spacing w:val="8"/>
          <w:position w:val="12"/>
          <w:sz w:val="32"/>
          <w:szCs w:val="32"/>
        </w:rPr>
        <w:t>。实行岗位责任制，按照职责分工，各司其职、各负其责、协调配合。</w:t>
      </w:r>
      <w:r>
        <w:rPr>
          <w:rFonts w:eastAsia="仿宋_GB2312" w:hAnsi="仿宋_GB2312" w:hint="eastAsia"/>
          <w:spacing w:val="8"/>
          <w:position w:val="12"/>
          <w:sz w:val="32"/>
          <w:szCs w:val="32"/>
        </w:rPr>
        <w:t>总站站长</w:t>
      </w:r>
      <w:r w:rsidRPr="00BA2B66">
        <w:rPr>
          <w:rFonts w:eastAsia="仿宋_GB2312" w:hAnsi="仿宋_GB2312"/>
          <w:spacing w:val="8"/>
          <w:position w:val="12"/>
          <w:sz w:val="32"/>
          <w:szCs w:val="32"/>
        </w:rPr>
        <w:t>带头严格遵守纪律，认真执行农机补贴各项制度。</w:t>
      </w:r>
      <w:r>
        <w:rPr>
          <w:rFonts w:eastAsia="仿宋_GB2312" w:hAnsi="仿宋_GB2312" w:hint="eastAsia"/>
          <w:spacing w:val="8"/>
          <w:position w:val="12"/>
          <w:sz w:val="32"/>
          <w:szCs w:val="32"/>
        </w:rPr>
        <w:t>总站</w:t>
      </w:r>
      <w:r w:rsidRPr="00BA2B66">
        <w:rPr>
          <w:rFonts w:eastAsia="仿宋_GB2312" w:hAnsi="仿宋_GB2312"/>
          <w:spacing w:val="8"/>
          <w:position w:val="12"/>
          <w:sz w:val="32"/>
          <w:szCs w:val="32"/>
        </w:rPr>
        <w:t>全体成员认真履职尽责，确保农机补贴政策实施工作高效运行；</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bookmarkStart w:id="9" w:name="_Toc8931"/>
      <w:r w:rsidRPr="00BA2B66">
        <w:rPr>
          <w:rFonts w:eastAsia="仿宋_GB2312" w:hAnsi="仿宋_GB2312"/>
          <w:spacing w:val="8"/>
          <w:position w:val="12"/>
          <w:sz w:val="32"/>
          <w:szCs w:val="32"/>
        </w:rPr>
        <w:t>（四）管理层级权限</w:t>
      </w:r>
      <w:bookmarkEnd w:id="9"/>
      <w:r w:rsidRPr="00BA2B66">
        <w:rPr>
          <w:rFonts w:eastAsia="仿宋_GB2312" w:hAnsi="仿宋_GB2312"/>
          <w:spacing w:val="8"/>
          <w:position w:val="12"/>
          <w:sz w:val="32"/>
          <w:szCs w:val="32"/>
        </w:rPr>
        <w:t>。</w:t>
      </w:r>
      <w:r>
        <w:rPr>
          <w:rFonts w:eastAsia="仿宋_GB2312" w:hAnsi="仿宋_GB2312" w:hint="eastAsia"/>
          <w:spacing w:val="8"/>
          <w:position w:val="12"/>
          <w:sz w:val="32"/>
          <w:szCs w:val="32"/>
        </w:rPr>
        <w:t>总站</w:t>
      </w:r>
      <w:r w:rsidRPr="00BA2B66">
        <w:rPr>
          <w:rFonts w:eastAsia="仿宋_GB2312" w:hAnsi="仿宋_GB2312"/>
          <w:spacing w:val="8"/>
          <w:position w:val="12"/>
          <w:sz w:val="32"/>
          <w:szCs w:val="32"/>
        </w:rPr>
        <w:t>农机购置补贴工作实行</w:t>
      </w:r>
      <w:r>
        <w:rPr>
          <w:rFonts w:eastAsia="仿宋_GB2312" w:hAnsi="仿宋_GB2312" w:hint="eastAsia"/>
          <w:spacing w:val="8"/>
          <w:position w:val="12"/>
          <w:sz w:val="32"/>
          <w:szCs w:val="32"/>
        </w:rPr>
        <w:t>党委</w:t>
      </w:r>
      <w:r w:rsidRPr="00BA2B66">
        <w:rPr>
          <w:rFonts w:eastAsia="仿宋_GB2312" w:hAnsi="仿宋_GB2312"/>
          <w:spacing w:val="8"/>
          <w:position w:val="12"/>
          <w:sz w:val="32"/>
          <w:szCs w:val="32"/>
        </w:rPr>
        <w:t>领导下的分工负责制，</w:t>
      </w:r>
      <w:r>
        <w:rPr>
          <w:rFonts w:eastAsia="仿宋_GB2312" w:hAnsi="仿宋_GB2312" w:hint="eastAsia"/>
          <w:spacing w:val="8"/>
          <w:position w:val="12"/>
          <w:sz w:val="32"/>
          <w:szCs w:val="32"/>
        </w:rPr>
        <w:t>总站站长</w:t>
      </w:r>
      <w:r w:rsidRPr="00BA2B66">
        <w:rPr>
          <w:rFonts w:eastAsia="仿宋_GB2312" w:hAnsi="仿宋_GB2312"/>
          <w:spacing w:val="8"/>
          <w:position w:val="12"/>
          <w:sz w:val="32"/>
          <w:szCs w:val="32"/>
        </w:rPr>
        <w:t>负</w:t>
      </w:r>
      <w:r>
        <w:rPr>
          <w:rFonts w:eastAsia="仿宋_GB2312" w:hAnsi="仿宋_GB2312" w:hint="eastAsia"/>
          <w:spacing w:val="8"/>
          <w:position w:val="12"/>
          <w:sz w:val="32"/>
          <w:szCs w:val="32"/>
        </w:rPr>
        <w:t>领导责任，总站副站长负</w:t>
      </w:r>
      <w:r w:rsidRPr="00BA2B66">
        <w:rPr>
          <w:rFonts w:eastAsia="仿宋_GB2312" w:hAnsi="仿宋_GB2312"/>
          <w:spacing w:val="8"/>
          <w:position w:val="12"/>
          <w:sz w:val="32"/>
          <w:szCs w:val="32"/>
        </w:rPr>
        <w:t>责农机补贴全面工作，</w:t>
      </w:r>
      <w:r>
        <w:rPr>
          <w:rFonts w:eastAsia="仿宋_GB2312" w:hAnsi="仿宋_GB2312" w:hint="eastAsia"/>
          <w:spacing w:val="8"/>
          <w:position w:val="12"/>
          <w:sz w:val="32"/>
          <w:szCs w:val="32"/>
        </w:rPr>
        <w:t>机管科</w:t>
      </w:r>
      <w:r w:rsidRPr="00BA2B66">
        <w:rPr>
          <w:rFonts w:eastAsia="仿宋_GB2312" w:hAnsi="仿宋_GB2312"/>
          <w:spacing w:val="8"/>
          <w:position w:val="12"/>
          <w:sz w:val="32"/>
          <w:szCs w:val="32"/>
        </w:rPr>
        <w:t>每位工作人员，按照各自分工负责本岗位工作，密切配合，互相协作，做好工作；</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bookmarkStart w:id="10" w:name="_Toc17707"/>
      <w:r w:rsidRPr="00BA2B66">
        <w:rPr>
          <w:rFonts w:eastAsia="仿宋_GB2312" w:hAnsi="仿宋_GB2312"/>
          <w:spacing w:val="8"/>
          <w:position w:val="12"/>
          <w:sz w:val="32"/>
          <w:szCs w:val="32"/>
        </w:rPr>
        <w:t>（五）制衡控制机制。</w:t>
      </w:r>
      <w:bookmarkEnd w:id="10"/>
      <w:r w:rsidRPr="00BA2B66">
        <w:rPr>
          <w:rFonts w:eastAsia="仿宋_GB2312"/>
          <w:spacing w:val="8"/>
          <w:position w:val="12"/>
          <w:sz w:val="32"/>
          <w:szCs w:val="32"/>
        </w:rPr>
        <w:t>合理设置工作岗位，明确岗位职责权限，使内部各项管理工作，都经过具有互相制约关系的两个</w:t>
      </w:r>
      <w:r w:rsidRPr="00BA2B66">
        <w:rPr>
          <w:rFonts w:eastAsia="仿宋_GB2312"/>
          <w:spacing w:val="8"/>
          <w:position w:val="12"/>
          <w:sz w:val="32"/>
          <w:szCs w:val="32"/>
        </w:rPr>
        <w:lastRenderedPageBreak/>
        <w:t>或两个以上的控制环节才能完成，形成相互制衡机制，提高管理工作的质量和效率，减少和消除管理风险，确保政策落实安全、完整和规范运行；</w:t>
      </w:r>
    </w:p>
    <w:p w:rsidR="00BA2B66" w:rsidRPr="00BA2B66" w:rsidRDefault="00BA2B66" w:rsidP="0004130A">
      <w:pPr>
        <w:adjustRightInd w:val="0"/>
        <w:snapToGrid w:val="0"/>
        <w:spacing w:beforeLines="50" w:afterLines="50" w:line="600" w:lineRule="exact"/>
        <w:jc w:val="center"/>
        <w:rPr>
          <w:rFonts w:eastAsia="方正小标宋简体"/>
          <w:bCs/>
          <w:spacing w:val="8"/>
          <w:position w:val="12"/>
          <w:sz w:val="32"/>
          <w:szCs w:val="32"/>
        </w:rPr>
      </w:pPr>
      <w:bookmarkStart w:id="11" w:name="_Toc20277"/>
      <w:r w:rsidRPr="00BA2B66">
        <w:rPr>
          <w:rFonts w:eastAsia="方正小标宋简体"/>
          <w:bCs/>
          <w:spacing w:val="8"/>
          <w:position w:val="12"/>
          <w:sz w:val="32"/>
          <w:szCs w:val="32"/>
        </w:rPr>
        <w:t>第三章</w:t>
      </w:r>
      <w:r w:rsidRPr="00BA2B66">
        <w:rPr>
          <w:rFonts w:eastAsia="方正小标宋简体"/>
          <w:bCs/>
          <w:spacing w:val="8"/>
          <w:position w:val="12"/>
          <w:sz w:val="32"/>
          <w:szCs w:val="32"/>
        </w:rPr>
        <w:t xml:space="preserve"> </w:t>
      </w:r>
      <w:r w:rsidRPr="00BA2B66">
        <w:rPr>
          <w:rFonts w:eastAsia="方正小标宋简体"/>
          <w:bCs/>
          <w:spacing w:val="8"/>
          <w:position w:val="12"/>
          <w:sz w:val="32"/>
          <w:szCs w:val="32"/>
        </w:rPr>
        <w:t>内控流程</w:t>
      </w:r>
      <w:bookmarkEnd w:id="11"/>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黑体"/>
          <w:spacing w:val="8"/>
          <w:position w:val="12"/>
          <w:sz w:val="32"/>
          <w:szCs w:val="32"/>
        </w:rPr>
        <w:t>第八条</w:t>
      </w:r>
      <w:r w:rsidRPr="00BA2B66">
        <w:rPr>
          <w:rFonts w:eastAsia="仿宋_GB2312"/>
          <w:color w:val="000000"/>
          <w:spacing w:val="8"/>
          <w:position w:val="12"/>
          <w:sz w:val="32"/>
          <w:szCs w:val="32"/>
        </w:rPr>
        <w:t xml:space="preserve">  </w:t>
      </w:r>
      <w:r w:rsidRPr="00BA2B66">
        <w:rPr>
          <w:rFonts w:eastAsia="仿宋_GB2312" w:hAnsi="仿宋_GB2312"/>
          <w:color w:val="000000"/>
          <w:spacing w:val="8"/>
          <w:position w:val="12"/>
          <w:sz w:val="32"/>
          <w:szCs w:val="32"/>
        </w:rPr>
        <w:t>农机购置补贴政策实施</w:t>
      </w:r>
      <w:r w:rsidR="00937ACF">
        <w:rPr>
          <w:rFonts w:eastAsia="仿宋_GB2312" w:hAnsi="仿宋_GB2312" w:hint="eastAsia"/>
          <w:color w:val="000000"/>
          <w:spacing w:val="8"/>
          <w:position w:val="12"/>
          <w:sz w:val="32"/>
          <w:szCs w:val="32"/>
        </w:rPr>
        <w:t>岗位</w:t>
      </w:r>
      <w:r w:rsidRPr="00BA2B66">
        <w:rPr>
          <w:rFonts w:eastAsia="仿宋_GB2312" w:hAnsi="仿宋_GB2312"/>
          <w:color w:val="000000"/>
          <w:spacing w:val="8"/>
          <w:position w:val="12"/>
          <w:sz w:val="32"/>
          <w:szCs w:val="32"/>
        </w:rPr>
        <w:t>管理。</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color w:val="000000"/>
          <w:spacing w:val="8"/>
          <w:position w:val="12"/>
          <w:sz w:val="32"/>
          <w:szCs w:val="32"/>
        </w:rPr>
        <w:t>（一）</w:t>
      </w:r>
      <w:r w:rsidR="00937ACF">
        <w:rPr>
          <w:rFonts w:eastAsia="仿宋_GB2312" w:hAnsi="仿宋_GB2312" w:hint="eastAsia"/>
          <w:color w:val="000000"/>
          <w:spacing w:val="8"/>
          <w:position w:val="12"/>
          <w:sz w:val="32"/>
          <w:szCs w:val="32"/>
        </w:rPr>
        <w:t>核验岗</w:t>
      </w:r>
      <w:r w:rsidRPr="00BA2B66">
        <w:rPr>
          <w:rFonts w:eastAsia="仿宋_GB2312" w:hAnsi="仿宋_GB2312"/>
          <w:color w:val="000000"/>
          <w:spacing w:val="8"/>
          <w:position w:val="12"/>
          <w:sz w:val="32"/>
          <w:szCs w:val="32"/>
        </w:rPr>
        <w:t>。负责</w:t>
      </w:r>
      <w:r w:rsidR="00937ACF">
        <w:rPr>
          <w:rFonts w:eastAsia="仿宋_GB2312" w:hAnsi="仿宋_GB2312" w:hint="eastAsia"/>
          <w:spacing w:val="8"/>
          <w:position w:val="12"/>
          <w:sz w:val="32"/>
          <w:szCs w:val="32"/>
        </w:rPr>
        <w:t>核对购置人、购机发票、所购机具信息</w:t>
      </w:r>
      <w:r w:rsidRPr="00BA2B66">
        <w:rPr>
          <w:rFonts w:eastAsia="仿宋_GB2312" w:hAnsi="仿宋_GB2312"/>
          <w:spacing w:val="8"/>
          <w:position w:val="12"/>
          <w:sz w:val="32"/>
          <w:szCs w:val="32"/>
        </w:rPr>
        <w:t>；</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color w:val="000000"/>
          <w:spacing w:val="8"/>
          <w:position w:val="12"/>
          <w:sz w:val="32"/>
          <w:szCs w:val="32"/>
        </w:rPr>
        <w:t>（二）</w:t>
      </w:r>
      <w:r w:rsidR="00937ACF">
        <w:rPr>
          <w:rFonts w:eastAsia="仿宋_GB2312" w:hAnsi="仿宋_GB2312" w:hint="eastAsia"/>
          <w:color w:val="000000"/>
          <w:spacing w:val="8"/>
          <w:position w:val="12"/>
          <w:sz w:val="32"/>
          <w:szCs w:val="32"/>
        </w:rPr>
        <w:t>系统录入岗</w:t>
      </w:r>
      <w:r w:rsidRPr="00BA2B66">
        <w:rPr>
          <w:rFonts w:eastAsia="仿宋_GB2312" w:hAnsi="仿宋_GB2312"/>
          <w:color w:val="000000"/>
          <w:spacing w:val="8"/>
          <w:position w:val="12"/>
          <w:sz w:val="32"/>
          <w:szCs w:val="32"/>
        </w:rPr>
        <w:t>。负责</w:t>
      </w:r>
      <w:r w:rsidRPr="00BA2B66">
        <w:rPr>
          <w:rFonts w:eastAsia="仿宋_GB2312" w:hAnsi="仿宋_GB2312"/>
          <w:spacing w:val="8"/>
          <w:position w:val="12"/>
          <w:sz w:val="32"/>
          <w:szCs w:val="32"/>
        </w:rPr>
        <w:t>补贴辅助管理系统信息录入；</w:t>
      </w:r>
    </w:p>
    <w:p w:rsidR="00BA2B66" w:rsidRDefault="00BA2B66" w:rsidP="0004130A">
      <w:pPr>
        <w:adjustRightInd w:val="0"/>
        <w:snapToGrid w:val="0"/>
        <w:spacing w:beforeLines="50" w:afterLines="50" w:line="600" w:lineRule="exact"/>
        <w:ind w:firstLineChars="200" w:firstLine="664"/>
        <w:rPr>
          <w:rFonts w:eastAsia="仿宋_GB2312" w:hAnsi="仿宋_GB2312"/>
          <w:spacing w:val="8"/>
          <w:position w:val="12"/>
          <w:sz w:val="32"/>
          <w:szCs w:val="32"/>
        </w:rPr>
      </w:pPr>
      <w:r w:rsidRPr="00BA2B66">
        <w:rPr>
          <w:rFonts w:eastAsia="仿宋_GB2312" w:hAnsi="仿宋_GB2312"/>
          <w:spacing w:val="8"/>
          <w:position w:val="12"/>
          <w:sz w:val="32"/>
          <w:szCs w:val="32"/>
        </w:rPr>
        <w:t>（三）</w:t>
      </w:r>
      <w:r w:rsidR="00937ACF">
        <w:rPr>
          <w:rFonts w:eastAsia="仿宋_GB2312" w:hAnsi="仿宋_GB2312" w:hint="eastAsia"/>
          <w:spacing w:val="8"/>
          <w:position w:val="12"/>
          <w:sz w:val="32"/>
          <w:szCs w:val="32"/>
        </w:rPr>
        <w:t>投诉处理岗。负责投诉的登记和受理。</w:t>
      </w:r>
    </w:p>
    <w:p w:rsidR="00937ACF" w:rsidRPr="00BA2B66" w:rsidRDefault="00937ACF" w:rsidP="0004130A">
      <w:pPr>
        <w:adjustRightInd w:val="0"/>
        <w:snapToGrid w:val="0"/>
        <w:spacing w:beforeLines="50" w:afterLines="50" w:line="600" w:lineRule="exact"/>
        <w:ind w:firstLineChars="200" w:firstLine="664"/>
        <w:rPr>
          <w:rFonts w:eastAsia="仿宋_GB2312"/>
          <w:spacing w:val="8"/>
          <w:position w:val="12"/>
          <w:sz w:val="32"/>
          <w:szCs w:val="32"/>
        </w:rPr>
      </w:pPr>
      <w:r>
        <w:rPr>
          <w:rFonts w:eastAsia="仿宋_GB2312" w:hAnsi="仿宋_GB2312" w:hint="eastAsia"/>
          <w:spacing w:val="8"/>
          <w:position w:val="12"/>
          <w:sz w:val="32"/>
          <w:szCs w:val="32"/>
        </w:rPr>
        <w:t>（四）档案管理岗。负责补贴相关文件及补贴机具的档案整理。</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bookmarkStart w:id="12" w:name="_Toc28568"/>
      <w:r w:rsidRPr="00BA2B66">
        <w:rPr>
          <w:rFonts w:eastAsia="黑体"/>
          <w:spacing w:val="8"/>
          <w:position w:val="12"/>
          <w:sz w:val="32"/>
          <w:szCs w:val="32"/>
        </w:rPr>
        <w:t>第</w:t>
      </w:r>
      <w:r w:rsidR="00F300B8">
        <w:rPr>
          <w:rFonts w:eastAsia="黑体" w:hint="eastAsia"/>
          <w:spacing w:val="8"/>
          <w:position w:val="12"/>
          <w:sz w:val="32"/>
          <w:szCs w:val="32"/>
        </w:rPr>
        <w:t>九</w:t>
      </w:r>
      <w:r w:rsidRPr="00BA2B66">
        <w:rPr>
          <w:rFonts w:eastAsia="黑体"/>
          <w:spacing w:val="8"/>
          <w:position w:val="12"/>
          <w:sz w:val="32"/>
          <w:szCs w:val="32"/>
        </w:rPr>
        <w:t>条</w:t>
      </w:r>
      <w:r w:rsidRPr="00BA2B66">
        <w:rPr>
          <w:rFonts w:eastAsia="仿宋_GB2312"/>
          <w:spacing w:val="8"/>
          <w:position w:val="12"/>
          <w:sz w:val="32"/>
          <w:szCs w:val="32"/>
        </w:rPr>
        <w:t xml:space="preserve">  </w:t>
      </w:r>
      <w:r w:rsidRPr="00BA2B66">
        <w:rPr>
          <w:rFonts w:eastAsia="仿宋_GB2312" w:hAnsi="仿宋_GB2312"/>
          <w:spacing w:val="8"/>
          <w:position w:val="12"/>
          <w:sz w:val="32"/>
          <w:szCs w:val="32"/>
        </w:rPr>
        <w:t>农机购置补贴政策落实</w:t>
      </w:r>
      <w:r w:rsidRPr="00BA2B66">
        <w:rPr>
          <w:rFonts w:eastAsia="仿宋_GB2312"/>
          <w:spacing w:val="8"/>
          <w:position w:val="12"/>
          <w:sz w:val="32"/>
          <w:szCs w:val="32"/>
        </w:rPr>
        <w:t>绩效考核，按照下列要求组织实施：</w:t>
      </w:r>
    </w:p>
    <w:bookmarkEnd w:id="12"/>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（一）启动。</w:t>
      </w:r>
      <w:r w:rsidR="00F300B8">
        <w:rPr>
          <w:rFonts w:eastAsia="仿宋_GB2312" w:hAnsi="仿宋_GB2312" w:hint="eastAsia"/>
          <w:spacing w:val="8"/>
          <w:position w:val="12"/>
          <w:sz w:val="32"/>
          <w:szCs w:val="32"/>
        </w:rPr>
        <w:t>总站</w:t>
      </w:r>
      <w:r w:rsidRPr="00BA2B66">
        <w:rPr>
          <w:rFonts w:eastAsia="仿宋_GB2312" w:hAnsi="仿宋_GB2312"/>
          <w:spacing w:val="8"/>
          <w:position w:val="12"/>
          <w:sz w:val="32"/>
          <w:szCs w:val="32"/>
        </w:rPr>
        <w:t>根据</w:t>
      </w:r>
      <w:r w:rsidR="00F300B8">
        <w:rPr>
          <w:rFonts w:eastAsia="仿宋_GB2312" w:hAnsi="仿宋_GB2312" w:hint="eastAsia"/>
          <w:spacing w:val="8"/>
          <w:position w:val="12"/>
          <w:sz w:val="32"/>
          <w:szCs w:val="32"/>
        </w:rPr>
        <w:t>补贴时间</w:t>
      </w:r>
      <w:r w:rsidRPr="00BA2B66">
        <w:rPr>
          <w:rFonts w:eastAsia="仿宋_GB2312" w:hAnsi="仿宋_GB2312"/>
          <w:spacing w:val="8"/>
          <w:position w:val="12"/>
          <w:sz w:val="32"/>
          <w:szCs w:val="32"/>
        </w:rPr>
        <w:t>，</w:t>
      </w:r>
      <w:r w:rsidR="00F300B8">
        <w:rPr>
          <w:rFonts w:eastAsia="仿宋_GB2312" w:hAnsi="仿宋_GB2312" w:hint="eastAsia"/>
          <w:spacing w:val="8"/>
          <w:position w:val="12"/>
          <w:sz w:val="32"/>
          <w:szCs w:val="32"/>
        </w:rPr>
        <w:t>开展绩效实施</w:t>
      </w:r>
      <w:r w:rsidRPr="00BA2B66">
        <w:rPr>
          <w:rFonts w:eastAsia="仿宋_GB2312" w:hAnsi="仿宋_GB2312"/>
          <w:spacing w:val="8"/>
          <w:position w:val="12"/>
          <w:sz w:val="32"/>
          <w:szCs w:val="32"/>
        </w:rPr>
        <w:t>；</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（二）自评自考。根据《农机购置补贴政策落实绩效考核制度（试行）》要求内容，组织开展绩效考评，形成考评报告</w:t>
      </w:r>
      <w:r w:rsidRPr="00BA2B66">
        <w:rPr>
          <w:rFonts w:eastAsia="仿宋_GB2312" w:hAnsi="仿宋_GB2312"/>
          <w:spacing w:val="8"/>
          <w:position w:val="12"/>
          <w:sz w:val="32"/>
          <w:szCs w:val="32"/>
        </w:rPr>
        <w:lastRenderedPageBreak/>
        <w:t>并按照时限要求上报；</w:t>
      </w:r>
    </w:p>
    <w:p w:rsidR="00BA2B66" w:rsidRPr="00BA2B66" w:rsidRDefault="00F300B8" w:rsidP="0004130A">
      <w:pPr>
        <w:adjustRightInd w:val="0"/>
        <w:snapToGrid w:val="0"/>
        <w:spacing w:beforeLines="50" w:afterLines="50" w:line="600" w:lineRule="exact"/>
        <w:ind w:firstLineChars="200" w:firstLine="664"/>
        <w:rPr>
          <w:rFonts w:eastAsia="仿宋_GB2312"/>
          <w:spacing w:val="8"/>
          <w:position w:val="12"/>
          <w:sz w:val="32"/>
          <w:szCs w:val="32"/>
        </w:rPr>
      </w:pPr>
      <w:r>
        <w:rPr>
          <w:rFonts w:eastAsia="黑体"/>
          <w:spacing w:val="8"/>
          <w:position w:val="12"/>
          <w:sz w:val="32"/>
          <w:szCs w:val="32"/>
        </w:rPr>
        <w:t>第十</w:t>
      </w:r>
      <w:r w:rsidR="00BA2B66" w:rsidRPr="00BA2B66">
        <w:rPr>
          <w:rFonts w:eastAsia="黑体"/>
          <w:spacing w:val="8"/>
          <w:position w:val="12"/>
          <w:sz w:val="32"/>
          <w:szCs w:val="32"/>
        </w:rPr>
        <w:t>条</w:t>
      </w:r>
      <w:r w:rsidR="00BA2B66" w:rsidRPr="00BA2B66">
        <w:rPr>
          <w:rFonts w:eastAsia="仿宋_GB2312"/>
          <w:spacing w:val="8"/>
          <w:position w:val="12"/>
          <w:sz w:val="32"/>
          <w:szCs w:val="32"/>
        </w:rPr>
        <w:t xml:space="preserve">  </w:t>
      </w:r>
      <w:r w:rsidR="00BA2B66" w:rsidRPr="00BA2B66">
        <w:rPr>
          <w:rFonts w:eastAsia="仿宋_GB2312" w:hAnsi="仿宋_GB2312"/>
          <w:spacing w:val="8"/>
          <w:position w:val="12"/>
          <w:sz w:val="32"/>
          <w:szCs w:val="32"/>
        </w:rPr>
        <w:t>补贴产品违规经营行为的查处和投诉举报调查处理</w:t>
      </w:r>
      <w:r w:rsidR="00BA2B66" w:rsidRPr="00BA2B66">
        <w:rPr>
          <w:rFonts w:eastAsia="仿宋_GB2312"/>
          <w:spacing w:val="8"/>
          <w:position w:val="12"/>
          <w:sz w:val="32"/>
          <w:szCs w:val="32"/>
        </w:rPr>
        <w:t>，按照下列要求组织实施：</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（一）受理登记。</w:t>
      </w:r>
      <w:r w:rsidR="00F300B8">
        <w:rPr>
          <w:rFonts w:eastAsia="仿宋_GB2312" w:hAnsi="仿宋_GB2312" w:hint="eastAsia"/>
          <w:spacing w:val="8"/>
          <w:position w:val="12"/>
          <w:sz w:val="32"/>
          <w:szCs w:val="32"/>
        </w:rPr>
        <w:t>总站</w:t>
      </w:r>
      <w:r w:rsidRPr="00BA2B66">
        <w:rPr>
          <w:rFonts w:eastAsia="仿宋_GB2312" w:hAnsi="仿宋_GB2312"/>
          <w:spacing w:val="8"/>
          <w:position w:val="12"/>
          <w:sz w:val="32"/>
          <w:szCs w:val="32"/>
        </w:rPr>
        <w:t>建立补贴产品违规经营行为的查处和投诉举报调查处理受理登记制度，设立专项记录本和工作台账，记载补贴产品违规经营行为的查处和投诉举报调查处理受理情况；</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（二）情况报告。</w:t>
      </w:r>
      <w:r w:rsidR="00F300B8">
        <w:rPr>
          <w:rFonts w:eastAsia="仿宋_GB2312" w:hAnsi="仿宋_GB2312" w:hint="eastAsia"/>
          <w:spacing w:val="8"/>
          <w:position w:val="12"/>
          <w:sz w:val="32"/>
          <w:szCs w:val="32"/>
        </w:rPr>
        <w:t>总站</w:t>
      </w:r>
      <w:r w:rsidRPr="00BA2B66">
        <w:rPr>
          <w:rFonts w:eastAsia="仿宋_GB2312" w:hAnsi="仿宋_GB2312"/>
          <w:spacing w:val="8"/>
          <w:position w:val="12"/>
          <w:sz w:val="32"/>
          <w:szCs w:val="32"/>
        </w:rPr>
        <w:t>在收到投诉举报或开展补贴产品违规经营行为的查处工作，要事前向主管领导报告，根据领导批示意见组织开展工作；</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（三）组织查处。根据</w:t>
      </w:r>
      <w:r w:rsidR="00F300B8">
        <w:rPr>
          <w:rFonts w:eastAsia="仿宋_GB2312" w:hAnsi="仿宋_GB2312" w:hint="eastAsia"/>
          <w:spacing w:val="8"/>
          <w:position w:val="12"/>
          <w:sz w:val="32"/>
          <w:szCs w:val="32"/>
        </w:rPr>
        <w:t>投诉情况</w:t>
      </w:r>
      <w:r w:rsidRPr="00BA2B66">
        <w:rPr>
          <w:rFonts w:eastAsia="仿宋_GB2312" w:hAnsi="仿宋_GB2312"/>
          <w:spacing w:val="8"/>
          <w:position w:val="12"/>
          <w:sz w:val="32"/>
          <w:szCs w:val="32"/>
        </w:rPr>
        <w:t>开展案件调查，提出调查情况报告和处理意见；</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（四）会议决定。对重大、复杂、疑难等问题，经</w:t>
      </w:r>
      <w:r w:rsidR="00C20A66">
        <w:rPr>
          <w:rFonts w:eastAsia="仿宋_GB2312" w:hAnsi="仿宋_GB2312" w:hint="eastAsia"/>
          <w:spacing w:val="8"/>
          <w:position w:val="12"/>
          <w:sz w:val="32"/>
          <w:szCs w:val="32"/>
        </w:rPr>
        <w:t>总站党组</w:t>
      </w:r>
      <w:r w:rsidRPr="00BA2B66">
        <w:rPr>
          <w:rFonts w:eastAsia="仿宋_GB2312" w:hAnsi="仿宋_GB2312"/>
          <w:spacing w:val="8"/>
          <w:position w:val="12"/>
          <w:sz w:val="32"/>
          <w:szCs w:val="32"/>
        </w:rPr>
        <w:t>审议。</w:t>
      </w:r>
    </w:p>
    <w:p w:rsidR="00BA2B66" w:rsidRPr="00BA2B66" w:rsidRDefault="00BA2B66" w:rsidP="0004130A">
      <w:pPr>
        <w:adjustRightInd w:val="0"/>
        <w:snapToGrid w:val="0"/>
        <w:spacing w:beforeLines="50" w:afterLines="50" w:line="600" w:lineRule="exact"/>
        <w:jc w:val="center"/>
        <w:rPr>
          <w:rFonts w:eastAsia="方正小标宋简体"/>
          <w:bCs/>
          <w:spacing w:val="8"/>
          <w:position w:val="12"/>
          <w:sz w:val="32"/>
          <w:szCs w:val="32"/>
        </w:rPr>
      </w:pPr>
      <w:bookmarkStart w:id="13" w:name="_Toc8689"/>
      <w:r w:rsidRPr="00BA2B66">
        <w:rPr>
          <w:rFonts w:eastAsia="方正小标宋简体"/>
          <w:bCs/>
          <w:spacing w:val="8"/>
          <w:position w:val="12"/>
          <w:sz w:val="32"/>
          <w:szCs w:val="32"/>
        </w:rPr>
        <w:t>第四章</w:t>
      </w:r>
      <w:r w:rsidRPr="00BA2B66">
        <w:rPr>
          <w:rFonts w:eastAsia="方正小标宋简体"/>
          <w:bCs/>
          <w:spacing w:val="8"/>
          <w:position w:val="12"/>
          <w:sz w:val="32"/>
          <w:szCs w:val="32"/>
        </w:rPr>
        <w:t xml:space="preserve"> </w:t>
      </w:r>
      <w:r w:rsidRPr="00BA2B66">
        <w:rPr>
          <w:rFonts w:eastAsia="方正小标宋简体"/>
          <w:bCs/>
          <w:spacing w:val="8"/>
          <w:position w:val="12"/>
          <w:sz w:val="32"/>
          <w:szCs w:val="32"/>
        </w:rPr>
        <w:t>风险</w:t>
      </w:r>
      <w:bookmarkEnd w:id="13"/>
      <w:r w:rsidRPr="00BA2B66">
        <w:rPr>
          <w:rFonts w:eastAsia="方正小标宋简体"/>
          <w:bCs/>
          <w:spacing w:val="8"/>
          <w:position w:val="12"/>
          <w:sz w:val="32"/>
          <w:szCs w:val="32"/>
        </w:rPr>
        <w:t>管控</w:t>
      </w:r>
    </w:p>
    <w:p w:rsidR="00BA2B66" w:rsidRPr="00BA2B66" w:rsidRDefault="00BA2B66" w:rsidP="0004130A">
      <w:pPr>
        <w:adjustRightInd w:val="0"/>
        <w:snapToGrid w:val="0"/>
        <w:spacing w:beforeLines="50" w:afterLines="50" w:line="600" w:lineRule="exact"/>
        <w:ind w:firstLineChars="200" w:firstLine="664"/>
        <w:rPr>
          <w:rFonts w:eastAsia="仿宋_GB2312"/>
          <w:bCs/>
          <w:color w:val="000000"/>
          <w:spacing w:val="8"/>
          <w:position w:val="12"/>
          <w:sz w:val="32"/>
          <w:szCs w:val="32"/>
        </w:rPr>
      </w:pPr>
      <w:r w:rsidRPr="00BA2B66">
        <w:rPr>
          <w:rFonts w:eastAsia="黑体"/>
          <w:spacing w:val="8"/>
          <w:position w:val="12"/>
          <w:sz w:val="32"/>
          <w:szCs w:val="32"/>
        </w:rPr>
        <w:t>第十四条</w:t>
      </w:r>
      <w:r w:rsidRPr="00BA2B66">
        <w:rPr>
          <w:rFonts w:eastAsia="仿宋_GB2312"/>
          <w:spacing w:val="8"/>
          <w:position w:val="12"/>
          <w:sz w:val="32"/>
          <w:szCs w:val="32"/>
        </w:rPr>
        <w:t xml:space="preserve">  </w:t>
      </w:r>
      <w:r w:rsidRPr="00BA2B66">
        <w:rPr>
          <w:rFonts w:eastAsia="仿宋_GB2312" w:hAnsi="仿宋_GB2312"/>
          <w:spacing w:val="8"/>
          <w:position w:val="12"/>
          <w:sz w:val="32"/>
          <w:szCs w:val="32"/>
        </w:rPr>
        <w:t>实施农机购置补贴工作，主要存在下列工作风险点：</w:t>
      </w:r>
    </w:p>
    <w:p w:rsidR="00BA2B66" w:rsidRPr="00BA2B66" w:rsidRDefault="00BA2B66" w:rsidP="0004130A">
      <w:pPr>
        <w:adjustRightInd w:val="0"/>
        <w:snapToGrid w:val="0"/>
        <w:spacing w:beforeLines="50" w:afterLines="50" w:line="600" w:lineRule="exact"/>
        <w:ind w:firstLine="630"/>
        <w:rPr>
          <w:rFonts w:eastAsia="仿宋_GB2312"/>
          <w:bCs/>
          <w:color w:val="000000"/>
          <w:spacing w:val="8"/>
          <w:position w:val="12"/>
          <w:sz w:val="32"/>
          <w:szCs w:val="32"/>
        </w:rPr>
      </w:pPr>
      <w:r w:rsidRPr="00BA2B66">
        <w:rPr>
          <w:rFonts w:eastAsia="仿宋_GB2312" w:hAnsi="仿宋_GB2312"/>
          <w:spacing w:val="8"/>
          <w:position w:val="12"/>
          <w:sz w:val="32"/>
          <w:szCs w:val="32"/>
        </w:rPr>
        <w:lastRenderedPageBreak/>
        <w:t>（一）补贴产品</w:t>
      </w:r>
      <w:r w:rsidR="005261C0">
        <w:rPr>
          <w:rFonts w:eastAsia="仿宋_GB2312" w:hAnsi="仿宋_GB2312" w:hint="eastAsia"/>
          <w:spacing w:val="8"/>
          <w:position w:val="12"/>
          <w:sz w:val="32"/>
          <w:szCs w:val="32"/>
        </w:rPr>
        <w:t>核验。风险点是购机者信息与发票信</w:t>
      </w:r>
      <w:r w:rsidR="00743E6B">
        <w:rPr>
          <w:rFonts w:eastAsia="仿宋_GB2312" w:hAnsi="仿宋_GB2312" w:hint="eastAsia"/>
          <w:spacing w:val="8"/>
          <w:position w:val="12"/>
          <w:sz w:val="32"/>
          <w:szCs w:val="32"/>
        </w:rPr>
        <w:t>息不符，所购机具与发票信息不符。人机合影照片非购机者本人或非所</w:t>
      </w:r>
      <w:r w:rsidR="005261C0">
        <w:rPr>
          <w:rFonts w:eastAsia="仿宋_GB2312" w:hAnsi="仿宋_GB2312" w:hint="eastAsia"/>
          <w:spacing w:val="8"/>
          <w:position w:val="12"/>
          <w:sz w:val="32"/>
          <w:szCs w:val="32"/>
        </w:rPr>
        <w:t>购机具</w:t>
      </w:r>
      <w:r w:rsidR="00F409E2">
        <w:rPr>
          <w:rFonts w:eastAsia="仿宋_GB2312" w:hAnsi="仿宋_GB2312" w:hint="eastAsia"/>
          <w:spacing w:val="8"/>
          <w:position w:val="12"/>
          <w:sz w:val="32"/>
          <w:szCs w:val="32"/>
        </w:rPr>
        <w:t>；</w:t>
      </w:r>
    </w:p>
    <w:p w:rsidR="00BA2B66" w:rsidRPr="00BA2B66" w:rsidRDefault="00BA2B66" w:rsidP="0004130A">
      <w:pPr>
        <w:adjustRightInd w:val="0"/>
        <w:snapToGrid w:val="0"/>
        <w:spacing w:beforeLines="50" w:afterLines="50" w:line="600" w:lineRule="exact"/>
        <w:ind w:firstLineChars="200" w:firstLine="664"/>
        <w:rPr>
          <w:rFonts w:eastAsia="仿宋_GB2312"/>
          <w:spacing w:val="8"/>
          <w:kern w:val="0"/>
          <w:position w:val="12"/>
          <w:sz w:val="32"/>
          <w:szCs w:val="32"/>
        </w:rPr>
      </w:pPr>
      <w:r w:rsidRPr="00BA2B66">
        <w:rPr>
          <w:rFonts w:eastAsia="仿宋_GB2312" w:hAnsi="仿宋_GB2312"/>
          <w:spacing w:val="8"/>
          <w:position w:val="12"/>
          <w:sz w:val="32"/>
          <w:szCs w:val="32"/>
        </w:rPr>
        <w:t>（二）</w:t>
      </w:r>
      <w:r w:rsidR="00E60973">
        <w:rPr>
          <w:rFonts w:eastAsia="仿宋_GB2312" w:hAnsi="仿宋_GB2312"/>
          <w:spacing w:val="8"/>
          <w:position w:val="12"/>
          <w:sz w:val="32"/>
          <w:szCs w:val="32"/>
        </w:rPr>
        <w:t>补贴</w:t>
      </w:r>
      <w:r w:rsidR="00E60973">
        <w:rPr>
          <w:rFonts w:eastAsia="仿宋_GB2312" w:hAnsi="仿宋_GB2312" w:hint="eastAsia"/>
          <w:spacing w:val="8"/>
          <w:position w:val="12"/>
          <w:sz w:val="32"/>
          <w:szCs w:val="32"/>
        </w:rPr>
        <w:t>档案管理</w:t>
      </w:r>
      <w:r w:rsidRPr="00BA2B66">
        <w:rPr>
          <w:rFonts w:eastAsia="仿宋_GB2312" w:hAnsi="仿宋_GB2312"/>
          <w:spacing w:val="8"/>
          <w:position w:val="12"/>
          <w:sz w:val="32"/>
          <w:szCs w:val="32"/>
        </w:rPr>
        <w:t>。风险点是</w:t>
      </w:r>
      <w:r w:rsidR="00F409E2">
        <w:rPr>
          <w:rFonts w:eastAsia="仿宋_GB2312" w:hint="eastAsia"/>
          <w:spacing w:val="8"/>
          <w:kern w:val="0"/>
          <w:position w:val="12"/>
          <w:sz w:val="32"/>
          <w:szCs w:val="32"/>
        </w:rPr>
        <w:t>机具档案丢失或不完整</w:t>
      </w:r>
      <w:r w:rsidRPr="00BA2B66">
        <w:rPr>
          <w:rFonts w:eastAsia="仿宋_GB2312"/>
          <w:spacing w:val="8"/>
          <w:kern w:val="0"/>
          <w:position w:val="12"/>
          <w:sz w:val="32"/>
          <w:szCs w:val="32"/>
        </w:rPr>
        <w:t>；</w:t>
      </w:r>
    </w:p>
    <w:p w:rsidR="00BA2B66" w:rsidRPr="00BA2B66" w:rsidRDefault="00BA2B66" w:rsidP="0004130A">
      <w:pPr>
        <w:adjustRightInd w:val="0"/>
        <w:snapToGrid w:val="0"/>
        <w:spacing w:beforeLines="50" w:afterLines="50" w:line="600" w:lineRule="exact"/>
        <w:ind w:firstLineChars="200" w:firstLine="664"/>
        <w:rPr>
          <w:rFonts w:eastAsia="仿宋_GB2312"/>
          <w:bCs/>
          <w:color w:val="000000"/>
          <w:spacing w:val="8"/>
          <w:position w:val="12"/>
          <w:sz w:val="32"/>
          <w:szCs w:val="32"/>
        </w:rPr>
      </w:pPr>
      <w:r w:rsidRPr="00BA2B66">
        <w:rPr>
          <w:rFonts w:eastAsia="仿宋_GB2312"/>
          <w:spacing w:val="8"/>
          <w:position w:val="12"/>
          <w:sz w:val="32"/>
          <w:szCs w:val="32"/>
        </w:rPr>
        <w:t>（</w:t>
      </w:r>
      <w:r w:rsidR="00E60973">
        <w:rPr>
          <w:rFonts w:eastAsia="仿宋_GB2312" w:hint="eastAsia"/>
          <w:spacing w:val="8"/>
          <w:position w:val="12"/>
          <w:sz w:val="32"/>
          <w:szCs w:val="32"/>
        </w:rPr>
        <w:t>三</w:t>
      </w:r>
      <w:r w:rsidRPr="00BA2B66">
        <w:rPr>
          <w:rFonts w:eastAsia="仿宋_GB2312"/>
          <w:spacing w:val="8"/>
          <w:position w:val="12"/>
          <w:sz w:val="32"/>
          <w:szCs w:val="32"/>
        </w:rPr>
        <w:t>）</w:t>
      </w:r>
      <w:r w:rsidRPr="00BA2B66">
        <w:rPr>
          <w:rFonts w:eastAsia="仿宋_GB2312" w:hAnsi="仿宋_GB2312"/>
          <w:spacing w:val="8"/>
          <w:position w:val="12"/>
          <w:sz w:val="32"/>
          <w:szCs w:val="32"/>
        </w:rPr>
        <w:t>违规经营查处和</w:t>
      </w:r>
      <w:r w:rsidRPr="00BA2B66">
        <w:rPr>
          <w:rFonts w:eastAsia="仿宋_GB2312"/>
          <w:spacing w:val="8"/>
          <w:kern w:val="0"/>
          <w:position w:val="12"/>
          <w:sz w:val="32"/>
          <w:szCs w:val="32"/>
        </w:rPr>
        <w:t>举报投诉处理。风险点是</w:t>
      </w:r>
      <w:r w:rsidRPr="00BA2B66">
        <w:rPr>
          <w:rFonts w:eastAsia="仿宋_GB2312"/>
          <w:spacing w:val="8"/>
          <w:position w:val="12"/>
          <w:sz w:val="32"/>
          <w:szCs w:val="32"/>
        </w:rPr>
        <w:t>对反映问题的举报投诉不组织调查，对已查实的违规问题不按规定组织处理。</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bookmarkStart w:id="14" w:name="_Toc20107"/>
      <w:r w:rsidRPr="00BA2B66">
        <w:rPr>
          <w:rFonts w:eastAsia="黑体"/>
          <w:spacing w:val="8"/>
          <w:position w:val="12"/>
          <w:sz w:val="32"/>
          <w:szCs w:val="32"/>
        </w:rPr>
        <w:t>第十</w:t>
      </w:r>
      <w:r w:rsidR="00F409E2">
        <w:rPr>
          <w:rFonts w:eastAsia="黑体" w:hint="eastAsia"/>
          <w:spacing w:val="8"/>
          <w:position w:val="12"/>
          <w:sz w:val="32"/>
          <w:szCs w:val="32"/>
        </w:rPr>
        <w:t>一</w:t>
      </w:r>
      <w:r w:rsidRPr="00BA2B66">
        <w:rPr>
          <w:rFonts w:eastAsia="黑体"/>
          <w:spacing w:val="8"/>
          <w:position w:val="12"/>
          <w:sz w:val="32"/>
          <w:szCs w:val="32"/>
        </w:rPr>
        <w:t>条</w:t>
      </w:r>
      <w:r w:rsidRPr="00BA2B66">
        <w:rPr>
          <w:rFonts w:eastAsia="仿宋_GB2312"/>
          <w:spacing w:val="8"/>
          <w:position w:val="12"/>
          <w:sz w:val="32"/>
          <w:szCs w:val="32"/>
        </w:rPr>
        <w:t xml:space="preserve">  </w:t>
      </w:r>
      <w:r w:rsidRPr="00BA2B66">
        <w:rPr>
          <w:rFonts w:eastAsia="仿宋_GB2312" w:hAnsi="仿宋_GB2312"/>
          <w:spacing w:val="8"/>
          <w:position w:val="12"/>
          <w:sz w:val="32"/>
          <w:szCs w:val="32"/>
        </w:rPr>
        <w:t>防范补贴</w:t>
      </w:r>
      <w:r w:rsidR="00F409E2">
        <w:rPr>
          <w:rFonts w:eastAsia="仿宋_GB2312" w:hAnsi="仿宋_GB2312" w:hint="eastAsia"/>
          <w:spacing w:val="8"/>
          <w:position w:val="12"/>
          <w:sz w:val="32"/>
          <w:szCs w:val="32"/>
        </w:rPr>
        <w:t>产品核验</w:t>
      </w:r>
      <w:r w:rsidRPr="00BA2B66">
        <w:rPr>
          <w:rFonts w:eastAsia="仿宋_GB2312"/>
          <w:bCs/>
          <w:spacing w:val="8"/>
          <w:position w:val="12"/>
          <w:sz w:val="32"/>
          <w:szCs w:val="32"/>
        </w:rPr>
        <w:t>风险，采取应对策略</w:t>
      </w:r>
      <w:bookmarkEnd w:id="14"/>
      <w:r w:rsidR="00F409E2">
        <w:rPr>
          <w:rFonts w:eastAsia="仿宋_GB2312" w:hint="eastAsia"/>
          <w:bCs/>
          <w:spacing w:val="8"/>
          <w:position w:val="12"/>
          <w:sz w:val="32"/>
          <w:szCs w:val="32"/>
        </w:rPr>
        <w:t>是</w:t>
      </w:r>
      <w:r w:rsidR="00F409E2">
        <w:rPr>
          <w:rFonts w:eastAsia="仿宋_GB2312" w:hAnsi="仿宋_GB2312" w:hint="eastAsia"/>
          <w:color w:val="000000"/>
          <w:spacing w:val="8"/>
          <w:position w:val="12"/>
          <w:sz w:val="32"/>
          <w:szCs w:val="32"/>
        </w:rPr>
        <w:t>二人以上同时核收，互相监督</w:t>
      </w:r>
      <w:r w:rsidRPr="00BA2B66">
        <w:rPr>
          <w:rFonts w:eastAsia="仿宋_GB2312" w:hAnsi="仿宋_GB2312"/>
          <w:color w:val="000000"/>
          <w:spacing w:val="8"/>
          <w:position w:val="12"/>
          <w:sz w:val="32"/>
          <w:szCs w:val="32"/>
        </w:rPr>
        <w:t>；</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黑体"/>
          <w:spacing w:val="8"/>
          <w:position w:val="12"/>
          <w:sz w:val="32"/>
          <w:szCs w:val="32"/>
        </w:rPr>
        <w:t>第十</w:t>
      </w:r>
      <w:r w:rsidR="00F409E2">
        <w:rPr>
          <w:rFonts w:eastAsia="黑体" w:hint="eastAsia"/>
          <w:spacing w:val="8"/>
          <w:position w:val="12"/>
          <w:sz w:val="32"/>
          <w:szCs w:val="32"/>
        </w:rPr>
        <w:t>一</w:t>
      </w:r>
      <w:r w:rsidRPr="00BA2B66">
        <w:rPr>
          <w:rFonts w:eastAsia="黑体"/>
          <w:spacing w:val="8"/>
          <w:position w:val="12"/>
          <w:sz w:val="32"/>
          <w:szCs w:val="32"/>
        </w:rPr>
        <w:t>条</w:t>
      </w:r>
      <w:r w:rsidRPr="00BA2B66">
        <w:rPr>
          <w:rFonts w:eastAsia="仿宋_GB2312"/>
          <w:spacing w:val="8"/>
          <w:position w:val="12"/>
          <w:sz w:val="32"/>
          <w:szCs w:val="32"/>
        </w:rPr>
        <w:t xml:space="preserve">  </w:t>
      </w:r>
      <w:r w:rsidRPr="00BA2B66">
        <w:rPr>
          <w:rFonts w:eastAsia="仿宋_GB2312" w:hAnsi="仿宋_GB2312"/>
          <w:spacing w:val="8"/>
          <w:position w:val="12"/>
          <w:sz w:val="32"/>
          <w:szCs w:val="32"/>
        </w:rPr>
        <w:t>防范补贴</w:t>
      </w:r>
      <w:r w:rsidR="00E60973">
        <w:rPr>
          <w:rFonts w:eastAsia="仿宋_GB2312" w:hAnsi="仿宋_GB2312" w:hint="eastAsia"/>
          <w:spacing w:val="8"/>
          <w:position w:val="12"/>
          <w:sz w:val="32"/>
          <w:szCs w:val="32"/>
        </w:rPr>
        <w:t>档案管理</w:t>
      </w:r>
      <w:r w:rsidRPr="00BA2B66">
        <w:rPr>
          <w:rFonts w:eastAsia="仿宋_GB2312"/>
          <w:bCs/>
          <w:spacing w:val="8"/>
          <w:position w:val="12"/>
          <w:sz w:val="32"/>
          <w:szCs w:val="32"/>
        </w:rPr>
        <w:t>风险，采取应对策略</w:t>
      </w:r>
      <w:r w:rsidR="00F409E2">
        <w:rPr>
          <w:rFonts w:eastAsia="仿宋_GB2312" w:hint="eastAsia"/>
          <w:bCs/>
          <w:spacing w:val="8"/>
          <w:position w:val="12"/>
          <w:sz w:val="32"/>
          <w:szCs w:val="32"/>
        </w:rPr>
        <w:t>是</w:t>
      </w:r>
      <w:r w:rsidR="00E60973">
        <w:rPr>
          <w:rFonts w:eastAsia="仿宋_GB2312" w:hint="eastAsia"/>
          <w:bCs/>
          <w:spacing w:val="8"/>
          <w:position w:val="12"/>
          <w:sz w:val="32"/>
          <w:szCs w:val="32"/>
        </w:rPr>
        <w:t>，端正工作态度，严谨工作作风，避免工作疏忽造成档案不完整。</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黑体"/>
          <w:spacing w:val="8"/>
          <w:position w:val="12"/>
          <w:sz w:val="32"/>
          <w:szCs w:val="32"/>
        </w:rPr>
        <w:t>第十</w:t>
      </w:r>
      <w:r w:rsidR="00E60973">
        <w:rPr>
          <w:rFonts w:eastAsia="黑体" w:hint="eastAsia"/>
          <w:spacing w:val="8"/>
          <w:position w:val="12"/>
          <w:sz w:val="32"/>
          <w:szCs w:val="32"/>
        </w:rPr>
        <w:t>二</w:t>
      </w:r>
      <w:r w:rsidRPr="00BA2B66">
        <w:rPr>
          <w:rFonts w:eastAsia="黑体"/>
          <w:spacing w:val="8"/>
          <w:position w:val="12"/>
          <w:sz w:val="32"/>
          <w:szCs w:val="32"/>
        </w:rPr>
        <w:t>条</w:t>
      </w:r>
      <w:r w:rsidRPr="00BA2B66">
        <w:rPr>
          <w:rFonts w:eastAsia="仿宋_GB2312"/>
          <w:spacing w:val="8"/>
          <w:position w:val="12"/>
          <w:sz w:val="32"/>
          <w:szCs w:val="32"/>
        </w:rPr>
        <w:t xml:space="preserve">  </w:t>
      </w:r>
      <w:r w:rsidRPr="00BA2B66">
        <w:rPr>
          <w:rFonts w:eastAsia="仿宋_GB2312" w:hAnsi="仿宋_GB2312"/>
          <w:spacing w:val="8"/>
          <w:position w:val="12"/>
          <w:sz w:val="32"/>
          <w:szCs w:val="32"/>
        </w:rPr>
        <w:t>防范违规经营查处和投诉举报调查处理</w:t>
      </w:r>
      <w:r w:rsidRPr="00BA2B66">
        <w:rPr>
          <w:rFonts w:eastAsia="仿宋_GB2312"/>
          <w:bCs/>
          <w:spacing w:val="8"/>
          <w:position w:val="12"/>
          <w:sz w:val="32"/>
          <w:szCs w:val="32"/>
        </w:rPr>
        <w:t>风险，采取以下应对策略：</w:t>
      </w:r>
      <w:r w:rsidRPr="00BA2B66">
        <w:rPr>
          <w:rFonts w:eastAsia="仿宋_GB2312"/>
          <w:spacing w:val="8"/>
          <w:position w:val="12"/>
          <w:sz w:val="32"/>
          <w:szCs w:val="32"/>
        </w:rPr>
        <w:t xml:space="preserve"> </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（一）明确工作规范。研究制定农机补贴违规处理工作规定，明确受理、调查、处理、公布等程序和工作要求；</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（二）依法依规查处。严格遵守法律法规，严格执行法律程序，严格落实法律制度，严格依法开展查处工作；</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lastRenderedPageBreak/>
        <w:t>（三）接受社会监督。公布咨询、投诉电话，按规定受理投诉举报；</w:t>
      </w:r>
    </w:p>
    <w:p w:rsidR="00BA2B66" w:rsidRPr="00BA2B66" w:rsidRDefault="00BA2B66" w:rsidP="0004130A">
      <w:pPr>
        <w:adjustRightInd w:val="0"/>
        <w:snapToGrid w:val="0"/>
        <w:spacing w:beforeLines="50" w:afterLines="50" w:line="600" w:lineRule="exact"/>
        <w:ind w:firstLineChars="200" w:firstLine="664"/>
        <w:rPr>
          <w:rFonts w:eastAsia="仿宋_GB2312"/>
          <w:spacing w:val="8"/>
          <w:position w:val="12"/>
          <w:sz w:val="32"/>
          <w:szCs w:val="32"/>
        </w:rPr>
      </w:pPr>
      <w:r w:rsidRPr="00BA2B66">
        <w:rPr>
          <w:rFonts w:eastAsia="仿宋_GB2312" w:hAnsi="仿宋_GB2312"/>
          <w:spacing w:val="8"/>
          <w:position w:val="12"/>
          <w:sz w:val="32"/>
          <w:szCs w:val="32"/>
        </w:rPr>
        <w:t>（四）加强信息公开。受理的举报投诉及时向投诉人反馈，查实的违规行为按照相关规定及时公布查处结果。</w:t>
      </w:r>
    </w:p>
    <w:p w:rsidR="00BA2B66" w:rsidRPr="00BA2B66" w:rsidRDefault="00BA2B66" w:rsidP="0004130A">
      <w:pPr>
        <w:adjustRightInd w:val="0"/>
        <w:snapToGrid w:val="0"/>
        <w:spacing w:beforeLines="50" w:afterLines="50" w:line="600" w:lineRule="exact"/>
        <w:jc w:val="center"/>
        <w:rPr>
          <w:rFonts w:eastAsia="方正小标宋简体"/>
          <w:bCs/>
          <w:spacing w:val="8"/>
          <w:position w:val="12"/>
          <w:sz w:val="32"/>
          <w:szCs w:val="32"/>
        </w:rPr>
      </w:pPr>
      <w:bookmarkStart w:id="15" w:name="_Toc3799"/>
      <w:r w:rsidRPr="00BA2B66">
        <w:rPr>
          <w:rFonts w:eastAsia="方正小标宋简体"/>
          <w:bCs/>
          <w:spacing w:val="8"/>
          <w:position w:val="12"/>
          <w:sz w:val="32"/>
          <w:szCs w:val="32"/>
        </w:rPr>
        <w:t>第五章</w:t>
      </w:r>
      <w:r w:rsidRPr="00BA2B66">
        <w:rPr>
          <w:rFonts w:eastAsia="方正小标宋简体"/>
          <w:bCs/>
          <w:spacing w:val="8"/>
          <w:position w:val="12"/>
          <w:sz w:val="32"/>
          <w:szCs w:val="32"/>
        </w:rPr>
        <w:t xml:space="preserve">  </w:t>
      </w:r>
      <w:r w:rsidRPr="00BA2B66">
        <w:rPr>
          <w:rFonts w:eastAsia="方正小标宋简体"/>
          <w:bCs/>
          <w:spacing w:val="8"/>
          <w:position w:val="12"/>
          <w:sz w:val="32"/>
          <w:szCs w:val="32"/>
        </w:rPr>
        <w:t>附</w:t>
      </w:r>
      <w:r w:rsidRPr="00BA2B66">
        <w:rPr>
          <w:rFonts w:eastAsia="方正小标宋简体"/>
          <w:bCs/>
          <w:spacing w:val="8"/>
          <w:position w:val="12"/>
          <w:sz w:val="32"/>
          <w:szCs w:val="32"/>
        </w:rPr>
        <w:t xml:space="preserve">  </w:t>
      </w:r>
      <w:r w:rsidRPr="00BA2B66">
        <w:rPr>
          <w:rFonts w:eastAsia="方正小标宋简体"/>
          <w:bCs/>
          <w:spacing w:val="8"/>
          <w:position w:val="12"/>
          <w:sz w:val="32"/>
          <w:szCs w:val="32"/>
        </w:rPr>
        <w:t>则</w:t>
      </w:r>
      <w:bookmarkEnd w:id="15"/>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黑体"/>
          <w:spacing w:val="8"/>
          <w:position w:val="12"/>
          <w:sz w:val="32"/>
          <w:szCs w:val="32"/>
        </w:rPr>
        <w:t>第二十一条</w:t>
      </w:r>
      <w:r w:rsidRPr="00BA2B66">
        <w:rPr>
          <w:rFonts w:eastAsia="仿宋_GB2312"/>
          <w:color w:val="000000"/>
          <w:spacing w:val="8"/>
          <w:position w:val="12"/>
          <w:sz w:val="32"/>
          <w:szCs w:val="32"/>
        </w:rPr>
        <w:t xml:space="preserve">  </w:t>
      </w:r>
      <w:r w:rsidRPr="00BA2B66">
        <w:rPr>
          <w:rFonts w:eastAsia="仿宋_GB2312" w:hAnsi="仿宋_GB2312"/>
          <w:color w:val="000000"/>
          <w:spacing w:val="8"/>
          <w:position w:val="12"/>
          <w:sz w:val="32"/>
          <w:szCs w:val="32"/>
        </w:rPr>
        <w:t>本制度由</w:t>
      </w:r>
      <w:r w:rsidR="00E60973">
        <w:rPr>
          <w:rFonts w:eastAsia="仿宋_GB2312" w:hAnsi="仿宋_GB2312" w:hint="eastAsia"/>
          <w:color w:val="000000"/>
          <w:spacing w:val="8"/>
          <w:position w:val="12"/>
          <w:sz w:val="32"/>
          <w:szCs w:val="32"/>
        </w:rPr>
        <w:t>农机管理总站</w:t>
      </w:r>
      <w:bookmarkStart w:id="16" w:name="_GoBack"/>
      <w:bookmarkEnd w:id="16"/>
      <w:r w:rsidRPr="00BA2B66">
        <w:rPr>
          <w:rFonts w:eastAsia="仿宋_GB2312" w:hAnsi="仿宋_GB2312"/>
          <w:color w:val="000000"/>
          <w:spacing w:val="8"/>
          <w:position w:val="12"/>
          <w:sz w:val="32"/>
          <w:szCs w:val="32"/>
        </w:rPr>
        <w:t>负责解释。</w:t>
      </w:r>
    </w:p>
    <w:p w:rsidR="00BA2B66" w:rsidRPr="00BA2B66" w:rsidRDefault="00BA2B66" w:rsidP="0004130A">
      <w:pPr>
        <w:adjustRightInd w:val="0"/>
        <w:snapToGrid w:val="0"/>
        <w:spacing w:beforeLines="50" w:afterLines="50" w:line="600" w:lineRule="exact"/>
        <w:ind w:firstLineChars="200" w:firstLine="664"/>
        <w:rPr>
          <w:rFonts w:eastAsia="仿宋_GB2312"/>
          <w:color w:val="000000"/>
          <w:spacing w:val="8"/>
          <w:position w:val="12"/>
          <w:sz w:val="32"/>
          <w:szCs w:val="32"/>
        </w:rPr>
      </w:pPr>
      <w:r w:rsidRPr="00BA2B66">
        <w:rPr>
          <w:rFonts w:eastAsia="黑体"/>
          <w:spacing w:val="8"/>
          <w:position w:val="12"/>
          <w:sz w:val="32"/>
          <w:szCs w:val="32"/>
        </w:rPr>
        <w:t>第二十二条</w:t>
      </w:r>
      <w:r w:rsidRPr="00BA2B66">
        <w:rPr>
          <w:rFonts w:eastAsia="仿宋_GB2312"/>
          <w:color w:val="000000"/>
          <w:spacing w:val="8"/>
          <w:position w:val="12"/>
          <w:sz w:val="32"/>
          <w:szCs w:val="32"/>
        </w:rPr>
        <w:t xml:space="preserve">  </w:t>
      </w:r>
      <w:r w:rsidRPr="00BA2B66">
        <w:rPr>
          <w:rFonts w:eastAsia="仿宋_GB2312" w:hAnsi="仿宋_GB2312"/>
          <w:color w:val="000000"/>
          <w:spacing w:val="8"/>
          <w:position w:val="12"/>
          <w:sz w:val="32"/>
          <w:szCs w:val="32"/>
        </w:rPr>
        <w:t>本制度自发布之日起施行。</w:t>
      </w:r>
    </w:p>
    <w:p w:rsidR="00BA2B66" w:rsidRPr="00BA2B66" w:rsidRDefault="00BA2B66" w:rsidP="0004130A">
      <w:pPr>
        <w:suppressAutoHyphens/>
        <w:autoSpaceDN w:val="0"/>
        <w:spacing w:beforeLines="50" w:afterLines="50" w:line="600" w:lineRule="exact"/>
        <w:ind w:firstLine="630"/>
        <w:textAlignment w:val="baseline"/>
        <w:rPr>
          <w:rFonts w:eastAsia="仿宋_GB2312"/>
          <w:color w:val="000000"/>
          <w:kern w:val="3"/>
          <w:sz w:val="32"/>
          <w:szCs w:val="32"/>
        </w:rPr>
      </w:pPr>
    </w:p>
    <w:p w:rsidR="00BA2B66" w:rsidRPr="00BA2B66" w:rsidRDefault="00BA2B66" w:rsidP="0004130A">
      <w:pPr>
        <w:suppressAutoHyphens/>
        <w:autoSpaceDN w:val="0"/>
        <w:spacing w:beforeLines="50" w:afterLines="50" w:line="600" w:lineRule="exact"/>
        <w:ind w:firstLine="630"/>
        <w:textAlignment w:val="baseline"/>
        <w:rPr>
          <w:rFonts w:eastAsia="仿宋_GB2312"/>
          <w:color w:val="000000"/>
          <w:kern w:val="3"/>
          <w:sz w:val="32"/>
          <w:szCs w:val="32"/>
        </w:rPr>
      </w:pPr>
    </w:p>
    <w:p w:rsidR="00BA2B66" w:rsidRPr="00BA2B66" w:rsidRDefault="00BA2B66" w:rsidP="00BA2B66">
      <w:pPr>
        <w:adjustRightInd w:val="0"/>
        <w:snapToGrid w:val="0"/>
        <w:spacing w:line="600" w:lineRule="exact"/>
        <w:rPr>
          <w:rFonts w:eastAsia="仿宋_GB2312"/>
          <w:spacing w:val="8"/>
          <w:position w:val="12"/>
          <w:sz w:val="32"/>
          <w:szCs w:val="32"/>
        </w:rPr>
      </w:pPr>
    </w:p>
    <w:p w:rsidR="00BA2B66" w:rsidRPr="00BA2B66" w:rsidRDefault="00BA2B66" w:rsidP="00BA2B66">
      <w:pPr>
        <w:adjustRightInd w:val="0"/>
        <w:snapToGrid w:val="0"/>
        <w:spacing w:line="600" w:lineRule="exact"/>
        <w:rPr>
          <w:rFonts w:eastAsia="仿宋_GB2312"/>
          <w:spacing w:val="8"/>
          <w:position w:val="12"/>
          <w:sz w:val="32"/>
          <w:szCs w:val="32"/>
        </w:rPr>
      </w:pPr>
    </w:p>
    <w:p w:rsidR="00BA2B66" w:rsidRPr="00BA2B66" w:rsidRDefault="00BA2B66" w:rsidP="00BA2B66">
      <w:pPr>
        <w:adjustRightInd w:val="0"/>
        <w:snapToGrid w:val="0"/>
        <w:spacing w:line="600" w:lineRule="exact"/>
        <w:jc w:val="left"/>
        <w:rPr>
          <w:rFonts w:eastAsia="仿宋_GB2312"/>
          <w:spacing w:val="8"/>
          <w:position w:val="12"/>
          <w:sz w:val="32"/>
          <w:szCs w:val="32"/>
        </w:rPr>
      </w:pPr>
    </w:p>
    <w:p w:rsidR="00E2016B" w:rsidRPr="00BA2B66" w:rsidRDefault="00E2016B"/>
    <w:sectPr w:rsidR="00E2016B" w:rsidRPr="00BA2B66" w:rsidSect="0004130A">
      <w:headerReference w:type="even" r:id="rId6"/>
      <w:headerReference w:type="default" r:id="rId7"/>
      <w:footerReference w:type="even" r:id="rId8"/>
      <w:footerReference w:type="default" r:id="rId9"/>
      <w:headerReference w:type="first" r:id="rId10"/>
      <w:footerReference w:type="first" r:id="rId11"/>
      <w:pgSz w:w="11907" w:h="16840"/>
      <w:pgMar w:top="2098" w:right="1474" w:bottom="1985" w:left="1588" w:header="0" w:footer="1418" w:gutter="0"/>
      <w:cols w:space="720"/>
      <w:docGrid w:type="linesAndChar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1F1A" w:rsidRDefault="00071F1A">
      <w:r>
        <w:separator/>
      </w:r>
    </w:p>
  </w:endnote>
  <w:endnote w:type="continuationSeparator" w:id="0">
    <w:p w:rsidR="00071F1A" w:rsidRDefault="00071F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19A" w:rsidRDefault="00F300B8" w:rsidP="00BA2B66">
    <w:pPr>
      <w:pStyle w:val="a3"/>
      <w:ind w:leftChars="100" w:left="210"/>
      <w:jc w:val="both"/>
    </w:pPr>
    <w:r>
      <w:rPr>
        <w:rFonts w:hint="eastAsia"/>
      </w:rPr>
      <w:t>—</w:t>
    </w:r>
    <w:r>
      <w:rPr>
        <w:rFonts w:hint="eastAsia"/>
      </w:rPr>
      <w:t xml:space="preserve"> </w:t>
    </w:r>
    <w:r w:rsidR="0004130A">
      <w:rPr>
        <w:rFonts w:hint="eastAsia"/>
      </w:rPr>
      <w:fldChar w:fldCharType="begin"/>
    </w:r>
    <w:r>
      <w:rPr>
        <w:rFonts w:hint="eastAsia"/>
      </w:rPr>
      <w:instrText>Page</w:instrText>
    </w:r>
    <w:r w:rsidR="0004130A">
      <w:rPr>
        <w:rFonts w:hint="eastAsia"/>
      </w:rPr>
      <w:fldChar w:fldCharType="separate"/>
    </w:r>
    <w:r>
      <w:rPr>
        <w:noProof/>
      </w:rPr>
      <w:t>2</w:t>
    </w:r>
    <w:r w:rsidR="0004130A">
      <w:rPr>
        <w:rFonts w:hint="eastAsia"/>
      </w:rPr>
      <w:fldChar w:fldCharType="end"/>
    </w:r>
    <w:r>
      <w:rPr>
        <w:rFonts w:hint="eastAsia"/>
      </w:rPr>
      <w:t xml:space="preserve"> </w:t>
    </w:r>
    <w:r>
      <w:rPr>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19A" w:rsidRDefault="00F300B8" w:rsidP="00BA2B66">
    <w:pPr>
      <w:pStyle w:val="a3"/>
      <w:ind w:rightChars="100" w:right="210"/>
      <w:jc w:val="right"/>
    </w:pPr>
    <w:r>
      <w:rPr>
        <w:rFonts w:hint="eastAsia"/>
      </w:rPr>
      <w:t>—</w:t>
    </w:r>
    <w:r>
      <w:rPr>
        <w:rFonts w:hint="eastAsia"/>
      </w:rPr>
      <w:t xml:space="preserve"> </w:t>
    </w:r>
    <w:r w:rsidR="0004130A">
      <w:rPr>
        <w:rFonts w:hint="eastAsia"/>
      </w:rPr>
      <w:fldChar w:fldCharType="begin"/>
    </w:r>
    <w:r>
      <w:rPr>
        <w:rFonts w:hint="eastAsia"/>
      </w:rPr>
      <w:instrText>Page</w:instrText>
    </w:r>
    <w:r w:rsidR="0004130A">
      <w:rPr>
        <w:rFonts w:hint="eastAsia"/>
      </w:rPr>
      <w:fldChar w:fldCharType="separate"/>
    </w:r>
    <w:r w:rsidR="003B28BC">
      <w:rPr>
        <w:noProof/>
      </w:rPr>
      <w:t>7</w:t>
    </w:r>
    <w:r w:rsidR="0004130A">
      <w:rPr>
        <w:rFonts w:hint="eastAsia"/>
      </w:rPr>
      <w:fldChar w:fldCharType="end"/>
    </w:r>
    <w:r>
      <w:rPr>
        <w:rFonts w:hint="eastAsia"/>
      </w:rPr>
      <w:t xml:space="preserve"> </w:t>
    </w:r>
    <w:r>
      <w:rPr>
        <w:rFonts w:hint="eastAsia"/>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19A" w:rsidRDefault="003B28B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1F1A" w:rsidRDefault="00071F1A">
      <w:r>
        <w:separator/>
      </w:r>
    </w:p>
  </w:footnote>
  <w:footnote w:type="continuationSeparator" w:id="0">
    <w:p w:rsidR="00071F1A" w:rsidRDefault="00071F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19A" w:rsidRDefault="003B28BC" w:rsidP="004C68FA">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19A" w:rsidRDefault="003B28BC" w:rsidP="00E6365D">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19A" w:rsidRDefault="003B28BC">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2B66"/>
    <w:rsid w:val="0004130A"/>
    <w:rsid w:val="00071F1A"/>
    <w:rsid w:val="003B28BC"/>
    <w:rsid w:val="005261C0"/>
    <w:rsid w:val="00731A6F"/>
    <w:rsid w:val="00743E6B"/>
    <w:rsid w:val="00937ACF"/>
    <w:rsid w:val="00BA2B66"/>
    <w:rsid w:val="00BB1BF7"/>
    <w:rsid w:val="00C20A66"/>
    <w:rsid w:val="00D57674"/>
    <w:rsid w:val="00E2016B"/>
    <w:rsid w:val="00E60973"/>
    <w:rsid w:val="00F300B8"/>
    <w:rsid w:val="00F409E2"/>
    <w:rsid w:val="00FA59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130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BA2B66"/>
    <w:pPr>
      <w:tabs>
        <w:tab w:val="center" w:pos="4153"/>
        <w:tab w:val="right" w:pos="8306"/>
      </w:tabs>
      <w:snapToGrid w:val="0"/>
      <w:jc w:val="left"/>
    </w:pPr>
    <w:rPr>
      <w:sz w:val="18"/>
      <w:szCs w:val="18"/>
    </w:rPr>
  </w:style>
  <w:style w:type="character" w:customStyle="1" w:styleId="Char">
    <w:name w:val="页脚 Char"/>
    <w:basedOn w:val="a0"/>
    <w:link w:val="a3"/>
    <w:rsid w:val="00BA2B66"/>
    <w:rPr>
      <w:kern w:val="2"/>
      <w:sz w:val="18"/>
      <w:szCs w:val="18"/>
    </w:rPr>
  </w:style>
  <w:style w:type="paragraph" w:styleId="a4">
    <w:name w:val="header"/>
    <w:basedOn w:val="a"/>
    <w:link w:val="Char0"/>
    <w:rsid w:val="00BA2B6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BA2B6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BA2B66"/>
    <w:pPr>
      <w:tabs>
        <w:tab w:val="center" w:pos="4153"/>
        <w:tab w:val="right" w:pos="8306"/>
      </w:tabs>
      <w:snapToGrid w:val="0"/>
      <w:jc w:val="left"/>
    </w:pPr>
    <w:rPr>
      <w:sz w:val="18"/>
      <w:szCs w:val="18"/>
    </w:rPr>
  </w:style>
  <w:style w:type="character" w:customStyle="1" w:styleId="Char">
    <w:name w:val="页脚 Char"/>
    <w:basedOn w:val="a0"/>
    <w:link w:val="a3"/>
    <w:rsid w:val="00BA2B66"/>
    <w:rPr>
      <w:kern w:val="2"/>
      <w:sz w:val="18"/>
      <w:szCs w:val="18"/>
    </w:rPr>
  </w:style>
  <w:style w:type="paragraph" w:styleId="a4">
    <w:name w:val="header"/>
    <w:basedOn w:val="a"/>
    <w:link w:val="Char0"/>
    <w:rsid w:val="00BA2B6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BA2B66"/>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7</Pages>
  <Words>2019</Words>
  <Characters>107</Characters>
  <Application>Microsoft Office Word</Application>
  <DocSecurity>0</DocSecurity>
  <Lines>1</Lines>
  <Paragraphs>4</Paragraphs>
  <ScaleCrop>false</ScaleCrop>
  <Company>微软中国</Company>
  <LinksUpToDate>false</LinksUpToDate>
  <CharactersWithSpaces>2122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Administrator</cp:lastModifiedBy>
  <cp:revision>6</cp:revision>
  <dcterms:created xsi:type="dcterms:W3CDTF">2017-12-15T07:11:00Z</dcterms:created>
  <dcterms:modified xsi:type="dcterms:W3CDTF">2017-12-19T02:10:00Z</dcterms:modified>
</cp:coreProperties>
</file>