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98F" w:rsidRPr="007C698F" w:rsidRDefault="007C698F" w:rsidP="007C698F">
      <w:pPr>
        <w:adjustRightInd w:val="0"/>
        <w:snapToGrid w:val="0"/>
        <w:spacing w:line="600" w:lineRule="exact"/>
        <w:jc w:val="center"/>
        <w:rPr>
          <w:rFonts w:eastAsia="方正小标宋简体"/>
          <w:spacing w:val="8"/>
          <w:kern w:val="0"/>
          <w:position w:val="12"/>
          <w:sz w:val="44"/>
          <w:szCs w:val="44"/>
        </w:rPr>
      </w:pPr>
      <w:r w:rsidRPr="007C698F">
        <w:rPr>
          <w:rFonts w:eastAsia="方正小标宋简体" w:hint="eastAsia"/>
          <w:spacing w:val="8"/>
          <w:kern w:val="0"/>
          <w:position w:val="12"/>
          <w:sz w:val="44"/>
          <w:szCs w:val="44"/>
        </w:rPr>
        <w:t>洮北区</w:t>
      </w:r>
      <w:r w:rsidRPr="007C698F">
        <w:rPr>
          <w:rFonts w:eastAsia="方正小标宋简体"/>
          <w:spacing w:val="8"/>
          <w:kern w:val="0"/>
          <w:position w:val="12"/>
          <w:sz w:val="44"/>
          <w:szCs w:val="44"/>
        </w:rPr>
        <w:t>农机系统</w:t>
      </w:r>
    </w:p>
    <w:p w:rsidR="007C698F" w:rsidRPr="007C698F" w:rsidRDefault="007C698F" w:rsidP="007C698F">
      <w:pPr>
        <w:autoSpaceDN w:val="0"/>
        <w:adjustRightInd w:val="0"/>
        <w:snapToGrid w:val="0"/>
        <w:spacing w:line="600" w:lineRule="exact"/>
        <w:jc w:val="center"/>
        <w:textAlignment w:val="baseline"/>
        <w:rPr>
          <w:rFonts w:eastAsia="方正小标宋简体"/>
          <w:kern w:val="0"/>
          <w:sz w:val="44"/>
          <w:szCs w:val="44"/>
        </w:rPr>
      </w:pPr>
      <w:r w:rsidRPr="007C698F">
        <w:rPr>
          <w:rFonts w:eastAsia="方正小标宋简体"/>
          <w:kern w:val="0"/>
          <w:sz w:val="44"/>
          <w:szCs w:val="44"/>
        </w:rPr>
        <w:t>反腐倡廉教育制度（试行）</w:t>
      </w:r>
    </w:p>
    <w:p w:rsidR="007C698F" w:rsidRPr="007C698F" w:rsidRDefault="007C698F" w:rsidP="007C698F">
      <w:pPr>
        <w:autoSpaceDN w:val="0"/>
        <w:adjustRightInd w:val="0"/>
        <w:snapToGrid w:val="0"/>
        <w:spacing w:line="600" w:lineRule="exact"/>
        <w:jc w:val="center"/>
        <w:textAlignment w:val="baseline"/>
        <w:rPr>
          <w:rFonts w:eastAsia="方正小标宋简体"/>
          <w:kern w:val="0"/>
          <w:sz w:val="32"/>
          <w:szCs w:val="32"/>
        </w:rPr>
      </w:pPr>
    </w:p>
    <w:p w:rsidR="007C698F" w:rsidRPr="007C698F" w:rsidRDefault="007C698F" w:rsidP="00663025">
      <w:pPr>
        <w:suppressAutoHyphens/>
        <w:autoSpaceDN w:val="0"/>
        <w:spacing w:beforeLines="50" w:afterLines="50" w:line="600" w:lineRule="exact"/>
        <w:jc w:val="center"/>
        <w:textAlignment w:val="baseline"/>
        <w:rPr>
          <w:rFonts w:eastAsia="方正小标宋简体"/>
          <w:kern w:val="0"/>
          <w:sz w:val="32"/>
          <w:szCs w:val="32"/>
        </w:rPr>
      </w:pPr>
      <w:r w:rsidRPr="007C698F">
        <w:rPr>
          <w:rFonts w:eastAsia="方正小标宋简体"/>
          <w:kern w:val="0"/>
          <w:sz w:val="32"/>
          <w:szCs w:val="32"/>
        </w:rPr>
        <w:t>第一章</w:t>
      </w:r>
      <w:r w:rsidRPr="007C698F">
        <w:rPr>
          <w:rFonts w:eastAsia="方正小标宋简体"/>
          <w:kern w:val="0"/>
          <w:sz w:val="32"/>
          <w:szCs w:val="32"/>
        </w:rPr>
        <w:t xml:space="preserve"> </w:t>
      </w:r>
      <w:r w:rsidRPr="007C698F">
        <w:rPr>
          <w:rFonts w:eastAsia="方正小标宋简体"/>
          <w:kern w:val="0"/>
          <w:sz w:val="32"/>
          <w:szCs w:val="32"/>
        </w:rPr>
        <w:t>总</w:t>
      </w:r>
      <w:r w:rsidRPr="007C698F">
        <w:rPr>
          <w:rFonts w:eastAsia="方正小标宋简体"/>
          <w:kern w:val="0"/>
          <w:sz w:val="32"/>
          <w:szCs w:val="32"/>
        </w:rPr>
        <w:t xml:space="preserve">  </w:t>
      </w:r>
      <w:r w:rsidRPr="007C698F">
        <w:rPr>
          <w:rFonts w:eastAsia="方正小标宋简体"/>
          <w:kern w:val="0"/>
          <w:sz w:val="32"/>
          <w:szCs w:val="32"/>
        </w:rPr>
        <w:t>则</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第一条</w:t>
      </w:r>
      <w:r w:rsidRPr="007C698F">
        <w:rPr>
          <w:rFonts w:eastAsia="仿宋_GB2312"/>
          <w:color w:val="000000"/>
          <w:kern w:val="3"/>
          <w:sz w:val="32"/>
          <w:szCs w:val="32"/>
        </w:rPr>
        <w:t xml:space="preserve"> </w:t>
      </w:r>
      <w:r w:rsidRPr="007C698F">
        <w:rPr>
          <w:rFonts w:eastAsia="仿宋_GB2312"/>
          <w:color w:val="000000"/>
          <w:kern w:val="3"/>
          <w:sz w:val="32"/>
          <w:szCs w:val="32"/>
        </w:rPr>
        <w:t>为了加强全</w:t>
      </w:r>
      <w:r w:rsidRPr="007C698F">
        <w:rPr>
          <w:rFonts w:eastAsia="仿宋_GB2312" w:hint="eastAsia"/>
          <w:color w:val="000000"/>
          <w:kern w:val="3"/>
          <w:sz w:val="32"/>
          <w:szCs w:val="32"/>
        </w:rPr>
        <w:t>区</w:t>
      </w:r>
      <w:r w:rsidRPr="007C698F">
        <w:rPr>
          <w:rFonts w:eastAsia="仿宋_GB2312"/>
          <w:color w:val="000000"/>
          <w:kern w:val="3"/>
          <w:sz w:val="32"/>
          <w:szCs w:val="32"/>
        </w:rPr>
        <w:t>农机系统反腐倡廉教育制度建设，推进反腐倡廉教育和廉政文化建设制度化和经常化，坚持把纪律和规矩挺在前面，不断增强</w:t>
      </w:r>
      <w:r w:rsidR="00280DC6" w:rsidRPr="00280DC6">
        <w:rPr>
          <w:rFonts w:eastAsia="仿宋_GB2312" w:hint="eastAsia"/>
          <w:color w:val="000000"/>
          <w:kern w:val="3"/>
          <w:sz w:val="32"/>
          <w:szCs w:val="32"/>
        </w:rPr>
        <w:t>全区</w:t>
      </w:r>
      <w:r w:rsidRPr="007C698F">
        <w:rPr>
          <w:rFonts w:eastAsia="仿宋_GB2312"/>
          <w:color w:val="000000"/>
          <w:kern w:val="3"/>
          <w:sz w:val="32"/>
          <w:szCs w:val="32"/>
        </w:rPr>
        <w:t>农机系统广大干部职工的纪律意识和法治观念，营造风清气正的政治生态，制定本制度。</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第二条</w:t>
      </w:r>
      <w:r>
        <w:rPr>
          <w:rFonts w:eastAsia="黑体" w:hAnsi="黑体" w:hint="eastAsia"/>
          <w:color w:val="000000"/>
          <w:kern w:val="3"/>
          <w:sz w:val="32"/>
          <w:szCs w:val="32"/>
        </w:rPr>
        <w:t xml:space="preserve"> </w:t>
      </w:r>
      <w:r w:rsidRPr="007C698F">
        <w:rPr>
          <w:rFonts w:eastAsia="仿宋_GB2312"/>
          <w:color w:val="000000"/>
          <w:kern w:val="3"/>
          <w:sz w:val="32"/>
          <w:szCs w:val="32"/>
        </w:rPr>
        <w:t>开展反腐倡廉教育的指导思想是：全面学习贯彻党的十八届六中全会精神，深入学习贯彻习近平总书记系列重要讲话特别是关于全面从严治党的重要讲话精神，通过加强反腐倡廉教育和廉政文化建设，教育引导各级党组织和党员干部，牢固树立</w:t>
      </w:r>
      <w:r w:rsidRPr="007C698F">
        <w:rPr>
          <w:rFonts w:eastAsia="仿宋_GB2312"/>
          <w:color w:val="000000"/>
          <w:kern w:val="3"/>
          <w:sz w:val="32"/>
          <w:szCs w:val="32"/>
        </w:rPr>
        <w:t>“</w:t>
      </w:r>
      <w:r w:rsidRPr="007C698F">
        <w:rPr>
          <w:rFonts w:eastAsia="仿宋_GB2312"/>
          <w:color w:val="000000"/>
          <w:kern w:val="3"/>
          <w:sz w:val="32"/>
          <w:szCs w:val="32"/>
        </w:rPr>
        <w:t>四个意识</w:t>
      </w:r>
      <w:r w:rsidRPr="007C698F">
        <w:rPr>
          <w:rFonts w:eastAsia="仿宋_GB2312"/>
          <w:color w:val="000000"/>
          <w:kern w:val="3"/>
          <w:sz w:val="32"/>
          <w:szCs w:val="32"/>
        </w:rPr>
        <w:t>”</w:t>
      </w:r>
      <w:r w:rsidRPr="007C698F">
        <w:rPr>
          <w:rFonts w:eastAsia="仿宋_GB2312"/>
          <w:color w:val="000000"/>
          <w:kern w:val="3"/>
          <w:sz w:val="32"/>
          <w:szCs w:val="32"/>
        </w:rPr>
        <w:t>，坚定理想信念，促进廉洁自律，切实转变作风，打造一支忠诚干净担当的干部职工队伍，努力营造</w:t>
      </w:r>
      <w:r w:rsidRPr="00280DC6">
        <w:rPr>
          <w:rFonts w:eastAsia="仿宋_GB2312"/>
          <w:color w:val="000000"/>
          <w:kern w:val="3"/>
          <w:sz w:val="32"/>
          <w:szCs w:val="32"/>
        </w:rPr>
        <w:t>全</w:t>
      </w:r>
      <w:r w:rsidR="00280DC6" w:rsidRPr="00280DC6">
        <w:rPr>
          <w:rFonts w:eastAsia="仿宋_GB2312" w:hint="eastAsia"/>
          <w:color w:val="000000"/>
          <w:kern w:val="3"/>
          <w:sz w:val="32"/>
          <w:szCs w:val="32"/>
        </w:rPr>
        <w:t>区</w:t>
      </w:r>
      <w:r w:rsidRPr="007C698F">
        <w:rPr>
          <w:rFonts w:eastAsia="仿宋_GB2312"/>
          <w:color w:val="000000"/>
          <w:kern w:val="3"/>
          <w:sz w:val="32"/>
          <w:szCs w:val="32"/>
        </w:rPr>
        <w:t>农机系统良好政治生态。</w:t>
      </w:r>
    </w:p>
    <w:p w:rsidR="007C698F" w:rsidRPr="007C698F" w:rsidRDefault="007C698F" w:rsidP="00663025">
      <w:pPr>
        <w:suppressAutoHyphens/>
        <w:autoSpaceDN w:val="0"/>
        <w:spacing w:beforeLines="50" w:afterLines="50" w:line="600" w:lineRule="exact"/>
        <w:ind w:firstLine="660"/>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三</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实行反腐倡廉教育责任制。坚持各级党组织统一领导，党政齐抓共管，部门各负其责，依靠群众的支持和参与，把反腐倡廉教育作为党的建设和工作制度建设的重要内容，纳入重要日程，摆上重要位置，与业务工作一起部署，一起落实，</w:t>
      </w:r>
      <w:r w:rsidRPr="007C698F">
        <w:rPr>
          <w:rFonts w:eastAsia="仿宋_GB2312"/>
          <w:color w:val="000000"/>
          <w:kern w:val="3"/>
          <w:sz w:val="32"/>
          <w:szCs w:val="32"/>
        </w:rPr>
        <w:lastRenderedPageBreak/>
        <w:t>一起检查。</w:t>
      </w:r>
    </w:p>
    <w:p w:rsidR="007C698F" w:rsidRPr="007C698F" w:rsidRDefault="007C698F" w:rsidP="00663025">
      <w:pPr>
        <w:suppressAutoHyphens/>
        <w:autoSpaceDN w:val="0"/>
        <w:spacing w:beforeLines="50" w:afterLines="50" w:line="600" w:lineRule="exact"/>
        <w:jc w:val="center"/>
        <w:textAlignment w:val="baseline"/>
        <w:rPr>
          <w:rFonts w:eastAsia="方正小标宋简体"/>
          <w:kern w:val="0"/>
          <w:sz w:val="32"/>
          <w:szCs w:val="32"/>
        </w:rPr>
      </w:pPr>
      <w:r w:rsidRPr="007C698F">
        <w:rPr>
          <w:rFonts w:eastAsia="方正小标宋简体"/>
          <w:kern w:val="0"/>
          <w:sz w:val="32"/>
          <w:szCs w:val="32"/>
        </w:rPr>
        <w:t>第二章</w:t>
      </w:r>
      <w:r w:rsidRPr="007C698F">
        <w:rPr>
          <w:rFonts w:eastAsia="方正小标宋简体"/>
          <w:kern w:val="0"/>
          <w:sz w:val="32"/>
          <w:szCs w:val="32"/>
        </w:rPr>
        <w:t xml:space="preserve"> </w:t>
      </w:r>
      <w:r w:rsidRPr="007C698F">
        <w:rPr>
          <w:rFonts w:eastAsia="方正小标宋简体"/>
          <w:kern w:val="0"/>
          <w:sz w:val="32"/>
          <w:szCs w:val="32"/>
        </w:rPr>
        <w:t>教育原则</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四</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坚持政治性原则。要把反腐倡廉教育与</w:t>
      </w:r>
      <w:r w:rsidRPr="007C698F">
        <w:rPr>
          <w:rFonts w:eastAsia="仿宋_GB2312"/>
          <w:color w:val="000000"/>
          <w:kern w:val="3"/>
          <w:sz w:val="32"/>
          <w:szCs w:val="32"/>
        </w:rPr>
        <w:t>“</w:t>
      </w:r>
      <w:r w:rsidRPr="007C698F">
        <w:rPr>
          <w:rFonts w:eastAsia="仿宋_GB2312"/>
          <w:color w:val="000000"/>
          <w:kern w:val="3"/>
          <w:sz w:val="32"/>
          <w:szCs w:val="32"/>
        </w:rPr>
        <w:t>两学一做</w:t>
      </w:r>
      <w:r w:rsidRPr="007C698F">
        <w:rPr>
          <w:rFonts w:eastAsia="仿宋_GB2312"/>
          <w:color w:val="000000"/>
          <w:kern w:val="3"/>
          <w:sz w:val="32"/>
          <w:szCs w:val="32"/>
        </w:rPr>
        <w:t>”</w:t>
      </w:r>
      <w:r w:rsidRPr="007C698F">
        <w:rPr>
          <w:rFonts w:eastAsia="仿宋_GB2312"/>
          <w:color w:val="000000"/>
          <w:kern w:val="3"/>
          <w:sz w:val="32"/>
          <w:szCs w:val="32"/>
        </w:rPr>
        <w:t>常态化制度化紧密结合，旗帜鲜明讲政治，牢固树立</w:t>
      </w:r>
      <w:r w:rsidRPr="007C698F">
        <w:rPr>
          <w:rFonts w:eastAsia="仿宋_GB2312"/>
          <w:color w:val="000000"/>
          <w:kern w:val="3"/>
          <w:sz w:val="32"/>
          <w:szCs w:val="32"/>
        </w:rPr>
        <w:t>“</w:t>
      </w:r>
      <w:r w:rsidRPr="007C698F">
        <w:rPr>
          <w:rFonts w:eastAsia="仿宋_GB2312"/>
          <w:color w:val="000000"/>
          <w:kern w:val="3"/>
          <w:sz w:val="32"/>
          <w:szCs w:val="32"/>
        </w:rPr>
        <w:t>四个意识</w:t>
      </w:r>
      <w:r w:rsidRPr="007C698F">
        <w:rPr>
          <w:rFonts w:eastAsia="仿宋_GB2312"/>
          <w:color w:val="000000"/>
          <w:kern w:val="3"/>
          <w:sz w:val="32"/>
          <w:szCs w:val="32"/>
        </w:rPr>
        <w:t>”</w:t>
      </w:r>
      <w:r w:rsidRPr="007C698F">
        <w:rPr>
          <w:rFonts w:eastAsia="仿宋_GB2312"/>
          <w:color w:val="000000"/>
          <w:kern w:val="3"/>
          <w:sz w:val="32"/>
          <w:szCs w:val="32"/>
        </w:rPr>
        <w:t>，在政治上思想上行动上同以习近平同志为核心的党中央保持高度一致，坚决维护党中央权威。</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五</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坚持实效性原则。坚持反腐倡廉教育与业务工作相结合，坚持与思想教育、纪律教育、法制教育和职业道德、社会公德教育相结合，督促干部职工增强纪律规矩底线意识，加强廉洁自律建设。</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六</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坚持问题导向原则。针对农机领域出现的侵害群众利益的突出问题，紧密结合反腐倡廉建设中的新情况新问题，有针对性地开展反腐倡廉教育。</w:t>
      </w:r>
      <w:r w:rsidRPr="007C698F">
        <w:rPr>
          <w:rFonts w:eastAsia="仿宋_GB2312"/>
          <w:color w:val="000000"/>
          <w:kern w:val="3"/>
          <w:sz w:val="32"/>
          <w:szCs w:val="32"/>
        </w:rPr>
        <w:t xml:space="preserve">    </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七</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坚持经常性原则。坚持把反腐倡廉教育寓于制度建设、业务工作和工作检查之中，通过持之以恒的贯彻落实，达到标本兼治的目的。</w:t>
      </w:r>
      <w:r w:rsidRPr="007C698F">
        <w:rPr>
          <w:rFonts w:eastAsia="仿宋_GB2312"/>
          <w:color w:val="000000"/>
          <w:kern w:val="3"/>
          <w:sz w:val="32"/>
          <w:szCs w:val="32"/>
        </w:rPr>
        <w:t xml:space="preserve">    </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八</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坚持创新性原则。在保持和发扬反腐倡廉教育好经验好方法的同时，紧密结合新形势新任务要求，不断丰富反腐</w:t>
      </w:r>
      <w:r w:rsidRPr="007C698F">
        <w:rPr>
          <w:rFonts w:eastAsia="仿宋_GB2312"/>
          <w:color w:val="000000"/>
          <w:kern w:val="3"/>
          <w:sz w:val="32"/>
          <w:szCs w:val="32"/>
        </w:rPr>
        <w:lastRenderedPageBreak/>
        <w:t>倡廉教育的内容形式和方式方法。</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九</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坚持领导干部带头原则。健全完善领导干部带头贯彻落实反腐倡廉教育的制度机制，营造领导干部带头学，一般干部和广大职工自觉学的学习氛围，推动形成反腐倡廉教育工作新局面。</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黑体" w:hAnsi="黑体"/>
          <w:color w:val="000000"/>
          <w:kern w:val="3"/>
          <w:sz w:val="32"/>
          <w:szCs w:val="32"/>
        </w:rPr>
        <w:t>第十条</w:t>
      </w:r>
      <w:r w:rsidRPr="007C698F">
        <w:rPr>
          <w:rFonts w:eastAsia="仿宋_GB2312"/>
          <w:color w:val="000000"/>
          <w:kern w:val="3"/>
          <w:sz w:val="32"/>
          <w:szCs w:val="32"/>
        </w:rPr>
        <w:t xml:space="preserve">  </w:t>
      </w:r>
      <w:r w:rsidRPr="007C698F">
        <w:rPr>
          <w:rFonts w:eastAsia="仿宋_GB2312"/>
          <w:color w:val="000000"/>
          <w:kern w:val="3"/>
          <w:sz w:val="32"/>
          <w:szCs w:val="32"/>
        </w:rPr>
        <w:t>坚持综合性学习原则。反腐倡廉教育要坚持与理想信念教育、党纪党规教育、法律法规教育、从政道德教育和典型案例教育及反腐败斗争形势教育相结合，不断增强廉洁自律警示的思想自觉、政治自觉和行动自觉。</w:t>
      </w:r>
    </w:p>
    <w:p w:rsidR="007C698F" w:rsidRPr="007C698F" w:rsidRDefault="007C698F" w:rsidP="00663025">
      <w:pPr>
        <w:suppressAutoHyphens/>
        <w:autoSpaceDN w:val="0"/>
        <w:spacing w:beforeLines="50" w:afterLines="50"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第三章　主体责任</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一</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Pr>
          <w:rFonts w:eastAsia="仿宋_GB2312" w:hint="eastAsia"/>
          <w:color w:val="000000"/>
          <w:kern w:val="3"/>
          <w:sz w:val="32"/>
          <w:szCs w:val="32"/>
        </w:rPr>
        <w:t>总站党委</w:t>
      </w:r>
      <w:r w:rsidRPr="007C698F">
        <w:rPr>
          <w:rFonts w:eastAsia="仿宋_GB2312"/>
          <w:color w:val="000000"/>
          <w:kern w:val="3"/>
          <w:sz w:val="32"/>
          <w:szCs w:val="32"/>
        </w:rPr>
        <w:t>对职责范围内的反腐倡廉教育负全面领导责任。</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Pr>
          <w:rFonts w:eastAsia="仿宋_GB2312" w:hint="eastAsia"/>
          <w:color w:val="000000"/>
          <w:kern w:val="3"/>
          <w:sz w:val="32"/>
          <w:szCs w:val="32"/>
        </w:rPr>
        <w:t>总站</w:t>
      </w:r>
      <w:r w:rsidRPr="007C698F">
        <w:rPr>
          <w:rFonts w:eastAsia="仿宋_GB2312"/>
          <w:color w:val="000000"/>
          <w:kern w:val="3"/>
          <w:sz w:val="32"/>
          <w:szCs w:val="32"/>
        </w:rPr>
        <w:t>的主</w:t>
      </w:r>
      <w:r>
        <w:rPr>
          <w:rFonts w:eastAsia="仿宋_GB2312" w:hint="eastAsia"/>
          <w:color w:val="000000"/>
          <w:kern w:val="3"/>
          <w:sz w:val="32"/>
          <w:szCs w:val="32"/>
        </w:rPr>
        <w:t>管</w:t>
      </w:r>
      <w:r w:rsidRPr="007C698F">
        <w:rPr>
          <w:rFonts w:eastAsia="仿宋_GB2312"/>
          <w:color w:val="000000"/>
          <w:kern w:val="3"/>
          <w:sz w:val="32"/>
          <w:szCs w:val="32"/>
        </w:rPr>
        <w:t>领导，是职责范围内的反腐倡廉教育第一责任人，应当亲自安排部署反腐倡廉教育工作。</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Pr>
          <w:rFonts w:eastAsia="仿宋_GB2312"/>
          <w:color w:val="000000"/>
          <w:kern w:val="3"/>
          <w:sz w:val="32"/>
          <w:szCs w:val="32"/>
        </w:rPr>
        <w:t xml:space="preserve">　　</w:t>
      </w:r>
      <w:r>
        <w:rPr>
          <w:rFonts w:eastAsia="仿宋_GB2312" w:hint="eastAsia"/>
          <w:color w:val="000000"/>
          <w:kern w:val="3"/>
          <w:sz w:val="32"/>
          <w:szCs w:val="32"/>
        </w:rPr>
        <w:t>分</w:t>
      </w:r>
      <w:r w:rsidRPr="007C698F">
        <w:rPr>
          <w:rFonts w:eastAsia="仿宋_GB2312"/>
          <w:color w:val="000000"/>
          <w:kern w:val="3"/>
          <w:sz w:val="32"/>
          <w:szCs w:val="32"/>
        </w:rPr>
        <w:t>管领导根据工作分工，对职责范围内的反腐倡廉教育承担领导责任。</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二</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Pr>
          <w:rFonts w:eastAsia="仿宋_GB2312" w:hint="eastAsia"/>
          <w:color w:val="000000"/>
          <w:kern w:val="3"/>
          <w:sz w:val="32"/>
          <w:szCs w:val="32"/>
        </w:rPr>
        <w:t>洮北区农机管理总站</w:t>
      </w:r>
      <w:r w:rsidRPr="007C698F">
        <w:rPr>
          <w:rFonts w:eastAsia="仿宋_GB2312"/>
          <w:color w:val="000000"/>
          <w:kern w:val="3"/>
          <w:sz w:val="32"/>
          <w:szCs w:val="32"/>
        </w:rPr>
        <w:t>及其主要领导、</w:t>
      </w:r>
      <w:r>
        <w:rPr>
          <w:rFonts w:eastAsia="仿宋_GB2312" w:hint="eastAsia"/>
          <w:color w:val="000000"/>
          <w:kern w:val="3"/>
          <w:sz w:val="32"/>
          <w:szCs w:val="32"/>
        </w:rPr>
        <w:t>分</w:t>
      </w:r>
      <w:r w:rsidRPr="007C698F">
        <w:rPr>
          <w:rFonts w:eastAsia="仿宋_GB2312"/>
          <w:color w:val="000000"/>
          <w:kern w:val="3"/>
          <w:sz w:val="32"/>
          <w:szCs w:val="32"/>
        </w:rPr>
        <w:t>管领导</w:t>
      </w:r>
      <w:r w:rsidRPr="007C698F">
        <w:rPr>
          <w:rFonts w:eastAsia="仿宋_GB2312"/>
          <w:color w:val="000000"/>
          <w:kern w:val="3"/>
          <w:sz w:val="32"/>
          <w:szCs w:val="32"/>
        </w:rPr>
        <w:lastRenderedPageBreak/>
        <w:t>在反腐倡廉教育中承担以下领导责任：</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仿宋_GB2312"/>
          <w:color w:val="000000"/>
          <w:kern w:val="3"/>
          <w:sz w:val="32"/>
          <w:szCs w:val="32"/>
        </w:rPr>
        <w:t>（一）贯彻落实党中央、国务院和省委、</w:t>
      </w:r>
      <w:bookmarkStart w:id="0" w:name="_GoBack"/>
      <w:bookmarkEnd w:id="0"/>
      <w:r w:rsidR="00280DC6">
        <w:rPr>
          <w:rFonts w:eastAsia="仿宋_GB2312" w:hint="eastAsia"/>
          <w:color w:val="000000"/>
          <w:kern w:val="3"/>
          <w:sz w:val="32"/>
          <w:szCs w:val="32"/>
        </w:rPr>
        <w:t>市委、区委</w:t>
      </w:r>
      <w:r w:rsidRPr="007C698F">
        <w:rPr>
          <w:rFonts w:eastAsia="仿宋_GB2312"/>
          <w:color w:val="000000"/>
          <w:kern w:val="3"/>
          <w:sz w:val="32"/>
          <w:szCs w:val="32"/>
        </w:rPr>
        <w:t>和纪检监察机关关于反腐倡廉教育的部署和要求；</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仿宋_GB2312"/>
          <w:color w:val="000000"/>
          <w:kern w:val="3"/>
          <w:sz w:val="32"/>
          <w:szCs w:val="32"/>
        </w:rPr>
        <w:t>（二）结合实际研究制定反腐倡廉教育工作计划、目标要求和具体措施；</w:t>
      </w:r>
    </w:p>
    <w:p w:rsidR="007C698F" w:rsidRPr="007C698F" w:rsidRDefault="00280DC6"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Pr>
          <w:rFonts w:eastAsia="仿宋_GB2312"/>
          <w:color w:val="000000"/>
          <w:kern w:val="3"/>
          <w:sz w:val="32"/>
          <w:szCs w:val="32"/>
        </w:rPr>
        <w:t>（三）每年至少召开二次专题研究反腐倡廉教育的党</w:t>
      </w:r>
      <w:r>
        <w:rPr>
          <w:rFonts w:eastAsia="仿宋_GB2312" w:hint="eastAsia"/>
          <w:color w:val="000000"/>
          <w:kern w:val="3"/>
          <w:sz w:val="32"/>
          <w:szCs w:val="32"/>
        </w:rPr>
        <w:t>组</w:t>
      </w:r>
      <w:r w:rsidR="007C698F" w:rsidRPr="007C698F">
        <w:rPr>
          <w:rFonts w:eastAsia="仿宋_GB2312"/>
          <w:color w:val="000000"/>
          <w:kern w:val="3"/>
          <w:sz w:val="32"/>
          <w:szCs w:val="32"/>
        </w:rPr>
        <w:t>会议和反腐倡廉教育会议或开展反腐倡廉教育活动；</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仿宋_GB2312"/>
          <w:color w:val="000000"/>
          <w:kern w:val="3"/>
          <w:sz w:val="32"/>
          <w:szCs w:val="32"/>
        </w:rPr>
        <w:t>（四）对反腐倡廉教育任务进行责任分解，明确领导班子、领导干部在反腐倡廉教育中的职责和任务分工，并按照计划推动落实；</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（五）开展党性党风党纪和廉洁从政教育，组织党员、干部学习反腐倡廉教育理论和法规制度，加强廉政文化建设；</w:t>
      </w:r>
    </w:p>
    <w:p w:rsidR="007C698F" w:rsidRPr="007C698F" w:rsidRDefault="007C698F" w:rsidP="00663025">
      <w:pPr>
        <w:suppressAutoHyphens/>
        <w:autoSpaceDN w:val="0"/>
        <w:spacing w:beforeLines="50" w:afterLines="50" w:line="600" w:lineRule="exact"/>
        <w:ind w:firstLineChars="200" w:firstLine="632"/>
        <w:textAlignment w:val="baseline"/>
        <w:rPr>
          <w:rFonts w:eastAsia="仿宋_GB2312"/>
          <w:color w:val="000000"/>
          <w:kern w:val="3"/>
          <w:sz w:val="32"/>
          <w:szCs w:val="32"/>
        </w:rPr>
      </w:pPr>
      <w:r w:rsidRPr="007C698F">
        <w:rPr>
          <w:rFonts w:eastAsia="仿宋_GB2312"/>
          <w:color w:val="000000"/>
          <w:kern w:val="3"/>
          <w:sz w:val="32"/>
          <w:szCs w:val="32"/>
        </w:rPr>
        <w:t>（六）监督检查本部门本单位的反腐倡廉教育情况。</w:t>
      </w:r>
    </w:p>
    <w:p w:rsidR="007C698F" w:rsidRPr="007C698F" w:rsidRDefault="007C698F" w:rsidP="00663025">
      <w:pPr>
        <w:suppressAutoHyphens/>
        <w:autoSpaceDN w:val="0"/>
        <w:spacing w:beforeLines="50" w:afterLines="50"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第四章　检查监督</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三</w:t>
      </w:r>
      <w:r w:rsidRPr="007C698F">
        <w:rPr>
          <w:rFonts w:eastAsia="黑体" w:hAnsi="黑体"/>
          <w:color w:val="000000"/>
          <w:kern w:val="3"/>
          <w:sz w:val="32"/>
          <w:szCs w:val="32"/>
        </w:rPr>
        <w:t>条</w:t>
      </w:r>
      <w:r w:rsidRPr="007C698F">
        <w:rPr>
          <w:rFonts w:eastAsia="仿宋_GB2312"/>
          <w:color w:val="000000"/>
          <w:kern w:val="3"/>
          <w:sz w:val="32"/>
          <w:szCs w:val="32"/>
        </w:rPr>
        <w:t xml:space="preserve">　建立反腐倡廉教育检查制度，对反腐倡廉教育制度执行情况进行检查。</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lastRenderedPageBreak/>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四</w:t>
      </w:r>
      <w:r w:rsidRPr="007C698F">
        <w:rPr>
          <w:rFonts w:eastAsia="黑体" w:hAnsi="黑体"/>
          <w:color w:val="000000"/>
          <w:kern w:val="3"/>
          <w:sz w:val="32"/>
          <w:szCs w:val="32"/>
        </w:rPr>
        <w:t>条</w:t>
      </w:r>
      <w:r w:rsidRPr="007C698F">
        <w:rPr>
          <w:rFonts w:eastAsia="仿宋_GB2312"/>
          <w:color w:val="000000"/>
          <w:kern w:val="3"/>
          <w:sz w:val="32"/>
          <w:szCs w:val="32"/>
        </w:rPr>
        <w:t xml:space="preserve">　检查工作每年进行一次。检查可以与领导班子、领导干部工作目标考核、年度考核、惩治和预防腐败体系建设检查工作等结合进行，也可以组织专项检查。</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五</w:t>
      </w:r>
      <w:r w:rsidRPr="007C698F">
        <w:rPr>
          <w:rFonts w:eastAsia="黑体" w:hAnsi="黑体"/>
          <w:color w:val="000000"/>
          <w:kern w:val="3"/>
          <w:sz w:val="32"/>
          <w:szCs w:val="32"/>
        </w:rPr>
        <w:t>条</w:t>
      </w:r>
      <w:r w:rsidRPr="007C698F">
        <w:rPr>
          <w:rFonts w:eastAsia="仿宋_GB2312"/>
          <w:color w:val="000000"/>
          <w:kern w:val="3"/>
          <w:sz w:val="32"/>
          <w:szCs w:val="32"/>
        </w:rPr>
        <w:t xml:space="preserve">　检查考核情况在适当范围内通报，对检查考核中发现的问题，要及时研究解决，督促整改落实。</w:t>
      </w:r>
    </w:p>
    <w:p w:rsidR="007C698F" w:rsidRPr="007C698F" w:rsidRDefault="007C698F" w:rsidP="00663025">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六</w:t>
      </w:r>
      <w:r w:rsidRPr="007C698F">
        <w:rPr>
          <w:rFonts w:eastAsia="黑体" w:hAnsi="黑体"/>
          <w:color w:val="000000"/>
          <w:kern w:val="3"/>
          <w:sz w:val="32"/>
          <w:szCs w:val="32"/>
        </w:rPr>
        <w:t>条</w:t>
      </w:r>
      <w:r w:rsidRPr="007C698F">
        <w:rPr>
          <w:rFonts w:eastAsia="仿宋_GB2312"/>
          <w:color w:val="000000"/>
          <w:kern w:val="3"/>
          <w:sz w:val="32"/>
          <w:szCs w:val="32"/>
        </w:rPr>
        <w:t xml:space="preserve">　加强检查考核结果运用，将检查考核结果作为对工作业绩和奖励评定的重要依据。</w:t>
      </w:r>
    </w:p>
    <w:p w:rsidR="007C698F" w:rsidRPr="007C698F" w:rsidRDefault="007C698F" w:rsidP="00663025">
      <w:pPr>
        <w:suppressAutoHyphens/>
        <w:autoSpaceDN w:val="0"/>
        <w:spacing w:beforeLines="50" w:afterLines="50"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第五章　问责机制</w:t>
      </w:r>
    </w:p>
    <w:p w:rsidR="007C698F" w:rsidRPr="007C698F" w:rsidRDefault="007C698F" w:rsidP="007C698F">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七</w:t>
      </w:r>
      <w:r w:rsidRPr="007C698F">
        <w:rPr>
          <w:rFonts w:eastAsia="黑体" w:hAnsi="黑体"/>
          <w:color w:val="000000"/>
          <w:kern w:val="3"/>
          <w:sz w:val="32"/>
          <w:szCs w:val="32"/>
        </w:rPr>
        <w:t>条</w:t>
      </w:r>
      <w:r w:rsidRPr="007C698F">
        <w:rPr>
          <w:rFonts w:eastAsia="仿宋_GB2312"/>
          <w:color w:val="000000"/>
          <w:kern w:val="3"/>
          <w:sz w:val="32"/>
          <w:szCs w:val="32"/>
        </w:rPr>
        <w:t xml:space="preserve">　对未能正确履行本制度第十</w:t>
      </w:r>
      <w:r>
        <w:rPr>
          <w:rFonts w:eastAsia="仿宋_GB2312" w:hint="eastAsia"/>
          <w:color w:val="000000"/>
          <w:kern w:val="3"/>
          <w:sz w:val="32"/>
          <w:szCs w:val="32"/>
        </w:rPr>
        <w:t>二</w:t>
      </w:r>
      <w:r w:rsidRPr="007C698F">
        <w:rPr>
          <w:rFonts w:eastAsia="仿宋_GB2312"/>
          <w:color w:val="000000"/>
          <w:kern w:val="3"/>
          <w:sz w:val="32"/>
          <w:szCs w:val="32"/>
        </w:rPr>
        <w:t>条规定职责，有下列情形之一的，应当问责：</w:t>
      </w:r>
    </w:p>
    <w:p w:rsidR="007C698F" w:rsidRPr="007C698F" w:rsidRDefault="007C698F" w:rsidP="007C698F">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（一）对反腐倡廉教育工作领导不力，以致职责范围内明令禁止的不正之风得不到有效纠正，造成不良影响的；</w:t>
      </w:r>
    </w:p>
    <w:p w:rsidR="007C698F" w:rsidRPr="007C698F" w:rsidRDefault="007C698F" w:rsidP="007C698F">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（二）对上级领导机关关于反腐倡廉教育的要求传达贯彻、不安排部署、不督促落实，或者拒不办理的。</w:t>
      </w:r>
    </w:p>
    <w:p w:rsidR="007C698F" w:rsidRPr="007C698F" w:rsidRDefault="007C698F" w:rsidP="007C698F">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八</w:t>
      </w:r>
      <w:r w:rsidRPr="007C698F">
        <w:rPr>
          <w:rFonts w:eastAsia="黑体" w:hAnsi="黑体"/>
          <w:color w:val="000000"/>
          <w:kern w:val="3"/>
          <w:sz w:val="32"/>
          <w:szCs w:val="32"/>
        </w:rPr>
        <w:t>条</w:t>
      </w:r>
      <w:r w:rsidRPr="007C698F">
        <w:rPr>
          <w:rFonts w:eastAsia="黑体"/>
          <w:color w:val="000000"/>
          <w:kern w:val="3"/>
          <w:sz w:val="32"/>
          <w:szCs w:val="32"/>
        </w:rPr>
        <w:t xml:space="preserve">  </w:t>
      </w:r>
      <w:r w:rsidRPr="007C698F">
        <w:rPr>
          <w:rFonts w:eastAsia="仿宋_GB2312"/>
          <w:color w:val="000000"/>
          <w:kern w:val="3"/>
          <w:sz w:val="32"/>
          <w:szCs w:val="32"/>
        </w:rPr>
        <w:t>对未能正确履行本制度第十</w:t>
      </w:r>
      <w:r>
        <w:rPr>
          <w:rFonts w:eastAsia="仿宋_GB2312" w:hint="eastAsia"/>
          <w:color w:val="000000"/>
          <w:kern w:val="3"/>
          <w:sz w:val="32"/>
          <w:szCs w:val="32"/>
        </w:rPr>
        <w:t>一</w:t>
      </w:r>
      <w:r w:rsidRPr="007C698F">
        <w:rPr>
          <w:rFonts w:eastAsia="仿宋_GB2312"/>
          <w:color w:val="000000"/>
          <w:kern w:val="3"/>
          <w:sz w:val="32"/>
          <w:szCs w:val="32"/>
        </w:rPr>
        <w:t>条、第十</w:t>
      </w:r>
      <w:r>
        <w:rPr>
          <w:rFonts w:eastAsia="仿宋_GB2312" w:hint="eastAsia"/>
          <w:color w:val="000000"/>
          <w:kern w:val="3"/>
          <w:sz w:val="32"/>
          <w:szCs w:val="32"/>
        </w:rPr>
        <w:t>三</w:t>
      </w:r>
      <w:r w:rsidRPr="007C698F">
        <w:rPr>
          <w:rFonts w:eastAsia="仿宋_GB2312"/>
          <w:color w:val="000000"/>
          <w:kern w:val="3"/>
          <w:sz w:val="32"/>
          <w:szCs w:val="32"/>
        </w:rPr>
        <w:t>条、第十</w:t>
      </w:r>
      <w:r>
        <w:rPr>
          <w:rFonts w:eastAsia="仿宋_GB2312" w:hint="eastAsia"/>
          <w:color w:val="000000"/>
          <w:kern w:val="3"/>
          <w:sz w:val="32"/>
          <w:szCs w:val="32"/>
        </w:rPr>
        <w:t>四</w:t>
      </w:r>
      <w:r w:rsidRPr="007C698F">
        <w:rPr>
          <w:rFonts w:eastAsia="仿宋_GB2312"/>
          <w:color w:val="000000"/>
          <w:kern w:val="3"/>
          <w:sz w:val="32"/>
          <w:szCs w:val="32"/>
        </w:rPr>
        <w:t>条职责的，给予通报批评。</w:t>
      </w:r>
    </w:p>
    <w:p w:rsidR="007C698F" w:rsidRPr="007C698F" w:rsidRDefault="007C698F" w:rsidP="007C698F">
      <w:pPr>
        <w:autoSpaceDN w:val="0"/>
        <w:adjustRightInd w:val="0"/>
        <w:snapToGrid w:val="0"/>
        <w:spacing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第六章　附　则</w:t>
      </w:r>
    </w:p>
    <w:p w:rsidR="007C698F" w:rsidRPr="007C698F" w:rsidRDefault="007C698F" w:rsidP="007C698F">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九</w:t>
      </w:r>
      <w:r w:rsidRPr="007C698F">
        <w:rPr>
          <w:rFonts w:eastAsia="黑体" w:hAnsi="黑体"/>
          <w:color w:val="000000"/>
          <w:kern w:val="3"/>
          <w:sz w:val="32"/>
          <w:szCs w:val="32"/>
        </w:rPr>
        <w:t>条</w:t>
      </w:r>
      <w:r w:rsidRPr="007C698F">
        <w:rPr>
          <w:rFonts w:eastAsia="仿宋_GB2312"/>
          <w:color w:val="000000"/>
          <w:kern w:val="3"/>
          <w:sz w:val="32"/>
          <w:szCs w:val="32"/>
        </w:rPr>
        <w:t xml:space="preserve">　本规定由</w:t>
      </w:r>
      <w:r>
        <w:rPr>
          <w:rFonts w:eastAsia="仿宋_GB2312" w:hint="eastAsia"/>
          <w:color w:val="000000"/>
          <w:kern w:val="3"/>
          <w:sz w:val="32"/>
          <w:szCs w:val="32"/>
        </w:rPr>
        <w:t>洮北区农机管理总站</w:t>
      </w:r>
      <w:r w:rsidRPr="007C698F">
        <w:rPr>
          <w:rFonts w:eastAsia="仿宋_GB2312"/>
          <w:color w:val="000000"/>
          <w:kern w:val="3"/>
          <w:sz w:val="32"/>
          <w:szCs w:val="32"/>
        </w:rPr>
        <w:t>负责解释。</w:t>
      </w:r>
    </w:p>
    <w:p w:rsidR="00E2016B" w:rsidRPr="007C698F" w:rsidRDefault="007C698F" w:rsidP="007C698F">
      <w:pPr>
        <w:autoSpaceDN w:val="0"/>
        <w:adjustRightInd w:val="0"/>
        <w:snapToGrid w:val="0"/>
        <w:spacing w:line="600" w:lineRule="exact"/>
        <w:ind w:firstLine="630"/>
        <w:textAlignment w:val="baseline"/>
        <w:rPr>
          <w:rFonts w:eastAsia="仿宋_GB2312"/>
          <w:color w:val="000000"/>
          <w:kern w:val="3"/>
          <w:sz w:val="32"/>
          <w:szCs w:val="32"/>
        </w:rPr>
      </w:pPr>
      <w:r w:rsidRPr="007C698F">
        <w:rPr>
          <w:rFonts w:eastAsia="黑体" w:hAnsi="黑体"/>
          <w:color w:val="000000"/>
          <w:kern w:val="3"/>
          <w:sz w:val="32"/>
          <w:szCs w:val="32"/>
        </w:rPr>
        <w:t>第二十条</w:t>
      </w:r>
      <w:r w:rsidRPr="007C698F">
        <w:rPr>
          <w:rFonts w:eastAsia="仿宋_GB2312"/>
          <w:color w:val="000000"/>
          <w:kern w:val="3"/>
          <w:sz w:val="32"/>
          <w:szCs w:val="32"/>
        </w:rPr>
        <w:t xml:space="preserve">　本规定自发布之日起施行。</w:t>
      </w:r>
    </w:p>
    <w:sectPr w:rsidR="00E2016B" w:rsidRPr="007C698F" w:rsidSect="00663025">
      <w:headerReference w:type="even" r:id="rId6"/>
      <w:headerReference w:type="default" r:id="rId7"/>
      <w:footerReference w:type="even" r:id="rId8"/>
      <w:footerReference w:type="default" r:id="rId9"/>
      <w:headerReference w:type="first" r:id="rId10"/>
      <w:footerReference w:type="first" r:id="rId11"/>
      <w:pgSz w:w="11907" w:h="16840"/>
      <w:pgMar w:top="2098" w:right="1474" w:bottom="1985" w:left="1588" w:header="0" w:footer="1418" w:gutter="0"/>
      <w:cols w:space="720"/>
      <w:docGrid w:type="linesAndChar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17FC" w:rsidRDefault="001817FC">
      <w:r>
        <w:separator/>
      </w:r>
    </w:p>
  </w:endnote>
  <w:endnote w:type="continuationSeparator" w:id="0">
    <w:p w:rsidR="001817FC" w:rsidRDefault="001817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A1B" w:rsidRDefault="007C698F" w:rsidP="007C698F">
    <w:pPr>
      <w:pStyle w:val="a3"/>
      <w:ind w:leftChars="100" w:left="210"/>
      <w:jc w:val="both"/>
    </w:pPr>
    <w:r>
      <w:rPr>
        <w:rFonts w:hint="eastAsia"/>
      </w:rPr>
      <w:t>—</w:t>
    </w:r>
    <w:r>
      <w:rPr>
        <w:rFonts w:hint="eastAsia"/>
      </w:rPr>
      <w:t xml:space="preserve"> </w:t>
    </w:r>
    <w:r w:rsidR="00663025">
      <w:rPr>
        <w:rFonts w:hint="eastAsia"/>
      </w:rPr>
      <w:fldChar w:fldCharType="begin"/>
    </w:r>
    <w:r>
      <w:rPr>
        <w:rFonts w:hint="eastAsia"/>
      </w:rPr>
      <w:instrText>Page</w:instrText>
    </w:r>
    <w:r w:rsidR="00663025">
      <w:rPr>
        <w:rFonts w:hint="eastAsia"/>
      </w:rPr>
      <w:fldChar w:fldCharType="separate"/>
    </w:r>
    <w:r>
      <w:rPr>
        <w:noProof/>
      </w:rPr>
      <w:t>6</w:t>
    </w:r>
    <w:r w:rsidR="00663025">
      <w:rPr>
        <w:rFonts w:hint="eastAsia"/>
      </w:rPr>
      <w:fldChar w:fldCharType="end"/>
    </w:r>
    <w:r>
      <w:rPr>
        <w:rFonts w:hint="eastAsia"/>
      </w:rPr>
      <w:t xml:space="preserve"> </w:t>
    </w:r>
    <w:r>
      <w:rPr>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A1B" w:rsidRDefault="007C698F" w:rsidP="007C698F">
    <w:pPr>
      <w:pStyle w:val="a3"/>
      <w:ind w:rightChars="100" w:right="210"/>
      <w:jc w:val="right"/>
    </w:pPr>
    <w:r>
      <w:rPr>
        <w:rFonts w:hint="eastAsia"/>
      </w:rPr>
      <w:t>—</w:t>
    </w:r>
    <w:r>
      <w:rPr>
        <w:rFonts w:hint="eastAsia"/>
      </w:rPr>
      <w:t xml:space="preserve"> </w:t>
    </w:r>
    <w:r w:rsidR="00663025">
      <w:rPr>
        <w:rFonts w:hint="eastAsia"/>
      </w:rPr>
      <w:fldChar w:fldCharType="begin"/>
    </w:r>
    <w:r>
      <w:rPr>
        <w:rFonts w:hint="eastAsia"/>
      </w:rPr>
      <w:instrText>Page</w:instrText>
    </w:r>
    <w:r w:rsidR="00663025">
      <w:rPr>
        <w:rFonts w:hint="eastAsia"/>
      </w:rPr>
      <w:fldChar w:fldCharType="separate"/>
    </w:r>
    <w:r w:rsidR="0058321F">
      <w:rPr>
        <w:noProof/>
      </w:rPr>
      <w:t>4</w:t>
    </w:r>
    <w:r w:rsidR="00663025">
      <w:rPr>
        <w:rFonts w:hint="eastAsia"/>
      </w:rPr>
      <w:fldChar w:fldCharType="end"/>
    </w:r>
    <w:r>
      <w:rPr>
        <w:rFonts w:hint="eastAsia"/>
      </w:rPr>
      <w:t xml:space="preserve"> </w:t>
    </w:r>
    <w:r>
      <w:rPr>
        <w:rFonts w:hint="eastAsia"/>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9E6" w:rsidRDefault="00F5138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17FC" w:rsidRDefault="001817FC">
      <w:r>
        <w:separator/>
      </w:r>
    </w:p>
  </w:footnote>
  <w:footnote w:type="continuationSeparator" w:id="0">
    <w:p w:rsidR="001817FC" w:rsidRDefault="001817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0B12" w:rsidRDefault="00F5138A" w:rsidP="004C68FA">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2A6" w:rsidRDefault="00F5138A" w:rsidP="00E6365D">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9E6" w:rsidRDefault="00F5138A">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C698F"/>
    <w:rsid w:val="001817FC"/>
    <w:rsid w:val="00280DC6"/>
    <w:rsid w:val="003D6933"/>
    <w:rsid w:val="0058321F"/>
    <w:rsid w:val="00663025"/>
    <w:rsid w:val="007C698F"/>
    <w:rsid w:val="008827E2"/>
    <w:rsid w:val="00BB1BF7"/>
    <w:rsid w:val="00D57674"/>
    <w:rsid w:val="00E2016B"/>
    <w:rsid w:val="00E35B11"/>
    <w:rsid w:val="00FA59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6302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7C698F"/>
    <w:pPr>
      <w:tabs>
        <w:tab w:val="center" w:pos="4153"/>
        <w:tab w:val="right" w:pos="8306"/>
      </w:tabs>
      <w:snapToGrid w:val="0"/>
      <w:jc w:val="left"/>
    </w:pPr>
    <w:rPr>
      <w:sz w:val="18"/>
      <w:szCs w:val="18"/>
    </w:rPr>
  </w:style>
  <w:style w:type="character" w:customStyle="1" w:styleId="Char">
    <w:name w:val="页脚 Char"/>
    <w:basedOn w:val="a0"/>
    <w:link w:val="a3"/>
    <w:rsid w:val="007C698F"/>
    <w:rPr>
      <w:kern w:val="2"/>
      <w:sz w:val="18"/>
      <w:szCs w:val="18"/>
    </w:rPr>
  </w:style>
  <w:style w:type="paragraph" w:styleId="a4">
    <w:name w:val="header"/>
    <w:basedOn w:val="a"/>
    <w:link w:val="Char0"/>
    <w:rsid w:val="007C69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7C698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7C698F"/>
    <w:pPr>
      <w:tabs>
        <w:tab w:val="center" w:pos="4153"/>
        <w:tab w:val="right" w:pos="8306"/>
      </w:tabs>
      <w:snapToGrid w:val="0"/>
      <w:jc w:val="left"/>
    </w:pPr>
    <w:rPr>
      <w:sz w:val="18"/>
      <w:szCs w:val="18"/>
    </w:rPr>
  </w:style>
  <w:style w:type="character" w:customStyle="1" w:styleId="Char">
    <w:name w:val="页脚 Char"/>
    <w:basedOn w:val="a0"/>
    <w:link w:val="a3"/>
    <w:rsid w:val="007C698F"/>
    <w:rPr>
      <w:kern w:val="2"/>
      <w:sz w:val="18"/>
      <w:szCs w:val="18"/>
    </w:rPr>
  </w:style>
  <w:style w:type="paragraph" w:styleId="a4">
    <w:name w:val="header"/>
    <w:basedOn w:val="a"/>
    <w:link w:val="Char0"/>
    <w:rsid w:val="007C69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7C698F"/>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1808</Words>
  <Characters>108</Characters>
  <Application>Microsoft Office Word</Application>
  <DocSecurity>0</DocSecurity>
  <Lines>1</Lines>
  <Paragraphs>3</Paragraphs>
  <ScaleCrop>false</ScaleCrop>
  <Company>微软中国</Company>
  <LinksUpToDate>false</LinksUpToDate>
  <CharactersWithSpaces>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Administrator</cp:lastModifiedBy>
  <cp:revision>8</cp:revision>
  <dcterms:created xsi:type="dcterms:W3CDTF">2017-12-18T02:46:00Z</dcterms:created>
  <dcterms:modified xsi:type="dcterms:W3CDTF">2017-12-19T01:33:00Z</dcterms:modified>
</cp:coreProperties>
</file>