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47E0" w:rsidRDefault="00D701B0">
      <w:pPr>
        <w:pStyle w:val="a9"/>
        <w:snapToGrid w:val="0"/>
        <w:jc w:val="center"/>
        <w:rPr>
          <w:rFonts w:eastAsia="方正大标宋简体" w:cs="方正大标宋简体" w:hint="eastAsia"/>
          <w:sz w:val="44"/>
          <w:szCs w:val="44"/>
        </w:rPr>
      </w:pPr>
      <w:bookmarkStart w:id="0" w:name="_GoBack"/>
      <w:bookmarkEnd w:id="0"/>
      <w:r>
        <w:rPr>
          <w:rFonts w:eastAsia="方正大标宋简体" w:cs="方正大标宋简体" w:hint="eastAsia"/>
          <w:sz w:val="44"/>
          <w:szCs w:val="44"/>
        </w:rPr>
        <w:t>洮北区</w:t>
      </w:r>
      <w:r w:rsidR="007547E0">
        <w:rPr>
          <w:rFonts w:eastAsia="方正大标宋简体" w:cs="方正大标宋简体" w:hint="eastAsia"/>
          <w:sz w:val="44"/>
          <w:szCs w:val="44"/>
        </w:rPr>
        <w:t>农机购置补贴产品</w:t>
      </w:r>
    </w:p>
    <w:p w:rsidR="007547E0" w:rsidRDefault="007547E0">
      <w:pPr>
        <w:pStyle w:val="a9"/>
        <w:snapToGrid w:val="0"/>
        <w:jc w:val="center"/>
        <w:rPr>
          <w:rFonts w:eastAsia="方正大标宋简体" w:cs="方正大标宋简体" w:hint="eastAsia"/>
          <w:sz w:val="44"/>
          <w:szCs w:val="44"/>
        </w:rPr>
      </w:pPr>
      <w:r>
        <w:rPr>
          <w:rFonts w:eastAsia="方正大标宋简体" w:cs="方正大标宋简体" w:hint="eastAsia"/>
          <w:sz w:val="44"/>
          <w:szCs w:val="44"/>
        </w:rPr>
        <w:t>核验规程（试行）</w:t>
      </w:r>
    </w:p>
    <w:p w:rsidR="007547E0" w:rsidRDefault="007547E0">
      <w:pPr>
        <w:spacing w:beforeLines="50" w:before="217" w:afterLines="50" w:after="217" w:line="600" w:lineRule="exact"/>
        <w:jc w:val="center"/>
        <w:outlineLvl w:val="0"/>
        <w:rPr>
          <w:rFonts w:ascii="Times New Roman" w:eastAsia="黑体" w:hAnsi="Times New Roman"/>
          <w:szCs w:val="32"/>
        </w:rPr>
      </w:pPr>
    </w:p>
    <w:p w:rsidR="007547E0" w:rsidRDefault="007547E0">
      <w:pPr>
        <w:spacing w:line="700" w:lineRule="exact"/>
        <w:jc w:val="center"/>
        <w:outlineLvl w:val="0"/>
        <w:rPr>
          <w:rFonts w:ascii="Times New Roman" w:eastAsia="黑体" w:hAnsi="Times New Roman" w:cs="黑体" w:hint="eastAsia"/>
          <w:sz w:val="32"/>
          <w:szCs w:val="32"/>
        </w:rPr>
      </w:pPr>
      <w:r>
        <w:rPr>
          <w:rFonts w:ascii="Times New Roman" w:eastAsia="黑体" w:hAnsi="Times New Roman" w:cs="黑体" w:hint="eastAsia"/>
          <w:sz w:val="32"/>
          <w:szCs w:val="32"/>
        </w:rPr>
        <w:t>第一章</w:t>
      </w:r>
      <w:r>
        <w:rPr>
          <w:rFonts w:ascii="Times New Roman" w:eastAsia="黑体" w:hAnsi="Times New Roman" w:cs="黑体" w:hint="eastAsia"/>
          <w:sz w:val="32"/>
          <w:szCs w:val="32"/>
        </w:rPr>
        <w:t xml:space="preserve">  </w:t>
      </w:r>
      <w:r>
        <w:rPr>
          <w:rFonts w:ascii="Times New Roman" w:eastAsia="黑体" w:hAnsi="Times New Roman" w:cs="黑体" w:hint="eastAsia"/>
          <w:sz w:val="32"/>
          <w:szCs w:val="32"/>
        </w:rPr>
        <w:t>总</w:t>
      </w:r>
      <w:r>
        <w:rPr>
          <w:rFonts w:ascii="Times New Roman" w:eastAsia="黑体" w:hAnsi="Times New Roman" w:cs="黑体" w:hint="eastAsia"/>
          <w:sz w:val="32"/>
          <w:szCs w:val="32"/>
        </w:rPr>
        <w:t xml:space="preserve">  </w:t>
      </w:r>
      <w:r>
        <w:rPr>
          <w:rFonts w:ascii="Times New Roman" w:eastAsia="黑体" w:hAnsi="Times New Roman" w:cs="黑体" w:hint="eastAsia"/>
          <w:sz w:val="32"/>
          <w:szCs w:val="32"/>
        </w:rPr>
        <w:t>则</w:t>
      </w:r>
    </w:p>
    <w:p w:rsidR="007547E0" w:rsidRDefault="007547E0" w:rsidP="00D701B0">
      <w:pPr>
        <w:spacing w:line="700" w:lineRule="exact"/>
        <w:ind w:firstLineChars="200" w:firstLine="643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第一条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pacing w:val="9"/>
          <w:sz w:val="32"/>
          <w:szCs w:val="32"/>
        </w:rPr>
        <w:t>为了切实做好农机购置补贴政策实施工作，形成运行规范、管理科学、有效监督、高效服务的工作机制，根据国家和本省农机购置补贴政策和工作要求，制定本规程。</w:t>
      </w:r>
    </w:p>
    <w:p w:rsidR="007547E0" w:rsidRDefault="007547E0" w:rsidP="00D701B0">
      <w:pPr>
        <w:spacing w:line="700" w:lineRule="exact"/>
        <w:ind w:firstLineChars="200" w:firstLine="643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第二条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在</w:t>
      </w:r>
      <w:r w:rsidR="00D701B0">
        <w:rPr>
          <w:rFonts w:ascii="Times New Roman" w:eastAsia="仿宋_GB2312" w:hAnsi="Times New Roman" w:cs="仿宋_GB2312" w:hint="eastAsia"/>
          <w:sz w:val="32"/>
          <w:szCs w:val="32"/>
        </w:rPr>
        <w:t>全区</w:t>
      </w:r>
      <w:r>
        <w:rPr>
          <w:rFonts w:ascii="Times New Roman" w:eastAsia="仿宋_GB2312" w:hAnsi="Times New Roman" w:cs="仿宋_GB2312" w:hint="eastAsia"/>
          <w:sz w:val="32"/>
          <w:szCs w:val="32"/>
        </w:rPr>
        <w:t>范围内享受农机购置补贴政策的农机购置产品，按照本规程实施核验。</w:t>
      </w:r>
    </w:p>
    <w:p w:rsidR="007547E0" w:rsidRDefault="007547E0" w:rsidP="00D701B0">
      <w:pPr>
        <w:spacing w:line="700" w:lineRule="exact"/>
        <w:ind w:firstLineChars="200" w:firstLine="643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第三条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pacing w:val="9"/>
          <w:sz w:val="32"/>
          <w:szCs w:val="32"/>
        </w:rPr>
        <w:t>本规程所称核验，是指农机购置者申请享受农机购置补贴政策时，对其享受农机购置补贴政策的审核检验。</w:t>
      </w:r>
    </w:p>
    <w:p w:rsidR="007547E0" w:rsidRDefault="007547E0" w:rsidP="00D701B0">
      <w:pPr>
        <w:spacing w:line="700" w:lineRule="exact"/>
        <w:ind w:firstLineChars="200" w:firstLine="643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第四条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农机</w:t>
      </w:r>
      <w:r w:rsidR="00D701B0">
        <w:rPr>
          <w:rFonts w:ascii="Times New Roman" w:eastAsia="仿宋_GB2312" w:hAnsi="Times New Roman" w:cs="仿宋_GB2312" w:hint="eastAsia"/>
          <w:sz w:val="32"/>
          <w:szCs w:val="32"/>
        </w:rPr>
        <w:t>总站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、财政</w:t>
      </w:r>
      <w:r w:rsidR="00D701B0">
        <w:rPr>
          <w:rFonts w:ascii="Times New Roman" w:eastAsia="仿宋_GB2312" w:hAnsi="Times New Roman" w:cs="仿宋_GB2312" w:hint="eastAsia"/>
          <w:sz w:val="32"/>
          <w:szCs w:val="32"/>
        </w:rPr>
        <w:t>局</w:t>
      </w:r>
      <w:r>
        <w:rPr>
          <w:rFonts w:ascii="Times New Roman" w:eastAsia="仿宋_GB2312" w:hAnsi="Times New Roman" w:cs="仿宋_GB2312" w:hint="eastAsia"/>
          <w:sz w:val="32"/>
          <w:szCs w:val="32"/>
        </w:rPr>
        <w:t>负责核验工作。</w:t>
      </w:r>
    </w:p>
    <w:p w:rsidR="007547E0" w:rsidRDefault="007547E0">
      <w:pPr>
        <w:spacing w:line="700" w:lineRule="exact"/>
        <w:jc w:val="center"/>
        <w:outlineLvl w:val="0"/>
        <w:rPr>
          <w:rFonts w:ascii="Times New Roman" w:eastAsia="黑体" w:hAnsi="Times New Roman" w:cs="黑体" w:hint="eastAsia"/>
          <w:sz w:val="32"/>
          <w:szCs w:val="32"/>
        </w:rPr>
      </w:pPr>
      <w:r>
        <w:rPr>
          <w:rFonts w:ascii="Times New Roman" w:eastAsia="黑体" w:hAnsi="Times New Roman" w:cs="黑体" w:hint="eastAsia"/>
          <w:sz w:val="32"/>
          <w:szCs w:val="32"/>
        </w:rPr>
        <w:t>第二章</w:t>
      </w:r>
      <w:r>
        <w:rPr>
          <w:rFonts w:ascii="Times New Roman" w:eastAsia="黑体" w:hAnsi="Times New Roman" w:cs="黑体" w:hint="eastAsia"/>
          <w:sz w:val="32"/>
          <w:szCs w:val="32"/>
        </w:rPr>
        <w:t xml:space="preserve">  </w:t>
      </w:r>
      <w:r>
        <w:rPr>
          <w:rFonts w:ascii="Times New Roman" w:eastAsia="黑体" w:hAnsi="Times New Roman" w:cs="黑体" w:hint="eastAsia"/>
          <w:sz w:val="32"/>
          <w:szCs w:val="32"/>
        </w:rPr>
        <w:t>产品核验</w:t>
      </w:r>
    </w:p>
    <w:p w:rsidR="007547E0" w:rsidRDefault="007547E0" w:rsidP="00D701B0">
      <w:pPr>
        <w:spacing w:line="700" w:lineRule="exact"/>
        <w:ind w:firstLineChars="200" w:firstLine="643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第五条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核验由农机购置者自愿申请，并提供下列材料：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（一）购置者的身份证明；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lastRenderedPageBreak/>
        <w:t>（二）购置者购置的产品；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（三）购置产品的发票；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（四）补贴要求的其他相关材料。</w:t>
      </w:r>
    </w:p>
    <w:p w:rsidR="007547E0" w:rsidRDefault="007547E0" w:rsidP="00D701B0">
      <w:pPr>
        <w:spacing w:line="700" w:lineRule="exact"/>
        <w:ind w:firstLineChars="200" w:firstLine="643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第六条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核验按照下列方式进行：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（一）察看。察看购置者、购置产品、购置发票；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（二）审核。审核购置者出示的身份证明、购置产品、购置发票的规范性、完整性、一致性和补贴要求的其他相关材料；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（三）检验。检验购置产品的外观、铭牌、发动机号、产品架号、购置发票的相互一致性和完整性；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（四）采录。通过拍照或拓印等方式采录产品的铭牌、发动机号、产品架号等产品信息，并通过购置者与购置产品同框拍照等方式采录购置产品的现实情况。</w:t>
      </w:r>
    </w:p>
    <w:p w:rsidR="007547E0" w:rsidRDefault="007547E0" w:rsidP="00D701B0">
      <w:pPr>
        <w:spacing w:line="700" w:lineRule="exact"/>
        <w:ind w:firstLineChars="200" w:firstLine="643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第七条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符合下列条件的，方可通过核验：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（一）购置者、购置产品、购置发票在核验时俱全；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（二）购置者身份证明、购置产品、购置发票规范、完整、一致；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（三）产品的外观、铭牌、发动机号、产品架号、购置发票内容相互一致并完整；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lastRenderedPageBreak/>
        <w:t>（四）购置者身份、购置产品、购置数量等符合农机购置补贴政策；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（五）购置时间在农机购置补贴时限内。</w:t>
      </w:r>
    </w:p>
    <w:p w:rsidR="007547E0" w:rsidRDefault="007547E0" w:rsidP="00D701B0">
      <w:pPr>
        <w:spacing w:line="700" w:lineRule="exact"/>
        <w:ind w:firstLineChars="200" w:firstLine="643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第八条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核验产品时，核验人员不得少于</w:t>
      </w:r>
      <w:r>
        <w:rPr>
          <w:rFonts w:ascii="Times New Roman" w:eastAsia="仿宋_GB2312" w:hAnsi="Times New Roman" w:cs="仿宋_GB2312" w:hint="eastAsia"/>
          <w:sz w:val="32"/>
          <w:szCs w:val="32"/>
        </w:rPr>
        <w:t>2</w:t>
      </w:r>
      <w:r>
        <w:rPr>
          <w:rFonts w:ascii="Times New Roman" w:eastAsia="仿宋_GB2312" w:hAnsi="Times New Roman" w:cs="仿宋_GB2312" w:hint="eastAsia"/>
          <w:sz w:val="32"/>
          <w:szCs w:val="32"/>
        </w:rPr>
        <w:t>人。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核验产品，由核验人员共同核验。</w:t>
      </w:r>
    </w:p>
    <w:p w:rsidR="007547E0" w:rsidRDefault="007547E0" w:rsidP="00D701B0">
      <w:pPr>
        <w:spacing w:line="700" w:lineRule="exact"/>
        <w:ind w:firstLineChars="200" w:firstLine="643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第九条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核验完成后，核验人员应当在核验单上写明核验意见和签署姓名。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</w:p>
    <w:p w:rsidR="007547E0" w:rsidRDefault="007547E0">
      <w:pPr>
        <w:spacing w:line="700" w:lineRule="exact"/>
        <w:jc w:val="center"/>
        <w:outlineLvl w:val="0"/>
        <w:rPr>
          <w:rFonts w:ascii="Times New Roman" w:eastAsia="黑体" w:hAnsi="Times New Roman" w:cs="黑体" w:hint="eastAsia"/>
          <w:sz w:val="32"/>
          <w:szCs w:val="32"/>
        </w:rPr>
      </w:pPr>
      <w:r>
        <w:rPr>
          <w:rFonts w:ascii="Times New Roman" w:eastAsia="黑体" w:hAnsi="Times New Roman" w:cs="黑体" w:hint="eastAsia"/>
          <w:sz w:val="32"/>
          <w:szCs w:val="32"/>
        </w:rPr>
        <w:t>第三章</w:t>
      </w:r>
      <w:r>
        <w:rPr>
          <w:rFonts w:ascii="Times New Roman" w:eastAsia="黑体" w:hAnsi="Times New Roman" w:cs="黑体" w:hint="eastAsia"/>
          <w:sz w:val="32"/>
          <w:szCs w:val="32"/>
        </w:rPr>
        <w:t xml:space="preserve">  </w:t>
      </w:r>
      <w:r>
        <w:rPr>
          <w:rFonts w:ascii="Times New Roman" w:eastAsia="黑体" w:hAnsi="Times New Roman" w:cs="黑体" w:hint="eastAsia"/>
          <w:sz w:val="32"/>
          <w:szCs w:val="32"/>
        </w:rPr>
        <w:t>补贴确认</w:t>
      </w:r>
    </w:p>
    <w:p w:rsidR="007547E0" w:rsidRDefault="007547E0" w:rsidP="00D701B0">
      <w:pPr>
        <w:spacing w:line="700" w:lineRule="exact"/>
        <w:ind w:firstLineChars="200" w:firstLine="643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第十条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符合下列条件的，可以确认补贴：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（一）核验的产品信息与《吉林省农机购置补贴辅助管理系统》（以下简称“辅助系统”）内产品信息相符合；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（二）核验的产品购置时间符合本省相关规定</w:t>
      </w:r>
      <w:r>
        <w:rPr>
          <w:rFonts w:ascii="Times New Roman" w:eastAsia="仿宋_GB2312" w:hAnsi="Times New Roman" w:cs="仿宋_GB2312" w:hint="eastAsia"/>
          <w:sz w:val="32"/>
          <w:szCs w:val="32"/>
        </w:rPr>
        <w:t>;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（三）核验人员在核验单上写明核验同意通过意见，并有核验人员共同签名和注明核验日期；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（四）购置者身份、购置产品和购置数量，符合农机购置补贴政策；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（五）经公示，无问题。</w:t>
      </w:r>
    </w:p>
    <w:p w:rsidR="007547E0" w:rsidRDefault="007547E0" w:rsidP="00D701B0">
      <w:pPr>
        <w:spacing w:line="700" w:lineRule="exact"/>
        <w:ind w:firstLineChars="200" w:firstLine="643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lastRenderedPageBreak/>
        <w:t>第十一条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pacing w:val="6"/>
          <w:sz w:val="32"/>
          <w:szCs w:val="32"/>
        </w:rPr>
        <w:t>确认补贴的，应当具有下列审核、审批的意见：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（一）核验人员共同在核验单上签署同意的意见；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（二）辅助系统管理人员对核验信息无异议并通过辅助系统录入；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（三）农机主管部门签署审核同意的意见。</w:t>
      </w:r>
    </w:p>
    <w:p w:rsidR="007547E0" w:rsidRDefault="007547E0" w:rsidP="00D701B0">
      <w:pPr>
        <w:spacing w:line="700" w:lineRule="exact"/>
        <w:ind w:firstLineChars="200" w:firstLine="643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第十二条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下列核验材料，应当及时归档：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（一）购置者的身份证复印件；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（二）购置产品的发票复印件；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（三）购置产品的铭牌、发动机号、产品架号等图像照片或拓印件；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（四）购置者与购置产品同框拍照的照片；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（五）核验单；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（六）补贴资金申请表；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（七）要求的其他相关材料。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</w:p>
    <w:p w:rsidR="007547E0" w:rsidRDefault="007547E0">
      <w:pPr>
        <w:spacing w:line="700" w:lineRule="exact"/>
        <w:jc w:val="center"/>
        <w:outlineLvl w:val="0"/>
        <w:rPr>
          <w:rFonts w:ascii="Times New Roman" w:eastAsia="黑体" w:hAnsi="Times New Roman" w:cs="黑体" w:hint="eastAsia"/>
          <w:sz w:val="32"/>
          <w:szCs w:val="32"/>
        </w:rPr>
      </w:pPr>
      <w:r>
        <w:rPr>
          <w:rFonts w:ascii="Times New Roman" w:eastAsia="黑体" w:hAnsi="Times New Roman" w:cs="黑体" w:hint="eastAsia"/>
          <w:sz w:val="32"/>
          <w:szCs w:val="32"/>
        </w:rPr>
        <w:t>第四章</w:t>
      </w:r>
      <w:r>
        <w:rPr>
          <w:rFonts w:ascii="Times New Roman" w:eastAsia="黑体" w:hAnsi="Times New Roman" w:cs="黑体" w:hint="eastAsia"/>
          <w:sz w:val="32"/>
          <w:szCs w:val="32"/>
        </w:rPr>
        <w:t xml:space="preserve">  </w:t>
      </w:r>
      <w:r>
        <w:rPr>
          <w:rFonts w:ascii="Times New Roman" w:eastAsia="黑体" w:hAnsi="Times New Roman" w:cs="黑体" w:hint="eastAsia"/>
          <w:sz w:val="32"/>
          <w:szCs w:val="32"/>
        </w:rPr>
        <w:t>责任分工</w:t>
      </w:r>
    </w:p>
    <w:p w:rsidR="007547E0" w:rsidRDefault="007547E0" w:rsidP="00D701B0">
      <w:pPr>
        <w:spacing w:line="700" w:lineRule="exact"/>
        <w:ind w:firstLineChars="200" w:firstLine="643"/>
        <w:outlineLvl w:val="1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第十三条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农机</w:t>
      </w:r>
      <w:r w:rsidR="00D701B0">
        <w:rPr>
          <w:rFonts w:ascii="Times New Roman" w:eastAsia="仿宋_GB2312" w:hAnsi="Times New Roman" w:cs="仿宋_GB2312" w:hint="eastAsia"/>
          <w:sz w:val="32"/>
          <w:szCs w:val="32"/>
        </w:rPr>
        <w:t>总站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、财政</w:t>
      </w:r>
      <w:r w:rsidR="00D701B0">
        <w:rPr>
          <w:rFonts w:ascii="Times New Roman" w:eastAsia="仿宋_GB2312" w:hAnsi="Times New Roman" w:cs="仿宋_GB2312" w:hint="eastAsia"/>
          <w:sz w:val="32"/>
          <w:szCs w:val="32"/>
        </w:rPr>
        <w:t>局</w:t>
      </w:r>
      <w:r>
        <w:rPr>
          <w:rFonts w:ascii="Times New Roman" w:eastAsia="仿宋_GB2312" w:hAnsi="Times New Roman" w:cs="仿宋_GB2312" w:hint="eastAsia"/>
          <w:sz w:val="32"/>
          <w:szCs w:val="32"/>
        </w:rPr>
        <w:t>共同承担本规程第六条所列</w:t>
      </w:r>
      <w:r>
        <w:rPr>
          <w:rFonts w:ascii="Times New Roman" w:eastAsia="仿宋_GB2312" w:hAnsi="Times New Roman" w:cs="仿宋_GB2312" w:hint="eastAsia"/>
          <w:sz w:val="32"/>
          <w:szCs w:val="32"/>
        </w:rPr>
        <w:lastRenderedPageBreak/>
        <w:t>事项的核验工作。</w:t>
      </w:r>
    </w:p>
    <w:p w:rsidR="007547E0" w:rsidRDefault="007547E0" w:rsidP="00D701B0">
      <w:pPr>
        <w:spacing w:line="700" w:lineRule="exact"/>
        <w:ind w:firstLineChars="200" w:firstLine="643"/>
        <w:outlineLvl w:val="1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第十四条</w:t>
      </w:r>
      <w:r w:rsidR="00D701B0"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 xml:space="preserve">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农机</w:t>
      </w:r>
      <w:r w:rsidR="00D701B0">
        <w:rPr>
          <w:rFonts w:ascii="Times New Roman" w:eastAsia="仿宋_GB2312" w:hAnsi="Times New Roman" w:cs="仿宋_GB2312" w:hint="eastAsia"/>
          <w:sz w:val="32"/>
          <w:szCs w:val="32"/>
        </w:rPr>
        <w:t>总站</w:t>
      </w:r>
      <w:r>
        <w:rPr>
          <w:rFonts w:ascii="Times New Roman" w:eastAsia="仿宋_GB2312" w:hAnsi="Times New Roman" w:cs="仿宋_GB2312" w:hint="eastAsia"/>
          <w:sz w:val="32"/>
          <w:szCs w:val="32"/>
        </w:rPr>
        <w:t>独立承担辅助系统信息录入和管理维护；核验结果确认和向财政部门提供结算单据；核验材料归档和管理。</w:t>
      </w:r>
    </w:p>
    <w:p w:rsidR="007547E0" w:rsidRDefault="007547E0" w:rsidP="00D701B0">
      <w:pPr>
        <w:spacing w:line="700" w:lineRule="exact"/>
        <w:ind w:firstLineChars="200" w:firstLine="643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第十五条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财政</w:t>
      </w:r>
      <w:r w:rsidR="00D701B0">
        <w:rPr>
          <w:rFonts w:ascii="Times New Roman" w:eastAsia="仿宋_GB2312" w:hAnsi="Times New Roman" w:cs="仿宋_GB2312" w:hint="eastAsia"/>
          <w:sz w:val="32"/>
          <w:szCs w:val="32"/>
        </w:rPr>
        <w:t>局</w:t>
      </w:r>
      <w:r>
        <w:rPr>
          <w:rFonts w:ascii="Times New Roman" w:eastAsia="仿宋_GB2312" w:hAnsi="Times New Roman" w:cs="仿宋_GB2312" w:hint="eastAsia"/>
          <w:sz w:val="32"/>
          <w:szCs w:val="32"/>
        </w:rPr>
        <w:t>独立承担补贴资金拨款和兑付。</w:t>
      </w:r>
    </w:p>
    <w:p w:rsidR="007547E0" w:rsidRDefault="007547E0" w:rsidP="00D701B0">
      <w:pPr>
        <w:spacing w:line="700" w:lineRule="exact"/>
        <w:ind w:firstLineChars="200" w:firstLine="643"/>
        <w:outlineLvl w:val="1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第十六条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产品核验岗位与辅助系统管理岗位，分开设置并安排专职人员；岗位工作，互相分开并独立进行；岗位人员，不得相互兼岗。</w:t>
      </w:r>
    </w:p>
    <w:p w:rsidR="007547E0" w:rsidRDefault="007547E0" w:rsidP="00D701B0">
      <w:pPr>
        <w:spacing w:line="700" w:lineRule="exact"/>
        <w:ind w:firstLineChars="200" w:firstLine="643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第十七条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农机、财政部门补贴结算、资金兑付应当在要求时限内完成。</w:t>
      </w:r>
    </w:p>
    <w:p w:rsidR="007547E0" w:rsidRDefault="007547E0" w:rsidP="00D701B0">
      <w:pPr>
        <w:spacing w:line="700" w:lineRule="exact"/>
        <w:ind w:firstLineChars="200" w:firstLine="643"/>
        <w:outlineLvl w:val="1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第十八条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农机</w:t>
      </w:r>
      <w:r w:rsidR="00D701B0">
        <w:rPr>
          <w:rFonts w:ascii="Times New Roman" w:eastAsia="仿宋_GB2312" w:hAnsi="Times New Roman" w:cs="仿宋_GB2312" w:hint="eastAsia"/>
          <w:sz w:val="32"/>
          <w:szCs w:val="32"/>
        </w:rPr>
        <w:t>总站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、财政</w:t>
      </w:r>
      <w:r w:rsidR="00D701B0">
        <w:rPr>
          <w:rFonts w:ascii="Times New Roman" w:eastAsia="仿宋_GB2312" w:hAnsi="Times New Roman" w:cs="仿宋_GB2312" w:hint="eastAsia"/>
          <w:sz w:val="32"/>
          <w:szCs w:val="32"/>
        </w:rPr>
        <w:t>局</w:t>
      </w:r>
      <w:r>
        <w:rPr>
          <w:rFonts w:ascii="Times New Roman" w:eastAsia="仿宋_GB2312" w:hAnsi="Times New Roman" w:cs="仿宋_GB2312" w:hint="eastAsia"/>
          <w:sz w:val="32"/>
          <w:szCs w:val="32"/>
        </w:rPr>
        <w:t>应当定期对核验工作进行监督检查，对核验人员开展警示教育和业务培训，增强法制观念和责任意识，提高业务能力和工作水平。</w:t>
      </w:r>
    </w:p>
    <w:p w:rsidR="007547E0" w:rsidRDefault="007547E0">
      <w:pPr>
        <w:spacing w:line="700" w:lineRule="exact"/>
        <w:jc w:val="center"/>
        <w:outlineLvl w:val="0"/>
        <w:rPr>
          <w:rFonts w:ascii="Times New Roman" w:eastAsia="黑体" w:hAnsi="Times New Roman" w:cs="黑体" w:hint="eastAsia"/>
          <w:sz w:val="32"/>
          <w:szCs w:val="32"/>
        </w:rPr>
      </w:pPr>
      <w:r>
        <w:rPr>
          <w:rFonts w:ascii="Times New Roman" w:eastAsia="黑体" w:hAnsi="Times New Roman" w:cs="黑体" w:hint="eastAsia"/>
          <w:sz w:val="32"/>
          <w:szCs w:val="32"/>
        </w:rPr>
        <w:t>第五章</w:t>
      </w:r>
      <w:r>
        <w:rPr>
          <w:rFonts w:ascii="Times New Roman" w:eastAsia="黑体" w:hAnsi="Times New Roman" w:cs="黑体" w:hint="eastAsia"/>
          <w:sz w:val="32"/>
          <w:szCs w:val="32"/>
        </w:rPr>
        <w:t xml:space="preserve">  </w:t>
      </w:r>
      <w:r>
        <w:rPr>
          <w:rFonts w:ascii="Times New Roman" w:eastAsia="黑体" w:hAnsi="Times New Roman" w:cs="黑体" w:hint="eastAsia"/>
          <w:sz w:val="32"/>
          <w:szCs w:val="32"/>
        </w:rPr>
        <w:t>附</w:t>
      </w:r>
      <w:r>
        <w:rPr>
          <w:rFonts w:ascii="Times New Roman" w:eastAsia="黑体" w:hAnsi="Times New Roman" w:cs="黑体" w:hint="eastAsia"/>
          <w:sz w:val="32"/>
          <w:szCs w:val="32"/>
        </w:rPr>
        <w:t xml:space="preserve">  </w:t>
      </w:r>
      <w:r>
        <w:rPr>
          <w:rFonts w:ascii="Times New Roman" w:eastAsia="黑体" w:hAnsi="Times New Roman" w:cs="黑体" w:hint="eastAsia"/>
          <w:sz w:val="32"/>
          <w:szCs w:val="32"/>
        </w:rPr>
        <w:t>则</w:t>
      </w:r>
    </w:p>
    <w:p w:rsidR="007547E0" w:rsidRDefault="007547E0" w:rsidP="00D701B0">
      <w:pPr>
        <w:spacing w:line="700" w:lineRule="exact"/>
        <w:ind w:firstLineChars="200" w:firstLine="643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第十九条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本规程由</w:t>
      </w:r>
      <w:r w:rsidR="00D701B0">
        <w:rPr>
          <w:rFonts w:ascii="Times New Roman" w:eastAsia="仿宋_GB2312" w:hAnsi="Times New Roman" w:cs="仿宋_GB2312" w:hint="eastAsia"/>
          <w:sz w:val="32"/>
          <w:szCs w:val="32"/>
        </w:rPr>
        <w:t>洮北区农机管理总站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、</w:t>
      </w:r>
      <w:r w:rsidR="00D701B0">
        <w:rPr>
          <w:rFonts w:ascii="Times New Roman" w:eastAsia="仿宋_GB2312" w:hAnsi="Times New Roman" w:cs="仿宋_GB2312" w:hint="eastAsia"/>
          <w:sz w:val="32"/>
          <w:szCs w:val="32"/>
        </w:rPr>
        <w:t>洮北区</w:t>
      </w:r>
      <w:r>
        <w:rPr>
          <w:rFonts w:ascii="Times New Roman" w:eastAsia="仿宋_GB2312" w:hAnsi="Times New Roman" w:cs="仿宋_GB2312" w:hint="eastAsia"/>
          <w:sz w:val="32"/>
          <w:szCs w:val="32"/>
        </w:rPr>
        <w:t>财政</w:t>
      </w:r>
      <w:r w:rsidR="00D701B0">
        <w:rPr>
          <w:rFonts w:ascii="Times New Roman" w:eastAsia="仿宋_GB2312" w:hAnsi="Times New Roman" w:cs="仿宋_GB2312" w:hint="eastAsia"/>
          <w:sz w:val="32"/>
          <w:szCs w:val="32"/>
        </w:rPr>
        <w:t>局</w:t>
      </w:r>
      <w:r>
        <w:rPr>
          <w:rFonts w:ascii="Times New Roman" w:eastAsia="仿宋_GB2312" w:hAnsi="Times New Roman" w:cs="仿宋_GB2312" w:hint="eastAsia"/>
          <w:sz w:val="32"/>
          <w:szCs w:val="32"/>
        </w:rPr>
        <w:t>负责解释。</w:t>
      </w:r>
    </w:p>
    <w:p w:rsidR="007547E0" w:rsidRDefault="007547E0" w:rsidP="00D701B0">
      <w:pPr>
        <w:spacing w:line="700" w:lineRule="exact"/>
        <w:ind w:firstLineChars="200" w:firstLine="643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第二十条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本规程自公布之日起施行。</w:t>
      </w:r>
    </w:p>
    <w:p w:rsidR="007547E0" w:rsidRDefault="007547E0">
      <w:pPr>
        <w:spacing w:line="70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</w:p>
    <w:sectPr w:rsidR="007547E0">
      <w:footerReference w:type="default" r:id="rId7"/>
      <w:pgSz w:w="11906" w:h="16838"/>
      <w:pgMar w:top="1984" w:right="1644" w:bottom="1871" w:left="1644" w:header="851" w:footer="1304" w:gutter="0"/>
      <w:pgNumType w:fmt="numberInDash"/>
      <w:cols w:space="720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6C43" w:rsidRDefault="00596C43">
      <w:r>
        <w:separator/>
      </w:r>
    </w:p>
  </w:endnote>
  <w:endnote w:type="continuationSeparator" w:id="0">
    <w:p w:rsidR="00596C43" w:rsidRDefault="00596C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文星仿宋">
    <w:altName w:val="宋体"/>
    <w:charset w:val="86"/>
    <w:family w:val="auto"/>
    <w:pitch w:val="default"/>
    <w:sig w:usb0="00000003" w:usb1="080E0000" w:usb2="00000010" w:usb3="00000000" w:csb0="00040001" w:csb1="00000000"/>
  </w:font>
  <w:font w:name="方正大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47E0" w:rsidRDefault="007547E0">
    <w:pPr>
      <w:pStyle w:val="a3"/>
      <w:framePr w:wrap="around" w:vAnchor="text" w:hAnchor="margin" w:xAlign="outside" w:y="1"/>
      <w:jc w:val="center"/>
      <w:rPr>
        <w:rFonts w:ascii="宋体" w:eastAsia="宋体" w:hAnsi="宋体" w:cs="宋体" w:hint="eastAsia"/>
        <w:sz w:val="28"/>
        <w:szCs w:val="28"/>
      </w:rPr>
    </w:pPr>
    <w:r>
      <w:rPr>
        <w:rFonts w:ascii="宋体" w:eastAsia="宋体" w:hAnsi="宋体" w:cs="宋体" w:hint="eastAsia"/>
        <w:sz w:val="28"/>
        <w:szCs w:val="28"/>
      </w:rPr>
      <w:fldChar w:fldCharType="begin"/>
    </w:r>
    <w:r>
      <w:rPr>
        <w:rFonts w:ascii="宋体" w:eastAsia="宋体" w:hAnsi="宋体" w:cs="宋体" w:hint="eastAsia"/>
        <w:sz w:val="28"/>
        <w:szCs w:val="28"/>
      </w:rPr>
      <w:instrText xml:space="preserve"> PAGE   \* MERGEFORMAT </w:instrText>
    </w:r>
    <w:r>
      <w:rPr>
        <w:rFonts w:ascii="宋体" w:eastAsia="宋体" w:hAnsi="宋体" w:cs="宋体" w:hint="eastAsia"/>
        <w:sz w:val="28"/>
        <w:szCs w:val="28"/>
      </w:rPr>
      <w:fldChar w:fldCharType="separate"/>
    </w:r>
    <w:r w:rsidR="00402B64" w:rsidRPr="00402B64">
      <w:rPr>
        <w:rFonts w:ascii="宋体" w:eastAsia="宋体" w:hAnsi="宋体" w:cs="宋体"/>
        <w:noProof/>
        <w:sz w:val="28"/>
        <w:szCs w:val="28"/>
        <w:lang w:val="zh-CN" w:eastAsia="zh-CN"/>
      </w:rPr>
      <w:t>-</w:t>
    </w:r>
    <w:r w:rsidR="00402B64">
      <w:rPr>
        <w:rFonts w:ascii="宋体" w:eastAsia="宋体" w:hAnsi="宋体" w:cs="宋体"/>
        <w:noProof/>
        <w:sz w:val="28"/>
        <w:szCs w:val="28"/>
      </w:rPr>
      <w:t xml:space="preserve"> 1 -</w:t>
    </w:r>
    <w:r>
      <w:rPr>
        <w:rFonts w:ascii="宋体" w:eastAsia="宋体" w:hAnsi="宋体" w:cs="宋体" w:hint="eastAsia"/>
        <w:sz w:val="28"/>
        <w:szCs w:val="28"/>
      </w:rPr>
      <w:fldChar w:fldCharType="end"/>
    </w:r>
  </w:p>
  <w:p w:rsidR="007547E0" w:rsidRDefault="007547E0">
    <w:pPr>
      <w:pStyle w:val="a3"/>
      <w:jc w:val="center"/>
      <w:rPr>
        <w:rFonts w:ascii="宋体" w:eastAsia="宋体" w:hAnsi="宋体" w:cs="宋体" w:hint="eastAsia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6C43" w:rsidRDefault="00596C43">
      <w:r>
        <w:separator/>
      </w:r>
    </w:p>
  </w:footnote>
  <w:footnote w:type="continuationSeparator" w:id="0">
    <w:p w:rsidR="00596C43" w:rsidRDefault="00596C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97A"/>
    <w:rsid w:val="00000F5A"/>
    <w:rsid w:val="00034B45"/>
    <w:rsid w:val="00251A77"/>
    <w:rsid w:val="00251C96"/>
    <w:rsid w:val="002576AE"/>
    <w:rsid w:val="00276F7E"/>
    <w:rsid w:val="002B26D1"/>
    <w:rsid w:val="002B69B1"/>
    <w:rsid w:val="002E073A"/>
    <w:rsid w:val="002E47F3"/>
    <w:rsid w:val="00306C6F"/>
    <w:rsid w:val="003360B1"/>
    <w:rsid w:val="00346097"/>
    <w:rsid w:val="003A19C7"/>
    <w:rsid w:val="003A5CF8"/>
    <w:rsid w:val="003B0650"/>
    <w:rsid w:val="003E3289"/>
    <w:rsid w:val="00402B64"/>
    <w:rsid w:val="004809B3"/>
    <w:rsid w:val="004C6381"/>
    <w:rsid w:val="004F6029"/>
    <w:rsid w:val="00506D57"/>
    <w:rsid w:val="00520124"/>
    <w:rsid w:val="0053271E"/>
    <w:rsid w:val="00596C43"/>
    <w:rsid w:val="006416C3"/>
    <w:rsid w:val="00656D88"/>
    <w:rsid w:val="00665B0C"/>
    <w:rsid w:val="00685FD8"/>
    <w:rsid w:val="006872EC"/>
    <w:rsid w:val="006B7505"/>
    <w:rsid w:val="006B7D17"/>
    <w:rsid w:val="0073688A"/>
    <w:rsid w:val="007547E0"/>
    <w:rsid w:val="00756C26"/>
    <w:rsid w:val="00840A8F"/>
    <w:rsid w:val="008E6AFD"/>
    <w:rsid w:val="008F7137"/>
    <w:rsid w:val="00930C3D"/>
    <w:rsid w:val="009F2B47"/>
    <w:rsid w:val="00A97FE6"/>
    <w:rsid w:val="00B14FCF"/>
    <w:rsid w:val="00B400D6"/>
    <w:rsid w:val="00C25AD8"/>
    <w:rsid w:val="00C31C89"/>
    <w:rsid w:val="00CA624D"/>
    <w:rsid w:val="00D14C91"/>
    <w:rsid w:val="00D701B0"/>
    <w:rsid w:val="00D81349"/>
    <w:rsid w:val="00DD5ABD"/>
    <w:rsid w:val="00E20C01"/>
    <w:rsid w:val="00E2297A"/>
    <w:rsid w:val="00F66741"/>
    <w:rsid w:val="00FA2064"/>
    <w:rsid w:val="00FE6759"/>
    <w:rsid w:val="02AB7481"/>
    <w:rsid w:val="0AB735E5"/>
    <w:rsid w:val="148B77E4"/>
    <w:rsid w:val="29F90E7E"/>
    <w:rsid w:val="40097367"/>
    <w:rsid w:val="44C73F2E"/>
    <w:rsid w:val="57D21B93"/>
    <w:rsid w:val="76B46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Char">
    <w:name w:val="页脚 Char"/>
    <w:link w:val="a3"/>
    <w:uiPriority w:val="99"/>
    <w:rPr>
      <w:rFonts w:ascii="Times New Roman" w:eastAsia="仿宋_GB2312" w:hAnsi="Times New Roman" w:cs="Times New Roman"/>
      <w:kern w:val="2"/>
      <w:sz w:val="18"/>
      <w:szCs w:val="18"/>
    </w:rPr>
  </w:style>
  <w:style w:type="character" w:customStyle="1" w:styleId="Char0">
    <w:name w:val="批注框文本 Char"/>
    <w:link w:val="a4"/>
    <w:uiPriority w:val="99"/>
    <w:semiHidden/>
    <w:rPr>
      <w:kern w:val="2"/>
      <w:sz w:val="18"/>
      <w:szCs w:val="18"/>
    </w:rPr>
  </w:style>
  <w:style w:type="paragraph" w:customStyle="1" w:styleId="a5">
    <w:name w:val="发文字号"/>
    <w:pPr>
      <w:suppressAutoHyphens/>
      <w:autoSpaceDN w:val="0"/>
      <w:spacing w:line="320" w:lineRule="exact"/>
      <w:jc w:val="center"/>
      <w:textAlignment w:val="baseline"/>
    </w:pPr>
    <w:rPr>
      <w:rFonts w:ascii="仿宋_GB2312" w:eastAsia="仿宋_GB2312" w:hAnsi="仿宋_GB2312"/>
      <w:spacing w:val="8"/>
      <w:kern w:val="3"/>
      <w:sz w:val="32"/>
      <w:szCs w:val="32"/>
    </w:rPr>
  </w:style>
  <w:style w:type="paragraph" w:styleId="a6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sz w:val="18"/>
      <w:szCs w:val="18"/>
      <w:lang w:val="x-none" w:eastAsia="x-none"/>
    </w:rPr>
  </w:style>
  <w:style w:type="paragraph" w:styleId="a4">
    <w:name w:val="Balloon Text"/>
    <w:basedOn w:val="a"/>
    <w:link w:val="Char0"/>
    <w:uiPriority w:val="99"/>
    <w:unhideWhenUsed/>
    <w:rPr>
      <w:sz w:val="18"/>
      <w:szCs w:val="18"/>
      <w:lang w:val="x-none" w:eastAsia="x-none"/>
    </w:rPr>
  </w:style>
  <w:style w:type="paragraph" w:customStyle="1" w:styleId="a7">
    <w:name w:val="主送机关"/>
    <w:next w:val="a"/>
    <w:pPr>
      <w:suppressAutoHyphens/>
      <w:autoSpaceDN w:val="0"/>
      <w:spacing w:line="579" w:lineRule="exact"/>
      <w:textAlignment w:val="baseline"/>
    </w:pPr>
    <w:rPr>
      <w:rFonts w:ascii="仿宋_GB2312" w:eastAsia="仿宋_GB2312" w:hAnsi="仿宋_GB2312"/>
      <w:spacing w:val="8"/>
      <w:kern w:val="3"/>
      <w:position w:val="4"/>
      <w:sz w:val="32"/>
      <w:szCs w:val="32"/>
    </w:rPr>
  </w:style>
  <w:style w:type="paragraph" w:customStyle="1" w:styleId="a8">
    <w:name w:val="公文正文"/>
    <w:next w:val="a"/>
    <w:pPr>
      <w:spacing w:line="579" w:lineRule="exact"/>
      <w:ind w:firstLineChars="200" w:firstLine="624"/>
    </w:pPr>
    <w:rPr>
      <w:rFonts w:ascii="仿宋_GB2312" w:eastAsia="仿宋_GB2312" w:hAnsi="文星仿宋" w:cs="宋体"/>
      <w:spacing w:val="8"/>
      <w:kern w:val="2"/>
      <w:position w:val="4"/>
      <w:sz w:val="30"/>
      <w:szCs w:val="30"/>
    </w:rPr>
  </w:style>
  <w:style w:type="paragraph" w:styleId="a9">
    <w:name w:val="No Spacing"/>
    <w:uiPriority w:val="1"/>
    <w:qFormat/>
    <w:pPr>
      <w:widowControl w:val="0"/>
      <w:jc w:val="both"/>
    </w:pPr>
    <w:rPr>
      <w:rFonts w:ascii="Times New Roman" w:eastAsia="仿宋_GB2312" w:hAnsi="Times New Roman"/>
      <w:kern w:val="2"/>
      <w:sz w:val="32"/>
      <w:szCs w:val="24"/>
    </w:rPr>
  </w:style>
  <w:style w:type="paragraph" w:customStyle="1" w:styleId="aa">
    <w:name w:val="公文标题"/>
    <w:pPr>
      <w:suppressAutoHyphens/>
      <w:autoSpaceDN w:val="0"/>
      <w:spacing w:line="579" w:lineRule="exact"/>
      <w:jc w:val="center"/>
      <w:textAlignment w:val="baseline"/>
    </w:pPr>
    <w:rPr>
      <w:rFonts w:ascii="Times New Roman" w:hAnsi="Times New Roman"/>
      <w:kern w:val="3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Char">
    <w:name w:val="页脚 Char"/>
    <w:link w:val="a3"/>
    <w:uiPriority w:val="99"/>
    <w:rPr>
      <w:rFonts w:ascii="Times New Roman" w:eastAsia="仿宋_GB2312" w:hAnsi="Times New Roman" w:cs="Times New Roman"/>
      <w:kern w:val="2"/>
      <w:sz w:val="18"/>
      <w:szCs w:val="18"/>
    </w:rPr>
  </w:style>
  <w:style w:type="character" w:customStyle="1" w:styleId="Char0">
    <w:name w:val="批注框文本 Char"/>
    <w:link w:val="a4"/>
    <w:uiPriority w:val="99"/>
    <w:semiHidden/>
    <w:rPr>
      <w:kern w:val="2"/>
      <w:sz w:val="18"/>
      <w:szCs w:val="18"/>
    </w:rPr>
  </w:style>
  <w:style w:type="paragraph" w:customStyle="1" w:styleId="a5">
    <w:name w:val="发文字号"/>
    <w:pPr>
      <w:suppressAutoHyphens/>
      <w:autoSpaceDN w:val="0"/>
      <w:spacing w:line="320" w:lineRule="exact"/>
      <w:jc w:val="center"/>
      <w:textAlignment w:val="baseline"/>
    </w:pPr>
    <w:rPr>
      <w:rFonts w:ascii="仿宋_GB2312" w:eastAsia="仿宋_GB2312" w:hAnsi="仿宋_GB2312"/>
      <w:spacing w:val="8"/>
      <w:kern w:val="3"/>
      <w:sz w:val="32"/>
      <w:szCs w:val="32"/>
    </w:rPr>
  </w:style>
  <w:style w:type="paragraph" w:styleId="a6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sz w:val="18"/>
      <w:szCs w:val="18"/>
      <w:lang w:val="x-none" w:eastAsia="x-none"/>
    </w:rPr>
  </w:style>
  <w:style w:type="paragraph" w:styleId="a4">
    <w:name w:val="Balloon Text"/>
    <w:basedOn w:val="a"/>
    <w:link w:val="Char0"/>
    <w:uiPriority w:val="99"/>
    <w:unhideWhenUsed/>
    <w:rPr>
      <w:sz w:val="18"/>
      <w:szCs w:val="18"/>
      <w:lang w:val="x-none" w:eastAsia="x-none"/>
    </w:rPr>
  </w:style>
  <w:style w:type="paragraph" w:customStyle="1" w:styleId="a7">
    <w:name w:val="主送机关"/>
    <w:next w:val="a"/>
    <w:pPr>
      <w:suppressAutoHyphens/>
      <w:autoSpaceDN w:val="0"/>
      <w:spacing w:line="579" w:lineRule="exact"/>
      <w:textAlignment w:val="baseline"/>
    </w:pPr>
    <w:rPr>
      <w:rFonts w:ascii="仿宋_GB2312" w:eastAsia="仿宋_GB2312" w:hAnsi="仿宋_GB2312"/>
      <w:spacing w:val="8"/>
      <w:kern w:val="3"/>
      <w:position w:val="4"/>
      <w:sz w:val="32"/>
      <w:szCs w:val="32"/>
    </w:rPr>
  </w:style>
  <w:style w:type="paragraph" w:customStyle="1" w:styleId="a8">
    <w:name w:val="公文正文"/>
    <w:next w:val="a"/>
    <w:pPr>
      <w:spacing w:line="579" w:lineRule="exact"/>
      <w:ind w:firstLineChars="200" w:firstLine="624"/>
    </w:pPr>
    <w:rPr>
      <w:rFonts w:ascii="仿宋_GB2312" w:eastAsia="仿宋_GB2312" w:hAnsi="文星仿宋" w:cs="宋体"/>
      <w:spacing w:val="8"/>
      <w:kern w:val="2"/>
      <w:position w:val="4"/>
      <w:sz w:val="30"/>
      <w:szCs w:val="30"/>
    </w:rPr>
  </w:style>
  <w:style w:type="paragraph" w:styleId="a9">
    <w:name w:val="No Spacing"/>
    <w:uiPriority w:val="1"/>
    <w:qFormat/>
    <w:pPr>
      <w:widowControl w:val="0"/>
      <w:jc w:val="both"/>
    </w:pPr>
    <w:rPr>
      <w:rFonts w:ascii="Times New Roman" w:eastAsia="仿宋_GB2312" w:hAnsi="Times New Roman"/>
      <w:kern w:val="2"/>
      <w:sz w:val="32"/>
      <w:szCs w:val="24"/>
    </w:rPr>
  </w:style>
  <w:style w:type="paragraph" w:customStyle="1" w:styleId="aa">
    <w:name w:val="公文标题"/>
    <w:pPr>
      <w:suppressAutoHyphens/>
      <w:autoSpaceDN w:val="0"/>
      <w:spacing w:line="579" w:lineRule="exact"/>
      <w:jc w:val="center"/>
      <w:textAlignment w:val="baseline"/>
    </w:pPr>
    <w:rPr>
      <w:rFonts w:ascii="Times New Roman" w:hAnsi="Times New Roman"/>
      <w:kern w:val="3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230</Words>
  <Characters>1314</Characters>
  <Application>Microsoft Office Word</Application>
  <DocSecurity>0</DocSecurity>
  <Lines>10</Lines>
  <Paragraphs>3</Paragraphs>
  <ScaleCrop>false</ScaleCrop>
  <Company/>
  <LinksUpToDate>false</LinksUpToDate>
  <CharactersWithSpaces>1541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为了规范农机购置补贴管理工作，健全形成运行规范、管理科学、有效监督、高效服务的农机购置补贴产品核验制度，更好地推进农机购置补贴政策落实，省农委、省财政厅制定了《吉林省农机购置补贴产品核验规程（试行）》，现予印发，请遵照执行</dc:title>
  <dc:subject/>
  <dc:creator>Windows 用户</dc:creator>
  <cp:keywords/>
  <dc:description/>
  <cp:lastModifiedBy>dreamsummit</cp:lastModifiedBy>
  <cp:revision>2</cp:revision>
  <cp:lastPrinted>2017-12-22T01:39:00Z</cp:lastPrinted>
  <dcterms:created xsi:type="dcterms:W3CDTF">2017-12-22T01:59:00Z</dcterms:created>
  <dcterms:modified xsi:type="dcterms:W3CDTF">2017-12-22T01:59:00Z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