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217" w:rsidRDefault="002E0217">
      <w:pPr>
        <w:spacing w:line="600" w:lineRule="exact"/>
        <w:jc w:val="center"/>
        <w:rPr>
          <w:rFonts w:ascii="Times New Roman" w:eastAsia="方正小标宋_GBK" w:hAnsi="Times New Roman" w:cs="Times New Roman"/>
          <w:b/>
          <w:sz w:val="44"/>
          <w:szCs w:val="44"/>
        </w:rPr>
      </w:pPr>
      <w:r>
        <w:rPr>
          <w:rFonts w:ascii="Times New Roman" w:eastAsia="方正小标宋_GBK" w:cs="Times New Roman" w:hint="eastAsia"/>
          <w:b/>
          <w:sz w:val="44"/>
          <w:szCs w:val="44"/>
        </w:rPr>
        <w:t>吉林省</w:t>
      </w:r>
      <w:r>
        <w:rPr>
          <w:rFonts w:ascii="Times New Roman" w:eastAsia="方正小标宋_GBK" w:hAnsi="Times New Roman" w:cs="Times New Roman"/>
          <w:b/>
          <w:sz w:val="44"/>
          <w:szCs w:val="44"/>
        </w:rPr>
        <w:t>2018</w:t>
      </w:r>
      <w:r>
        <w:rPr>
          <w:rFonts w:ascii="Times New Roman" w:eastAsia="方正小标宋_GBK" w:cs="Times New Roman" w:hint="eastAsia"/>
          <w:b/>
          <w:sz w:val="44"/>
          <w:szCs w:val="44"/>
        </w:rPr>
        <w:t>﹣</w:t>
      </w:r>
      <w:r>
        <w:rPr>
          <w:rFonts w:ascii="Times New Roman" w:eastAsia="方正小标宋_GBK" w:hAnsi="Times New Roman" w:cs="Times New Roman"/>
          <w:b/>
          <w:sz w:val="44"/>
          <w:szCs w:val="44"/>
        </w:rPr>
        <w:t>2020</w:t>
      </w:r>
      <w:r>
        <w:rPr>
          <w:rFonts w:ascii="Times New Roman" w:eastAsia="方正小标宋_GBK" w:cs="Times New Roman" w:hint="eastAsia"/>
          <w:b/>
          <w:sz w:val="44"/>
          <w:szCs w:val="44"/>
        </w:rPr>
        <w:t>年农业机械</w:t>
      </w:r>
    </w:p>
    <w:p w:rsidR="002E0217" w:rsidRDefault="002E0217">
      <w:pPr>
        <w:spacing w:line="600" w:lineRule="exact"/>
        <w:jc w:val="center"/>
        <w:rPr>
          <w:rFonts w:ascii="Times New Roman" w:eastAsia="方正小标宋_GBK" w:hAnsi="Times New Roman" w:cs="Times New Roman"/>
          <w:b/>
          <w:sz w:val="44"/>
          <w:szCs w:val="44"/>
        </w:rPr>
      </w:pPr>
      <w:r>
        <w:rPr>
          <w:rFonts w:ascii="Times New Roman" w:eastAsia="方正小标宋_GBK" w:cs="Times New Roman" w:hint="eastAsia"/>
          <w:b/>
          <w:sz w:val="44"/>
          <w:szCs w:val="44"/>
        </w:rPr>
        <w:t>购置补贴实施意见</w:t>
      </w:r>
    </w:p>
    <w:p w:rsidR="002E0217" w:rsidRDefault="002E0217">
      <w:pPr>
        <w:spacing w:line="600" w:lineRule="exact"/>
        <w:jc w:val="center"/>
        <w:rPr>
          <w:rFonts w:ascii="Times New Roman" w:eastAsia="仿宋_GB2312" w:hAnsi="Times New Roman" w:cs="Times New Roman"/>
          <w:sz w:val="32"/>
          <w:szCs w:val="32"/>
        </w:rPr>
      </w:pP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一、总体要求</w:t>
      </w:r>
    </w:p>
    <w:p w:rsidR="002E0217" w:rsidRDefault="002E0217">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cs="Times New Roman" w:hint="eastAsia"/>
          <w:color w:val="000000"/>
          <w:kern w:val="0"/>
          <w:sz w:val="32"/>
          <w:szCs w:val="32"/>
        </w:rPr>
        <w:t>以习近平新时代中国特色社会主义思想为指导，深入贯彻落实党的十九大精神，紧紧围绕实施乡村振兴战略，以深化农业供给侧结构性改革为主线、促进农业机械化全程全面高质高效发展为目标、保障粮食生产和主要农产品生产全程机械化需求为重点及提升关键环节、发展短板、薄弱地区生产机械化水平为基本要求，推动质量变革、效率变革、动力变革，着力解决农业机械化发展不平衡不充分问题，推进普惠共享，继续实施敞开普惠农机购置补贴政策，使农民群众普遍享受政策红利；推动科技创新，推广绿色生态、节能环保、精准高效农机化技术和农业机械，促进农机工业转型升级，提升农机化发展质量；创新组织管理，着力提升制度化、信息化、便利化水平，促进农机社会化服务；严惩失信违规行为，严防系统性违规风险，确保政策规范廉洁高效实施，不断提升公众满意度和政策实现度，为全省农业提前</w:t>
      </w:r>
      <w:r>
        <w:rPr>
          <w:rFonts w:ascii="Times New Roman" w:eastAsia="仿宋_GB2312" w:hAnsi="Times New Roman" w:cs="Times New Roman"/>
          <w:color w:val="000000"/>
          <w:kern w:val="0"/>
          <w:sz w:val="32"/>
          <w:szCs w:val="32"/>
        </w:rPr>
        <w:t>10</w:t>
      </w:r>
      <w:r>
        <w:rPr>
          <w:rFonts w:ascii="Times New Roman" w:eastAsia="仿宋_GB2312" w:cs="Times New Roman" w:hint="eastAsia"/>
          <w:color w:val="000000"/>
          <w:kern w:val="0"/>
          <w:sz w:val="32"/>
          <w:szCs w:val="32"/>
        </w:rPr>
        <w:t>年率先基本实现现代化提供坚实有力的技术装备支撑。</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二、补贴实施方式和资金分配使用</w:t>
      </w:r>
    </w:p>
    <w:p w:rsidR="002E0217" w:rsidRDefault="002E0217">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hint="eastAsia"/>
          <w:color w:val="000000"/>
          <w:kern w:val="0"/>
          <w:sz w:val="32"/>
          <w:szCs w:val="32"/>
        </w:rPr>
        <w:t>（一）实施方式。</w:t>
      </w:r>
      <w:r>
        <w:rPr>
          <w:rFonts w:ascii="Times New Roman" w:eastAsia="仿宋_GB2312" w:cs="Times New Roman" w:hint="eastAsia"/>
          <w:color w:val="000000"/>
          <w:kern w:val="0"/>
          <w:sz w:val="32"/>
          <w:szCs w:val="32"/>
        </w:rPr>
        <w:t>全省实施敞开普惠的农机购置补贴政策，实行</w:t>
      </w:r>
      <w:r>
        <w:rPr>
          <w:rFonts w:ascii="Times New Roman" w:eastAsia="仿宋_GB2312" w:hAnsi="Times New Roman" w:cs="Times New Roman"/>
          <w:color w:val="000000"/>
          <w:kern w:val="0"/>
          <w:sz w:val="32"/>
          <w:szCs w:val="32"/>
        </w:rPr>
        <w:t>“</w:t>
      </w:r>
      <w:r>
        <w:rPr>
          <w:rFonts w:ascii="Times New Roman" w:eastAsia="仿宋_GB2312" w:cs="Times New Roman" w:hint="eastAsia"/>
          <w:color w:val="000000"/>
          <w:kern w:val="0"/>
          <w:sz w:val="32"/>
          <w:szCs w:val="32"/>
        </w:rPr>
        <w:t>自主购机、敞开补贴、先购后补、县级结算、直补到卡</w:t>
      </w:r>
      <w:r>
        <w:rPr>
          <w:rFonts w:ascii="Times New Roman" w:eastAsia="仿宋_GB2312" w:hAnsi="Times New Roman" w:cs="Times New Roman"/>
          <w:color w:val="000000"/>
          <w:kern w:val="0"/>
          <w:sz w:val="32"/>
          <w:szCs w:val="32"/>
        </w:rPr>
        <w:t>”</w:t>
      </w:r>
      <w:r>
        <w:rPr>
          <w:rFonts w:ascii="Times New Roman" w:eastAsia="仿宋_GB2312" w:cs="Times New Roman" w:hint="eastAsia"/>
          <w:color w:val="000000"/>
          <w:kern w:val="0"/>
          <w:sz w:val="32"/>
          <w:szCs w:val="32"/>
        </w:rPr>
        <w:t>的补贴操作方式，按照惠民公平、便民高效的原则组织实施补贴工作。补贴资金实行全省总量控制，动态调剂管理，据实结算兑付。农机购置补贴资金年度结余资金连续滚动使用，实施敞开式普惠补贴，满足购机需求。省级现代农业发展专项资金用于农机化方面的资金，一方面用于全程机械化新型农业经营主体农机装备建设机具累加补贴，另一方面与国家资金捆绑使用扩大规模。</w:t>
      </w:r>
    </w:p>
    <w:p w:rsidR="002E0217" w:rsidRDefault="002E0217">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hint="eastAsia"/>
          <w:color w:val="000000"/>
          <w:kern w:val="0"/>
          <w:sz w:val="32"/>
          <w:szCs w:val="32"/>
        </w:rPr>
        <w:t>（二）资金分配。</w:t>
      </w:r>
      <w:r>
        <w:rPr>
          <w:rFonts w:ascii="Times New Roman" w:eastAsia="仿宋_GB2312" w:cs="Times New Roman" w:hint="eastAsia"/>
          <w:color w:val="000000"/>
          <w:kern w:val="0"/>
          <w:sz w:val="32"/>
          <w:szCs w:val="32"/>
        </w:rPr>
        <w:t>全省补贴资金按年度分配实施。对各地补贴资金按购机情况据实分配，全省动态调剂使用。省里结合各地补贴资金需求计划和上年资金使用结算情况，对各地年度补贴资金一次性预拨。县级农机化主管部门要会同财政部门科学测算资金需求，综合考虑耕地面积、农作物播种面积、主要农产品产量、购机需求、当年资金使用情况等因素，测算年度补贴资金规模，向省里提出年度补贴资金需求计划。县级财政部门要会同农机化主管部门加强资金监管，定期调度资金使用进度，及时提出资金需求，既要避免出现资金大量结转，又要保障购置补贴需求。</w:t>
      </w:r>
    </w:p>
    <w:p w:rsidR="002E0217" w:rsidRDefault="002E0217">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hint="eastAsia"/>
          <w:color w:val="000000"/>
          <w:kern w:val="0"/>
          <w:sz w:val="32"/>
          <w:szCs w:val="32"/>
        </w:rPr>
        <w:t>（三）资金使用。</w:t>
      </w:r>
      <w:r>
        <w:rPr>
          <w:rFonts w:ascii="Times New Roman" w:eastAsia="仿宋_GB2312" w:cs="Times New Roman" w:hint="eastAsia"/>
          <w:color w:val="000000"/>
          <w:kern w:val="0"/>
          <w:sz w:val="32"/>
          <w:szCs w:val="32"/>
        </w:rPr>
        <w:t>农机购置补贴资金实行专款专用，主要用于支持购置先进适用农业机械，以及开展农机报废更新补贴试点、新产品试点等方面。鼓励采取融资租赁、贴息贷款等形式，支持购置大型农业机械。省财政部门会同农机化主管部门加强资金监管，强化资金余缺动态调剂，对各地连续两年未用完的补贴资金，按国家和省关于盘活存量资金有关规定处理。</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三、补贴范围和补贴机具</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（一）补贴机具种类。</w:t>
      </w:r>
      <w:r>
        <w:rPr>
          <w:rFonts w:ascii="Times New Roman" w:eastAsia="仿宋_GB2312" w:cs="Times New Roman" w:hint="eastAsia"/>
          <w:color w:val="000000"/>
          <w:kern w:val="0"/>
          <w:sz w:val="32"/>
          <w:szCs w:val="32"/>
        </w:rPr>
        <w:t>按照优先保证粮食等主要农产品生产所需机具和深松整地、免耕播种、高效植保、节水灌溉、高效施肥、秸秆还田离田、残膜回收、畜禽粪污资源化利用、病死畜禽无害化处理等支持农业绿色发展机具的补贴需要，根据中央财政资金全国农机购置补贴机具种类范围，结合我省实际，确定我省农机购置补贴机具种类范围（以下简称</w:t>
      </w:r>
      <w:r>
        <w:rPr>
          <w:rFonts w:ascii="Times New Roman" w:eastAsia="仿宋_GB2312" w:hAnsi="Times New Roman" w:cs="Times New Roman"/>
          <w:color w:val="000000"/>
          <w:kern w:val="0"/>
          <w:sz w:val="32"/>
          <w:szCs w:val="32"/>
        </w:rPr>
        <w:t>“</w:t>
      </w:r>
      <w:r>
        <w:rPr>
          <w:rFonts w:ascii="Times New Roman" w:eastAsia="仿宋_GB2312" w:cs="Times New Roman" w:hint="eastAsia"/>
          <w:color w:val="000000"/>
          <w:kern w:val="0"/>
          <w:sz w:val="32"/>
          <w:szCs w:val="32"/>
        </w:rPr>
        <w:t>补贴范围</w:t>
      </w:r>
      <w:r>
        <w:rPr>
          <w:rFonts w:ascii="Times New Roman" w:eastAsia="仿宋_GB2312" w:hAnsi="Times New Roman" w:cs="Times New Roman"/>
          <w:color w:val="000000"/>
          <w:kern w:val="0"/>
          <w:sz w:val="32"/>
          <w:szCs w:val="32"/>
        </w:rPr>
        <w:t>”</w:t>
      </w:r>
      <w:r>
        <w:rPr>
          <w:rFonts w:ascii="Times New Roman" w:eastAsia="仿宋_GB2312" w:cs="Times New Roman" w:hint="eastAsia"/>
          <w:color w:val="000000"/>
          <w:kern w:val="0"/>
          <w:sz w:val="32"/>
          <w:szCs w:val="32"/>
        </w:rPr>
        <w:t>）为耕整地机械、种植施肥机械、田间管理机械、收获机械、收获后处理机械、农产品初加工机械、</w:t>
      </w:r>
      <w:r>
        <w:rPr>
          <w:rFonts w:ascii="Times New Roman" w:eastAsia="仿宋_GB2312" w:cs="Times New Roman" w:hint="eastAsia"/>
          <w:color w:val="000000"/>
          <w:sz w:val="32"/>
          <w:szCs w:val="32"/>
        </w:rPr>
        <w:t>排灌机械、畜牧机械、农业</w:t>
      </w:r>
      <w:r>
        <w:rPr>
          <w:rFonts w:ascii="Times New Roman" w:eastAsia="仿宋_GB2312" w:cs="Times New Roman" w:hint="eastAsia"/>
          <w:sz w:val="32"/>
          <w:szCs w:val="32"/>
        </w:rPr>
        <w:t>废弃物利用处理设备、农田基本建设机械、动力机械和其他机械等</w:t>
      </w:r>
      <w:r>
        <w:rPr>
          <w:rFonts w:ascii="Times New Roman" w:eastAsia="仿宋_GB2312" w:hAnsi="Times New Roman" w:cs="Times New Roman"/>
          <w:sz w:val="32"/>
          <w:szCs w:val="32"/>
        </w:rPr>
        <w:t>12</w:t>
      </w:r>
      <w:r>
        <w:rPr>
          <w:rFonts w:ascii="Times New Roman" w:eastAsia="仿宋_GB2312" w:cs="Times New Roman" w:hint="eastAsia"/>
          <w:sz w:val="32"/>
          <w:szCs w:val="32"/>
        </w:rPr>
        <w:t>大类</w:t>
      </w:r>
      <w:r>
        <w:rPr>
          <w:rFonts w:ascii="Times New Roman" w:eastAsia="仿宋_GB2312" w:hAnsi="Times New Roman" w:cs="Times New Roman"/>
          <w:sz w:val="32"/>
          <w:szCs w:val="32"/>
        </w:rPr>
        <w:t>26</w:t>
      </w:r>
      <w:r>
        <w:rPr>
          <w:rFonts w:ascii="Times New Roman" w:eastAsia="仿宋_GB2312" w:cs="Times New Roman" w:hint="eastAsia"/>
          <w:sz w:val="32"/>
          <w:szCs w:val="32"/>
        </w:rPr>
        <w:t>个小类</w:t>
      </w:r>
      <w:r>
        <w:rPr>
          <w:rFonts w:ascii="Times New Roman" w:eastAsia="仿宋_GB2312" w:hAnsi="Times New Roman" w:cs="Times New Roman"/>
          <w:sz w:val="32"/>
          <w:szCs w:val="32"/>
        </w:rPr>
        <w:t>47</w:t>
      </w:r>
      <w:r>
        <w:rPr>
          <w:rFonts w:ascii="Times New Roman" w:eastAsia="仿宋_GB2312" w:cs="Times New Roman" w:hint="eastAsia"/>
          <w:sz w:val="32"/>
          <w:szCs w:val="32"/>
        </w:rPr>
        <w:t>个品目（详见附件</w:t>
      </w:r>
      <w:r>
        <w:rPr>
          <w:rFonts w:ascii="Times New Roman" w:eastAsia="仿宋_GB2312" w:hAnsi="Times New Roman" w:cs="Times New Roman"/>
          <w:sz w:val="32"/>
          <w:szCs w:val="32"/>
        </w:rPr>
        <w:t>1</w:t>
      </w:r>
      <w:r>
        <w:rPr>
          <w:rFonts w:ascii="Times New Roman" w:eastAsia="仿宋_GB2312" w:cs="Times New Roman" w:hint="eastAsia"/>
          <w:sz w:val="32"/>
          <w:szCs w:val="32"/>
        </w:rPr>
        <w:t>）。</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（二）补贴机具产品。</w:t>
      </w:r>
      <w:r>
        <w:rPr>
          <w:rFonts w:ascii="Times New Roman" w:eastAsia="仿宋_GB2312" w:cs="Times New Roman" w:hint="eastAsia"/>
          <w:sz w:val="32"/>
          <w:szCs w:val="32"/>
        </w:rPr>
        <w:t>补贴机具必须是我省补贴范围内的产品，同时还应具备以下资质</w:t>
      </w:r>
      <w:r>
        <w:rPr>
          <w:rFonts w:ascii="Times New Roman" w:eastAsia="仿宋_GB2312" w:hAnsi="Times New Roman" w:cs="Times New Roman" w:hint="eastAsia"/>
          <w:sz w:val="32"/>
          <w:szCs w:val="32"/>
        </w:rPr>
        <w:t>之一</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1.</w:t>
      </w:r>
      <w:r>
        <w:rPr>
          <w:rFonts w:ascii="仿宋_GB2312" w:eastAsia="仿宋_GB2312" w:hAnsi="Times New Roman" w:cs="Times New Roman" w:hint="eastAsia"/>
          <w:sz w:val="32"/>
          <w:szCs w:val="32"/>
        </w:rPr>
        <w:t>获</w:t>
      </w:r>
      <w:r>
        <w:rPr>
          <w:rFonts w:ascii="Times New Roman" w:eastAsia="仿宋_GB2312" w:hAnsi="Times New Roman" w:cs="Times New Roman" w:hint="eastAsia"/>
          <w:sz w:val="32"/>
          <w:szCs w:val="32"/>
        </w:rPr>
        <w:t>得农业机械试验鉴定证书（农业机械推广鉴定证书</w:t>
      </w:r>
      <w:r>
        <w:rPr>
          <w:rFonts w:ascii="仿宋_GB2312" w:eastAsia="仿宋_GB2312" w:hAnsi="Times New Roman" w:cs="Times New Roman" w:hint="eastAsia"/>
          <w:sz w:val="32"/>
          <w:szCs w:val="32"/>
        </w:rPr>
        <w:t>）；</w:t>
      </w:r>
      <w:r>
        <w:rPr>
          <w:rFonts w:ascii="仿宋_GB2312" w:eastAsia="仿宋_GB2312" w:hAnsi="Times New Roman" w:cs="Times New Roman"/>
          <w:sz w:val="32"/>
          <w:szCs w:val="32"/>
        </w:rPr>
        <w:t>2.</w:t>
      </w:r>
      <w:r>
        <w:rPr>
          <w:rFonts w:ascii="仿宋_GB2312" w:eastAsia="仿宋_GB2312" w:hAnsi="Times New Roman" w:cs="Times New Roman" w:hint="eastAsia"/>
          <w:sz w:val="32"/>
          <w:szCs w:val="32"/>
        </w:rPr>
        <w:t>获得</w:t>
      </w:r>
      <w:r>
        <w:rPr>
          <w:rFonts w:ascii="Times New Roman" w:eastAsia="仿宋_GB2312" w:hAnsi="Times New Roman" w:cs="Times New Roman" w:hint="eastAsia"/>
          <w:sz w:val="32"/>
          <w:szCs w:val="32"/>
        </w:rPr>
        <w:t>农机强制性产品认证证书；</w:t>
      </w:r>
      <w:r>
        <w:rPr>
          <w:rFonts w:ascii="仿宋_GB2312" w:eastAsia="仿宋_GB2312" w:hAnsi="Times New Roman" w:cs="Times New Roman"/>
          <w:sz w:val="32"/>
          <w:szCs w:val="32"/>
        </w:rPr>
        <w:t>3.</w:t>
      </w:r>
      <w:r>
        <w:rPr>
          <w:rFonts w:ascii="仿宋_GB2312" w:eastAsia="仿宋_GB2312" w:hAnsi="Times New Roman" w:cs="Times New Roman" w:hint="eastAsia"/>
          <w:sz w:val="32"/>
          <w:szCs w:val="32"/>
        </w:rPr>
        <w:t>列</w:t>
      </w:r>
      <w:r>
        <w:rPr>
          <w:rFonts w:ascii="Times New Roman" w:eastAsia="仿宋_GB2312" w:hAnsi="Times New Roman" w:cs="Times New Roman" w:hint="eastAsia"/>
          <w:sz w:val="32"/>
          <w:szCs w:val="32"/>
        </w:rPr>
        <w:t>入农机自愿性认证采信试点范围，获得</w:t>
      </w:r>
      <w:r>
        <w:rPr>
          <w:rFonts w:ascii="Times New Roman" w:eastAsia="仿宋_GB2312" w:cs="Times New Roman" w:hint="eastAsia"/>
          <w:sz w:val="32"/>
          <w:szCs w:val="32"/>
        </w:rPr>
        <w:t>农机自愿性产品认证证书。</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hint="eastAsia"/>
          <w:sz w:val="32"/>
          <w:szCs w:val="32"/>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联合收割机还必须按</w:t>
      </w:r>
      <w:r>
        <w:rPr>
          <w:rFonts w:ascii="Times New Roman" w:eastAsia="仿宋_GB2312" w:hAnsi="Times New Roman" w:cs="Times New Roman"/>
          <w:sz w:val="32"/>
          <w:szCs w:val="32"/>
        </w:rPr>
        <w:t>GB16151-2008</w:t>
      </w:r>
      <w:r>
        <w:rPr>
          <w:rFonts w:ascii="Times New Roman" w:eastAsia="仿宋_GB2312" w:cs="Times New Roman" w:hint="eastAsia"/>
          <w:sz w:val="32"/>
          <w:szCs w:val="32"/>
        </w:rPr>
        <w:t>《农业机械运行安全技术条件》中的相关规定，打印发动机型号和发动机出厂编号。</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hint="eastAsia"/>
          <w:sz w:val="32"/>
          <w:szCs w:val="32"/>
        </w:rPr>
        <w:t>购机者对其购置的补贴机具拥有所有权，可自主使用、依法依规处置。</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（三）补贴机具资格。</w:t>
      </w:r>
      <w:r>
        <w:rPr>
          <w:rFonts w:ascii="Times New Roman" w:eastAsia="仿宋_GB2312" w:cs="Times New Roman" w:hint="eastAsia"/>
          <w:sz w:val="32"/>
          <w:szCs w:val="32"/>
        </w:rPr>
        <w:t>凡在我省补贴范围内的机具产品均可享受我省补贴政策。享受我省补贴政策的机具产品，由其生产企业自主向我省农机化主管部门提出申请，并按照我省补贴产品分类归档要求提交有关资料及做好投档工作。我省通过吉林省农业机械化信息网和吉林农网发布补贴产品分类分档明细表及投档工作通知。省农业机械化主管部门组织专家组对自主申报参与我省补贴政策的机具产品开展形式审核，对通过审核纳入我省补贴的投档产品以公告形式集中公布。对通过公告的产品，享受我省农机购置补贴资格；对通过公告而生产企业未按照要求录入我省农机购置补贴辅助管理系统产品信息的产品，不能享受我省农机购置补贴。我省原则上每年开展两次投档工作。</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（四）区域特色机具。</w:t>
      </w:r>
      <w:r>
        <w:rPr>
          <w:rFonts w:ascii="Times New Roman" w:eastAsia="仿宋_GB2312" w:cs="Times New Roman" w:hint="eastAsia"/>
          <w:sz w:val="32"/>
          <w:szCs w:val="32"/>
        </w:rPr>
        <w:t>对于地方特色农业发展所需和小区域适用性强的机具，可列入地方各级财政安排资金的补贴范围，具体补贴机具品目和补贴标准由地方自定。</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四、补贴对象和补贴标准</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（一）补贴对象。</w:t>
      </w:r>
      <w:r>
        <w:rPr>
          <w:rFonts w:ascii="Times New Roman" w:eastAsia="仿宋_GB2312" w:cs="Times New Roman" w:hint="eastAsia"/>
          <w:sz w:val="32"/>
          <w:szCs w:val="32"/>
        </w:rPr>
        <w:t>农机购置补贴政策继续覆盖全省所有县（市、区）。补贴对象为从事农业生产的个人和农业生产经营组织（以下简称</w:t>
      </w:r>
      <w:r>
        <w:rPr>
          <w:rFonts w:ascii="Times New Roman" w:eastAsia="仿宋_GB2312" w:hAnsi="Times New Roman" w:cs="Times New Roman"/>
          <w:sz w:val="32"/>
          <w:szCs w:val="32"/>
        </w:rPr>
        <w:t>“</w:t>
      </w:r>
      <w:r>
        <w:rPr>
          <w:rFonts w:ascii="Times New Roman" w:eastAsia="仿宋_GB2312" w:cs="Times New Roman" w:hint="eastAsia"/>
          <w:sz w:val="32"/>
          <w:szCs w:val="32"/>
        </w:rPr>
        <w:t>购机者</w:t>
      </w:r>
      <w:r>
        <w:rPr>
          <w:rFonts w:ascii="Times New Roman" w:eastAsia="仿宋_GB2312" w:hAnsi="Times New Roman" w:cs="Times New Roman"/>
          <w:sz w:val="32"/>
          <w:szCs w:val="32"/>
        </w:rPr>
        <w:t>”</w:t>
      </w:r>
      <w:r>
        <w:rPr>
          <w:rFonts w:ascii="Times New Roman" w:eastAsia="仿宋_GB2312" w:cs="Times New Roman" w:hint="eastAsia"/>
          <w:sz w:val="32"/>
          <w:szCs w:val="32"/>
        </w:rPr>
        <w:t>），其中农业生产经营组织包括农村集体经济组织、农民专业合作经济组织、农业企业和其他从事农业生产经营的组织。在保障农民购机权益的前提下，鼓励因地制宜发展农机社会化服务组织，提升农机作业专业化社会化服务水平。</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（二）补贴标准。</w:t>
      </w:r>
      <w:r>
        <w:rPr>
          <w:rFonts w:ascii="Times New Roman" w:eastAsia="仿宋_GB2312" w:cs="Times New Roman" w:hint="eastAsia"/>
          <w:sz w:val="32"/>
          <w:szCs w:val="32"/>
        </w:rPr>
        <w:t>全省农机购置补贴实行定额补贴。补贴额由省农机化主管部门负责确定。全省对同一种类、同一档次补贴产品实行统一补贴标准。补贴额依据同档产品上年市场销售均价测算，原则上测算比例不超过</w:t>
      </w:r>
      <w:r>
        <w:rPr>
          <w:rFonts w:ascii="Times New Roman" w:eastAsia="仿宋_GB2312" w:hAnsi="Times New Roman" w:cs="Times New Roman"/>
          <w:sz w:val="32"/>
          <w:szCs w:val="32"/>
        </w:rPr>
        <w:t>30%</w:t>
      </w:r>
      <w:r>
        <w:rPr>
          <w:rFonts w:ascii="Times New Roman" w:eastAsia="仿宋_GB2312" w:cs="Times New Roman" w:hint="eastAsia"/>
          <w:sz w:val="32"/>
          <w:szCs w:val="32"/>
        </w:rPr>
        <w:t>。上年市场销售均价通过本省农机购置补贴辅助管理系统补贴数据测算，对本省农机购置补贴辅助管理系统没有补贴数据的，通过参照邻省或相关省的农机购置补贴数据或市场调查方式测算。一般补贴机具单机补贴额原则上不超过</w:t>
      </w:r>
      <w:r>
        <w:rPr>
          <w:rFonts w:ascii="Times New Roman" w:eastAsia="仿宋_GB2312" w:hAnsi="Times New Roman" w:cs="Times New Roman"/>
          <w:sz w:val="32"/>
          <w:szCs w:val="32"/>
        </w:rPr>
        <w:t>5</w:t>
      </w:r>
      <w:r>
        <w:rPr>
          <w:rFonts w:ascii="Times New Roman" w:eastAsia="仿宋_GB2312" w:cs="Times New Roman" w:hint="eastAsia"/>
          <w:sz w:val="32"/>
          <w:szCs w:val="32"/>
        </w:rPr>
        <w:t>万元；烘干机单机补贴额不超过</w:t>
      </w:r>
      <w:r>
        <w:rPr>
          <w:rFonts w:ascii="Times New Roman" w:eastAsia="仿宋_GB2312" w:hAnsi="Times New Roman" w:cs="Times New Roman"/>
          <w:sz w:val="32"/>
          <w:szCs w:val="32"/>
        </w:rPr>
        <w:t>12</w:t>
      </w:r>
      <w:r>
        <w:rPr>
          <w:rFonts w:ascii="Times New Roman" w:eastAsia="仿宋_GB2312" w:cs="Times New Roman" w:hint="eastAsia"/>
          <w:sz w:val="32"/>
          <w:szCs w:val="32"/>
        </w:rPr>
        <w:t>万元；</w:t>
      </w:r>
      <w:r>
        <w:rPr>
          <w:rFonts w:ascii="Times New Roman" w:eastAsia="仿宋_GB2312" w:hAnsi="Times New Roman" w:cs="Times New Roman"/>
          <w:sz w:val="32"/>
          <w:szCs w:val="32"/>
        </w:rPr>
        <w:t>100</w:t>
      </w:r>
      <w:r>
        <w:rPr>
          <w:rFonts w:ascii="Times New Roman" w:eastAsia="仿宋_GB2312" w:cs="Times New Roman" w:hint="eastAsia"/>
          <w:sz w:val="32"/>
          <w:szCs w:val="32"/>
        </w:rPr>
        <w:t>马力以上拖拉机、高性能青饲料收获机、大型免耕播种机、大型联合收割机单机补贴额不超过</w:t>
      </w:r>
      <w:r>
        <w:rPr>
          <w:rFonts w:ascii="Times New Roman" w:eastAsia="仿宋_GB2312" w:hAnsi="Times New Roman" w:cs="Times New Roman"/>
          <w:sz w:val="32"/>
          <w:szCs w:val="32"/>
        </w:rPr>
        <w:t>15</w:t>
      </w:r>
      <w:r>
        <w:rPr>
          <w:rFonts w:ascii="Times New Roman" w:eastAsia="仿宋_GB2312" w:cs="Times New Roman" w:hint="eastAsia"/>
          <w:sz w:val="32"/>
          <w:szCs w:val="32"/>
        </w:rPr>
        <w:t>万元；</w:t>
      </w:r>
      <w:r>
        <w:rPr>
          <w:rFonts w:ascii="Times New Roman" w:eastAsia="仿宋_GB2312" w:hAnsi="Times New Roman" w:cs="Times New Roman"/>
          <w:sz w:val="32"/>
          <w:szCs w:val="32"/>
        </w:rPr>
        <w:t>200</w:t>
      </w:r>
      <w:r>
        <w:rPr>
          <w:rFonts w:ascii="Times New Roman" w:eastAsia="仿宋_GB2312" w:cs="Times New Roman" w:hint="eastAsia"/>
          <w:sz w:val="32"/>
          <w:szCs w:val="32"/>
        </w:rPr>
        <w:t>马力以上拖拉机单机补贴额不超过</w:t>
      </w:r>
      <w:r>
        <w:rPr>
          <w:rFonts w:ascii="Times New Roman" w:eastAsia="仿宋_GB2312" w:hAnsi="Times New Roman" w:cs="Times New Roman"/>
          <w:sz w:val="32"/>
          <w:szCs w:val="32"/>
        </w:rPr>
        <w:t>25</w:t>
      </w:r>
      <w:r>
        <w:rPr>
          <w:rFonts w:ascii="Times New Roman" w:eastAsia="仿宋_GB2312" w:cs="Times New Roman" w:hint="eastAsia"/>
          <w:sz w:val="32"/>
          <w:szCs w:val="32"/>
        </w:rPr>
        <w:t>万元。</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（三）补贴额调整。</w:t>
      </w:r>
      <w:r>
        <w:rPr>
          <w:rFonts w:ascii="Times New Roman" w:eastAsia="仿宋_GB2312" w:cs="Times New Roman" w:hint="eastAsia"/>
          <w:sz w:val="32"/>
          <w:szCs w:val="32"/>
        </w:rPr>
        <w:t>补贴额调整一般按年度进行，补贴额不超过农业部发布的最高补贴额。为提高资金使用效益、减少具体产品补贴标准过高的情形，对个别产品补贴额高于</w:t>
      </w:r>
      <w:r>
        <w:rPr>
          <w:rFonts w:ascii="Times New Roman" w:eastAsia="仿宋_GB2312" w:hAnsi="Times New Roman" w:cs="Times New Roman"/>
          <w:sz w:val="32"/>
          <w:szCs w:val="32"/>
        </w:rPr>
        <w:t>50%</w:t>
      </w:r>
      <w:r>
        <w:rPr>
          <w:rFonts w:ascii="Times New Roman" w:eastAsia="仿宋_GB2312" w:cs="Times New Roman" w:hint="eastAsia"/>
          <w:sz w:val="32"/>
          <w:szCs w:val="32"/>
        </w:rPr>
        <w:t>的，暂缓办理该产品补贴手续；对暂缓办理补贴手续的，由该产品生产企业在接到相关通知的</w:t>
      </w:r>
      <w:r>
        <w:rPr>
          <w:rFonts w:ascii="Times New Roman" w:eastAsia="仿宋_GB2312" w:hAnsi="Times New Roman" w:cs="Times New Roman"/>
          <w:sz w:val="32"/>
          <w:szCs w:val="32"/>
        </w:rPr>
        <w:t>7</w:t>
      </w:r>
      <w:r>
        <w:rPr>
          <w:rFonts w:ascii="Times New Roman" w:eastAsia="仿宋_GB2312" w:cs="Times New Roman" w:hint="eastAsia"/>
          <w:sz w:val="32"/>
          <w:szCs w:val="32"/>
        </w:rPr>
        <w:t>个工作日内，向省农机化主管部门主动做出说明并根据情况做出相应调整。对非因重大技术突破带来农机制造成本下降和未主动做出说明的，按照不高于该产品销售价格</w:t>
      </w:r>
      <w:r>
        <w:rPr>
          <w:rFonts w:ascii="Times New Roman" w:eastAsia="仿宋_GB2312" w:hAnsi="Times New Roman" w:cs="Times New Roman"/>
          <w:sz w:val="32"/>
          <w:szCs w:val="32"/>
        </w:rPr>
        <w:t>40%</w:t>
      </w:r>
      <w:r>
        <w:rPr>
          <w:rFonts w:ascii="Times New Roman" w:eastAsia="仿宋_GB2312" w:cs="Times New Roman" w:hint="eastAsia"/>
          <w:sz w:val="32"/>
          <w:szCs w:val="32"/>
        </w:rPr>
        <w:t>的补贴额实施补贴。对有违规情节的，按农业部、财政部联合制定的《农业机械购置补贴产品违规经营行为处理办法（试行）》以及本省相关规定处理。对无违规情节且已购置的产品，按原规定履行相关手续并视情况优化调整该产品补贴额。</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（四）新型主体机具建设资金。</w:t>
      </w:r>
      <w:r>
        <w:rPr>
          <w:rFonts w:ascii="Times New Roman" w:eastAsia="仿宋_GB2312" w:cs="Times New Roman" w:hint="eastAsia"/>
          <w:sz w:val="32"/>
          <w:szCs w:val="32"/>
        </w:rPr>
        <w:t>对全省全程机械化新型农业生产经营主体农机装备建设机具建设资金以吉林省农机购置补贴中央财政补贴额为标准实施，具体办法按《吉林省全程机械化新型农业生产经营主体农机装备建设方案》执行。</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（五）补贴机具数量。</w:t>
      </w:r>
      <w:r>
        <w:rPr>
          <w:rFonts w:ascii="Times New Roman" w:eastAsia="仿宋_GB2312" w:cs="Times New Roman" w:hint="eastAsia"/>
          <w:sz w:val="32"/>
          <w:szCs w:val="32"/>
        </w:rPr>
        <w:t>我省补贴范围内的机具，全部敞开补贴，购机者可以根据自身生产需要购置。各县（市、区）可以结合当地实际，设置购机者年度内享受补贴资金总额的上限及其申请条件等。</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五、办补时间和相关要求</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sz w:val="32"/>
          <w:szCs w:val="32"/>
        </w:rPr>
        <w:t>（一）补贴办理时间。</w:t>
      </w:r>
      <w:r>
        <w:rPr>
          <w:rFonts w:ascii="Times New Roman" w:eastAsia="仿宋_GB2312" w:cs="Times New Roman" w:hint="eastAsia"/>
          <w:sz w:val="32"/>
          <w:szCs w:val="32"/>
        </w:rPr>
        <w:t>农机购置补贴办理时间，以年度为单位，实行全年办理。每年补贴办理截止时间为当年</w:t>
      </w:r>
      <w:r>
        <w:rPr>
          <w:rFonts w:ascii="Times New Roman" w:eastAsia="仿宋_GB2312" w:hAnsi="Times New Roman" w:cs="Times New Roman"/>
          <w:sz w:val="32"/>
          <w:szCs w:val="32"/>
        </w:rPr>
        <w:t>12</w:t>
      </w:r>
      <w:r>
        <w:rPr>
          <w:rFonts w:ascii="Times New Roman" w:eastAsia="仿宋_GB2312" w:cs="Times New Roman" w:hint="eastAsia"/>
          <w:sz w:val="32"/>
          <w:szCs w:val="32"/>
        </w:rPr>
        <w:t>月</w:t>
      </w:r>
      <w:r>
        <w:rPr>
          <w:rFonts w:ascii="Times New Roman" w:eastAsia="仿宋_GB2312" w:hAnsi="Times New Roman" w:cs="Times New Roman"/>
          <w:sz w:val="32"/>
          <w:szCs w:val="32"/>
        </w:rPr>
        <w:t>15</w:t>
      </w:r>
      <w:r>
        <w:rPr>
          <w:rFonts w:ascii="Times New Roman" w:eastAsia="仿宋_GB2312" w:cs="Times New Roman" w:hint="eastAsia"/>
          <w:sz w:val="32"/>
          <w:szCs w:val="32"/>
        </w:rPr>
        <w:t>日。在当年补贴截止时间后，不对当年购置机具办理购机补贴核实确认手续。下年原则上不对上年购置的未办理补贴核实确认手续的购置机具实施补贴。</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sz w:val="32"/>
          <w:szCs w:val="32"/>
        </w:rPr>
        <w:t>（二）机具补贴时限。</w:t>
      </w:r>
      <w:r>
        <w:rPr>
          <w:rFonts w:ascii="Times New Roman" w:eastAsia="仿宋_GB2312" w:cs="Times New Roman" w:hint="eastAsia"/>
          <w:sz w:val="32"/>
          <w:szCs w:val="32"/>
        </w:rPr>
        <w:t>申请办理补贴的机具，应当为当年新购置机具。其补贴资格为当年购置、当年办理、当年有效。为满足购机者生产需要，对当年购置且已投入生产应用的补贴机具，给予办理补贴。</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sz w:val="32"/>
          <w:szCs w:val="32"/>
        </w:rPr>
        <w:t>（三）补贴申领时间。</w:t>
      </w:r>
      <w:r>
        <w:rPr>
          <w:rFonts w:ascii="Times New Roman" w:eastAsia="仿宋_GB2312" w:cs="Times New Roman" w:hint="eastAsia"/>
          <w:sz w:val="32"/>
          <w:szCs w:val="32"/>
        </w:rPr>
        <w:t>购置补贴申领有效期原则上当年有效。因当年财政补贴资金规模不够、办理手续时间紧张等没有兑现补贴的，在下一个年度优先补贴，其补贴额按照购置当年的补贴额补贴。</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六、特别事项和管理要求</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w:t>
      </w:r>
      <w:r>
        <w:rPr>
          <w:rFonts w:ascii="Times New Roman" w:eastAsia="楷体_GB2312" w:cs="Times New Roman" w:hint="eastAsia"/>
          <w:sz w:val="32"/>
          <w:szCs w:val="32"/>
        </w:rPr>
        <w:t>一）实行牌证管理的补贴机具。</w:t>
      </w:r>
      <w:r>
        <w:rPr>
          <w:rFonts w:ascii="Times New Roman" w:eastAsia="仿宋_GB2312" w:cs="Times New Roman" w:hint="eastAsia"/>
          <w:sz w:val="32"/>
          <w:szCs w:val="32"/>
        </w:rPr>
        <w:t>对实行牌证管理的拖拉机、联合收获机等补贴机具，要先行办理牌照，后再办理补贴，也可在办理牌照过程中一并核验办理补贴。</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（二）对安装类、设施类等其他补贴机具。</w:t>
      </w:r>
      <w:r>
        <w:rPr>
          <w:rFonts w:ascii="Times New Roman" w:eastAsia="仿宋_GB2312" w:cs="Times New Roman" w:hint="eastAsia"/>
          <w:sz w:val="32"/>
          <w:szCs w:val="32"/>
        </w:rPr>
        <w:t>对收获后处理机械、农产品初加工机械、畜牧机械、基本农田建设机械及微耕机、田园管理机等安装类、设施类或安全风险较高类补贴机具，在生产应用一段时期后兑付补贴资金。</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（三）敞开补贴机具核验。</w:t>
      </w:r>
      <w:r>
        <w:rPr>
          <w:rFonts w:ascii="Times New Roman" w:eastAsia="仿宋_GB2312" w:cs="Times New Roman" w:hint="eastAsia"/>
          <w:sz w:val="32"/>
          <w:szCs w:val="32"/>
        </w:rPr>
        <w:t>对敞开补贴机具购置数量的县（市、区），对个人当年购置机具数量</w:t>
      </w:r>
      <w:r>
        <w:rPr>
          <w:rFonts w:ascii="Times New Roman" w:eastAsia="仿宋_GB2312" w:hAnsi="Times New Roman" w:cs="Times New Roman"/>
          <w:sz w:val="32"/>
          <w:szCs w:val="32"/>
        </w:rPr>
        <w:t>3</w:t>
      </w:r>
      <w:r>
        <w:rPr>
          <w:rFonts w:ascii="Times New Roman" w:eastAsia="仿宋_GB2312" w:cs="Times New Roman" w:hint="eastAsia"/>
          <w:sz w:val="32"/>
          <w:szCs w:val="32"/>
        </w:rPr>
        <w:t>台及以上的、农业生产经营组织当年购置机具数量</w:t>
      </w:r>
      <w:r>
        <w:rPr>
          <w:rFonts w:ascii="Times New Roman" w:eastAsia="仿宋_GB2312" w:hAnsi="Times New Roman" w:cs="Times New Roman"/>
          <w:sz w:val="32"/>
          <w:szCs w:val="32"/>
        </w:rPr>
        <w:t>6</w:t>
      </w:r>
      <w:r>
        <w:rPr>
          <w:rFonts w:ascii="Times New Roman" w:eastAsia="仿宋_GB2312" w:cs="Times New Roman" w:hint="eastAsia"/>
          <w:sz w:val="32"/>
          <w:szCs w:val="32"/>
        </w:rPr>
        <w:t>台及以上的，要根据购机者购置补贴机具的数量是否与其生产经营规模相适应、是否与其生产实际需要相符合、是否与其实际购机能力相匹配三个方面进行核查，对购置补贴机具的数量，超出其经营规模、生产实际需要、实际购置能力的，可在其说明购置补贴机具数量使用情况并进行考核后确定补贴数量，也可在其生产应用一段时期后兑付补贴。各地也可以结合本地实际，明确要求，做好管理。</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（四）异地购置补贴机具。</w:t>
      </w:r>
      <w:r>
        <w:rPr>
          <w:rFonts w:ascii="Times New Roman" w:eastAsia="仿宋_GB2312" w:cs="Times New Roman" w:hint="eastAsia"/>
          <w:sz w:val="32"/>
          <w:szCs w:val="32"/>
        </w:rPr>
        <w:t>对补贴对象跨地区经营的，有从事农业生产的合法证明，可以在户籍所在地或注册登记地之外的稳定从事农业生产经营所在地购置补贴机具并向当地农机化主管部门提出补贴资金申领事项，具体由县（市、区）细化要求，结合实际操作。</w:t>
      </w:r>
    </w:p>
    <w:p w:rsidR="002E0217" w:rsidRDefault="002E0217">
      <w:pPr>
        <w:spacing w:line="600" w:lineRule="exact"/>
        <w:ind w:firstLineChars="200" w:firstLine="640"/>
        <w:rPr>
          <w:rFonts w:ascii="Times New Roman" w:eastAsia="黑体" w:hAnsi="Times New Roman" w:cs="Times New Roman"/>
          <w:sz w:val="32"/>
          <w:szCs w:val="32"/>
        </w:rPr>
      </w:pPr>
      <w:r>
        <w:rPr>
          <w:rFonts w:ascii="Times New Roman" w:eastAsia="黑体" w:cs="Times New Roman" w:hint="eastAsia"/>
          <w:sz w:val="32"/>
          <w:szCs w:val="32"/>
        </w:rPr>
        <w:t>七、补贴操作流程</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hint="eastAsia"/>
          <w:sz w:val="32"/>
          <w:szCs w:val="32"/>
        </w:rPr>
        <w:t>全省按照</w:t>
      </w:r>
      <w:r>
        <w:rPr>
          <w:rFonts w:ascii="Times New Roman" w:eastAsia="仿宋_GB2312" w:hAnsi="Times New Roman" w:cs="Times New Roman"/>
          <w:sz w:val="32"/>
          <w:szCs w:val="32"/>
        </w:rPr>
        <w:t>“</w:t>
      </w:r>
      <w:r>
        <w:rPr>
          <w:rFonts w:ascii="Times New Roman" w:eastAsia="仿宋_GB2312" w:cs="Times New Roman" w:hint="eastAsia"/>
          <w:sz w:val="32"/>
          <w:szCs w:val="32"/>
        </w:rPr>
        <w:t>自主购机、自愿申请、据实补贴、县级结算、直补到卡</w:t>
      </w:r>
      <w:r>
        <w:rPr>
          <w:rFonts w:ascii="Times New Roman" w:eastAsia="仿宋_GB2312" w:hAnsi="Times New Roman" w:cs="Times New Roman"/>
          <w:sz w:val="32"/>
          <w:szCs w:val="32"/>
        </w:rPr>
        <w:t>”</w:t>
      </w:r>
      <w:r>
        <w:rPr>
          <w:rFonts w:ascii="Times New Roman" w:eastAsia="仿宋_GB2312" w:cs="Times New Roman" w:hint="eastAsia"/>
          <w:sz w:val="32"/>
          <w:szCs w:val="32"/>
        </w:rPr>
        <w:t>的操作流程实施补贴。</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（一）发布实施规定。</w:t>
      </w:r>
      <w:r>
        <w:rPr>
          <w:rFonts w:ascii="Times New Roman" w:eastAsia="仿宋_GB2312" w:cs="Times New Roman" w:hint="eastAsia"/>
          <w:sz w:val="32"/>
          <w:szCs w:val="32"/>
        </w:rPr>
        <w:t>省级及以下农机化主管部门、财政部门按职责分工和有关规定发布农机购置补贴实施方案、补贴额一览表和补贴机具产品名录等信息。</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（二）组织机具投档。</w:t>
      </w:r>
      <w:r>
        <w:rPr>
          <w:rFonts w:ascii="Times New Roman" w:eastAsia="仿宋_GB2312" w:cs="Times New Roman" w:hint="eastAsia"/>
          <w:sz w:val="32"/>
          <w:szCs w:val="32"/>
        </w:rPr>
        <w:t>自愿参与我省农机购置补贴的农机生产企业按照有关规定和要求，向我省农机化主管部门提交有关资料。省农机化主管部门组织开展形式审核，集中公布投档产品信息汇总表。对纳入我省补贴范围的产品，由其生产企业按照我省农机购置补贴辅助管理系统产品信息录入要求，做好其产品信息录入工作，并对其录入信息的真实性、完整性负责。</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（三）自主选机购机。</w:t>
      </w:r>
      <w:r>
        <w:rPr>
          <w:rFonts w:ascii="Times New Roman" w:eastAsia="仿宋_GB2312" w:cs="Times New Roman" w:hint="eastAsia"/>
          <w:sz w:val="32"/>
          <w:szCs w:val="32"/>
        </w:rPr>
        <w:t>购机者按照公布信息自主选机购机，并对购机行为和购买机具真实性负责，承担相应责任义务。鼓励非现金方式支付购机款，便于购置行为及资金往来全程留痕。</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（四）补贴资金申请。</w:t>
      </w:r>
      <w:r>
        <w:rPr>
          <w:rFonts w:ascii="Times New Roman" w:eastAsia="仿宋_GB2312" w:cs="Times New Roman" w:hint="eastAsia"/>
          <w:sz w:val="32"/>
          <w:szCs w:val="32"/>
        </w:rPr>
        <w:t>农机购置补贴实行依据申请补贴制度。购机者享受补贴政策要自主向当地农机化主管部门提出补贴资金申领事项，按规定提交申请资料，其真实性、完整性和有效性由购机者和补贴机具产销企业负责，并承担相关法律责任。</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hint="eastAsia"/>
          <w:sz w:val="32"/>
          <w:szCs w:val="32"/>
        </w:rPr>
        <w:t>严禁以任何方式授予补贴机具产销企业进入农机购置补贴辅助管理系统办理补贴申请的具体操作权限，严禁补贴机具产销企业代替购机者到主管部门办理补贴申请手续。</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（五）补贴资金兑付。</w:t>
      </w:r>
      <w:r>
        <w:rPr>
          <w:rFonts w:ascii="Times New Roman" w:eastAsia="仿宋_GB2312" w:cs="Times New Roman" w:hint="eastAsia"/>
          <w:sz w:val="32"/>
          <w:szCs w:val="32"/>
        </w:rPr>
        <w:t>县级农机化主管部门、财政部门按职责分工、时限要求对补贴相关申请资料进行形式审核，组织核验机具，经审核通过并公示后，由财政部门向符合要求的购机者发放补贴资金。对涉及本意见第六条</w:t>
      </w:r>
      <w:r>
        <w:rPr>
          <w:rFonts w:ascii="Times New Roman" w:eastAsia="仿宋_GB2312" w:hAnsi="Times New Roman" w:cs="Times New Roman"/>
          <w:sz w:val="32"/>
          <w:szCs w:val="32"/>
        </w:rPr>
        <w:t>“</w:t>
      </w:r>
      <w:r>
        <w:rPr>
          <w:rFonts w:ascii="Times New Roman" w:eastAsia="仿宋_GB2312" w:cs="Times New Roman" w:hint="eastAsia"/>
          <w:sz w:val="32"/>
          <w:szCs w:val="32"/>
        </w:rPr>
        <w:t>特别事项和管理要求</w:t>
      </w:r>
      <w:r>
        <w:rPr>
          <w:rFonts w:ascii="Times New Roman" w:eastAsia="仿宋_GB2312" w:hAnsi="Times New Roman" w:cs="Times New Roman"/>
          <w:sz w:val="32"/>
          <w:szCs w:val="32"/>
        </w:rPr>
        <w:t>”</w:t>
      </w:r>
      <w:r>
        <w:rPr>
          <w:rFonts w:ascii="Times New Roman" w:eastAsia="仿宋_GB2312" w:cs="Times New Roman" w:hint="eastAsia"/>
          <w:sz w:val="32"/>
          <w:szCs w:val="32"/>
        </w:rPr>
        <w:t>的机具，按照相关要求兑付补贴资金。县（市、区）应根据上述规定，结合本地实际，进一步细化和制定具体工作流程。</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hint="eastAsia"/>
          <w:color w:val="000000"/>
          <w:kern w:val="0"/>
          <w:sz w:val="32"/>
          <w:szCs w:val="32"/>
        </w:rPr>
        <w:t>（六）经销企业公布。</w:t>
      </w:r>
      <w:r>
        <w:rPr>
          <w:rFonts w:ascii="Times New Roman" w:eastAsia="仿宋_GB2312" w:cs="Times New Roman" w:hint="eastAsia"/>
          <w:sz w:val="32"/>
          <w:szCs w:val="32"/>
        </w:rPr>
        <w:t>补贴产品经销企业由农机生产企业自主确定并通过吉林省农业机械化信息网农机购置补贴专栏向社会公布。根据</w:t>
      </w:r>
      <w:r>
        <w:rPr>
          <w:rFonts w:ascii="Times New Roman" w:eastAsia="仿宋_GB2312" w:hAnsi="Times New Roman" w:cs="Times New Roman"/>
          <w:sz w:val="32"/>
          <w:szCs w:val="32"/>
        </w:rPr>
        <w:t>“</w:t>
      </w:r>
      <w:r>
        <w:rPr>
          <w:rFonts w:ascii="Times New Roman" w:eastAsia="仿宋_GB2312" w:cs="Times New Roman" w:hint="eastAsia"/>
          <w:sz w:val="32"/>
          <w:szCs w:val="32"/>
        </w:rPr>
        <w:t>谁确定、谁负责</w:t>
      </w:r>
      <w:r>
        <w:rPr>
          <w:rFonts w:ascii="Times New Roman" w:eastAsia="仿宋_GB2312" w:hAnsi="Times New Roman" w:cs="Times New Roman"/>
          <w:sz w:val="32"/>
          <w:szCs w:val="32"/>
        </w:rPr>
        <w:t>”</w:t>
      </w:r>
      <w:r>
        <w:rPr>
          <w:rFonts w:ascii="Times New Roman" w:eastAsia="仿宋_GB2312" w:cs="Times New Roman" w:hint="eastAsia"/>
          <w:sz w:val="32"/>
          <w:szCs w:val="32"/>
        </w:rPr>
        <w:t>的原则，农机生产企业应对其确定的补贴产品经销企业的经销行为承担相应责任。已列入黑名单的经销企业和个人，不允许参与补贴活动，所销售产品不能享受农机购置补贴政策。</w:t>
      </w:r>
    </w:p>
    <w:p w:rsidR="002E0217" w:rsidRDefault="002E0217">
      <w:pPr>
        <w:spacing w:line="600" w:lineRule="exact"/>
        <w:ind w:firstLineChars="200" w:firstLine="640"/>
        <w:rPr>
          <w:rFonts w:ascii="Times New Roman" w:eastAsia="黑体" w:hAnsi="Times New Roman" w:cs="Times New Roman"/>
          <w:color w:val="000000"/>
          <w:kern w:val="0"/>
          <w:sz w:val="32"/>
          <w:szCs w:val="32"/>
        </w:rPr>
      </w:pPr>
      <w:r>
        <w:rPr>
          <w:rFonts w:ascii="Times New Roman" w:eastAsia="黑体" w:hAnsi="Times New Roman" w:cs="Times New Roman" w:hint="eastAsia"/>
          <w:color w:val="000000"/>
          <w:kern w:val="0"/>
          <w:sz w:val="32"/>
          <w:szCs w:val="32"/>
        </w:rPr>
        <w:t>八、在全省开展农机报废更新和农机新产品补贴试点</w:t>
      </w:r>
    </w:p>
    <w:p w:rsidR="002E0217" w:rsidRDefault="002E0217">
      <w:pPr>
        <w:spacing w:line="600" w:lineRule="exact"/>
        <w:ind w:firstLineChars="200" w:firstLine="640"/>
        <w:rPr>
          <w:rFonts w:ascii="Times New Roman" w:eastAsia="楷体_GB2312" w:hAnsi="Times New Roman" w:cs="Times New Roman"/>
          <w:b/>
          <w:color w:val="000000"/>
          <w:kern w:val="0"/>
          <w:sz w:val="32"/>
          <w:szCs w:val="32"/>
        </w:rPr>
      </w:pPr>
      <w:r>
        <w:rPr>
          <w:rFonts w:ascii="Times New Roman" w:eastAsia="仿宋_GB2312" w:cs="Times New Roman" w:hint="eastAsia"/>
          <w:sz w:val="32"/>
          <w:szCs w:val="32"/>
        </w:rPr>
        <w:t>为满足全省农机化发展需要，在全省开展农机报废更新和农机新产品购置补贴试点工作。</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（一）农机报废更新补贴试点。</w:t>
      </w:r>
      <w:r>
        <w:rPr>
          <w:rFonts w:ascii="Times New Roman" w:eastAsia="仿宋_GB2312" w:cs="Times New Roman" w:hint="eastAsia"/>
          <w:sz w:val="32"/>
          <w:szCs w:val="32"/>
        </w:rPr>
        <w:t>全面推开农机报废更新</w:t>
      </w:r>
      <w:r>
        <w:rPr>
          <w:rFonts w:ascii="Times New Roman" w:eastAsia="仿宋_GB2312" w:cs="Times New Roman" w:hint="eastAsia"/>
          <w:color w:val="000000"/>
          <w:kern w:val="0"/>
          <w:sz w:val="32"/>
          <w:szCs w:val="32"/>
        </w:rPr>
        <w:t>补贴试点工作，支持鼓励各县（市、区）通过农机报废更新补贴试点，加快淘汰耗能高、污染重、安全性能低的老旧农机具。农机报废更新补贴，按照《吉林省农业委员会吉林省财政厅吉林省商务厅关于印发</w:t>
      </w:r>
      <w:r>
        <w:rPr>
          <w:rFonts w:ascii="Times New Roman" w:eastAsia="仿宋_GB2312" w:hAnsi="Times New Roman" w:cs="Times New Roman"/>
          <w:color w:val="000000"/>
          <w:kern w:val="0"/>
          <w:sz w:val="32"/>
          <w:szCs w:val="32"/>
        </w:rPr>
        <w:t>&lt;</w:t>
      </w:r>
      <w:r>
        <w:rPr>
          <w:rFonts w:ascii="Times New Roman" w:eastAsia="仿宋_GB2312" w:cs="Times New Roman" w:hint="eastAsia"/>
          <w:color w:val="000000"/>
          <w:kern w:val="0"/>
          <w:sz w:val="32"/>
          <w:szCs w:val="32"/>
        </w:rPr>
        <w:t>吉林省农机报废更新补贴试点工作实施方案</w:t>
      </w:r>
      <w:r>
        <w:rPr>
          <w:rFonts w:ascii="Times New Roman" w:eastAsia="仿宋_GB2312" w:hAnsi="Times New Roman" w:cs="Times New Roman"/>
          <w:color w:val="000000"/>
          <w:kern w:val="0"/>
          <w:sz w:val="32"/>
          <w:szCs w:val="32"/>
        </w:rPr>
        <w:t>&gt;</w:t>
      </w:r>
      <w:r>
        <w:rPr>
          <w:rFonts w:ascii="Times New Roman" w:eastAsia="仿宋_GB2312" w:cs="Times New Roman" w:hint="eastAsia"/>
          <w:color w:val="000000"/>
          <w:kern w:val="0"/>
          <w:sz w:val="32"/>
          <w:szCs w:val="32"/>
        </w:rPr>
        <w:t>的通知》（吉农机发</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2017</w:t>
      </w:r>
      <w:r>
        <w:rPr>
          <w:rFonts w:ascii="Times New Roman" w:eastAsia="仿宋_GB2312" w:hAnsi="Times New Roman" w:cs="Times New Roman" w:hint="eastAsia"/>
          <w:sz w:val="32"/>
          <w:szCs w:val="32"/>
        </w:rPr>
        <w:t>〕</w:t>
      </w:r>
      <w:r>
        <w:rPr>
          <w:rFonts w:ascii="Times New Roman" w:eastAsia="仿宋_GB2312" w:hAnsi="Times New Roman" w:cs="Times New Roman"/>
          <w:color w:val="000000"/>
          <w:kern w:val="0"/>
          <w:sz w:val="32"/>
          <w:szCs w:val="32"/>
        </w:rPr>
        <w:t>22</w:t>
      </w:r>
      <w:r>
        <w:rPr>
          <w:rFonts w:ascii="Times New Roman" w:eastAsia="仿宋_GB2312" w:cs="Times New Roman" w:hint="eastAsia"/>
          <w:color w:val="000000"/>
          <w:kern w:val="0"/>
          <w:sz w:val="32"/>
          <w:szCs w:val="32"/>
        </w:rPr>
        <w:t>号）有关要求实施。</w:t>
      </w:r>
    </w:p>
    <w:p w:rsidR="002E0217" w:rsidRDefault="002E0217">
      <w:pPr>
        <w:spacing w:line="600" w:lineRule="exact"/>
        <w:ind w:firstLineChars="200" w:firstLine="640"/>
        <w:rPr>
          <w:rFonts w:ascii="Times New Roman" w:eastAsia="仿宋_GB2312" w:hAnsi="Times New Roman" w:cs="Times New Roman"/>
          <w:kern w:val="0"/>
          <w:sz w:val="32"/>
          <w:szCs w:val="32"/>
        </w:rPr>
      </w:pPr>
      <w:r>
        <w:rPr>
          <w:rFonts w:ascii="Times New Roman" w:eastAsia="楷体_GB2312" w:hAnsi="Times New Roman" w:cs="Times New Roman" w:hint="eastAsia"/>
          <w:kern w:val="0"/>
          <w:sz w:val="32"/>
          <w:szCs w:val="32"/>
        </w:rPr>
        <w:t>（二）植保无人飞机购置补贴试点。</w:t>
      </w:r>
      <w:r>
        <w:rPr>
          <w:rFonts w:ascii="Times New Roman" w:eastAsia="仿宋_GB2312" w:cs="Times New Roman" w:hint="eastAsia"/>
          <w:sz w:val="32"/>
          <w:szCs w:val="32"/>
        </w:rPr>
        <w:t>全省开展植保无人飞机（即遥控飞行喷雾机）购置补贴试点。补贴对象为从事植保作业的农民（农机）专业合作社、植保作业组织和农作物病虫害统防统治组织，对个人购置植保无人飞机暂不予补贴。植保无人飞机购置补贴资金在中央财政农机购置补贴资金中统筹安排，</w:t>
      </w:r>
      <w:r>
        <w:rPr>
          <w:rFonts w:ascii="Times New Roman" w:eastAsia="仿宋_GB2312" w:hAnsi="Times New Roman" w:cs="Times New Roman"/>
          <w:sz w:val="32"/>
          <w:szCs w:val="32"/>
        </w:rPr>
        <w:t>2018</w:t>
      </w:r>
      <w:r>
        <w:rPr>
          <w:rFonts w:ascii="Times New Roman" w:eastAsia="仿宋_GB2312" w:cs="Times New Roman" w:hint="eastAsia"/>
          <w:sz w:val="32"/>
          <w:szCs w:val="32"/>
        </w:rPr>
        <w:t>年全省总量控制在</w:t>
      </w:r>
      <w:r>
        <w:rPr>
          <w:rFonts w:ascii="Times New Roman" w:eastAsia="仿宋_GB2312" w:hAnsi="Times New Roman" w:cs="Times New Roman"/>
          <w:sz w:val="32"/>
          <w:szCs w:val="32"/>
        </w:rPr>
        <w:t>1000</w:t>
      </w:r>
      <w:r>
        <w:rPr>
          <w:rFonts w:ascii="Times New Roman" w:eastAsia="仿宋_GB2312" w:cs="Times New Roman" w:hint="eastAsia"/>
          <w:sz w:val="32"/>
          <w:szCs w:val="32"/>
        </w:rPr>
        <w:t>万元以内。试点以县（市、区）为单位并依据县（市、区）农机、财政主管部门申请开展。试点具体办法由省农机、财政主管部门另行制定。</w:t>
      </w:r>
    </w:p>
    <w:p w:rsidR="002E0217" w:rsidRDefault="002E0217">
      <w:pPr>
        <w:spacing w:line="60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（三）农机新产品购置补贴试点。</w:t>
      </w:r>
      <w:r>
        <w:rPr>
          <w:rFonts w:ascii="Times New Roman" w:eastAsia="仿宋_GB2312" w:cs="Times New Roman" w:hint="eastAsia"/>
          <w:sz w:val="32"/>
          <w:szCs w:val="32"/>
        </w:rPr>
        <w:t>为支持绿色生态导向和丘陵山区特色产业及区域性较强的适用机具应用，在全省开展农机新产品购置补贴试点。</w:t>
      </w:r>
      <w:r>
        <w:rPr>
          <w:rFonts w:ascii="Times New Roman" w:eastAsia="仿宋_GB2312" w:hAnsi="Times New Roman" w:cs="Times New Roman"/>
          <w:sz w:val="32"/>
          <w:szCs w:val="32"/>
        </w:rPr>
        <w:t>2018</w:t>
      </w:r>
      <w:r>
        <w:rPr>
          <w:rFonts w:ascii="Times New Roman" w:eastAsia="仿宋_GB2312" w:cs="Times New Roman" w:hint="eastAsia"/>
          <w:sz w:val="32"/>
          <w:szCs w:val="32"/>
        </w:rPr>
        <w:t>年全省总量控制在</w:t>
      </w:r>
      <w:r>
        <w:rPr>
          <w:rFonts w:ascii="Times New Roman" w:eastAsia="仿宋_GB2312" w:hAnsi="Times New Roman" w:cs="Times New Roman"/>
          <w:sz w:val="32"/>
          <w:szCs w:val="32"/>
        </w:rPr>
        <w:t>1000</w:t>
      </w:r>
      <w:r>
        <w:rPr>
          <w:rFonts w:ascii="Times New Roman" w:eastAsia="仿宋_GB2312" w:cs="Times New Roman" w:hint="eastAsia"/>
          <w:sz w:val="32"/>
          <w:szCs w:val="32"/>
        </w:rPr>
        <w:t>万元以内。试点以市（州）为单位进行。市（州）农机化和财政主管部门可按照《农业部办公厅财政部办公厅关于做好</w:t>
      </w:r>
      <w:r>
        <w:rPr>
          <w:rFonts w:ascii="Times New Roman" w:eastAsia="仿宋_GB2312" w:hAnsi="Times New Roman" w:cs="Times New Roman"/>
          <w:sz w:val="32"/>
          <w:szCs w:val="32"/>
        </w:rPr>
        <w:t>2018-2020</w:t>
      </w:r>
      <w:r>
        <w:rPr>
          <w:rFonts w:ascii="Times New Roman" w:eastAsia="仿宋_GB2312" w:cs="Times New Roman" w:hint="eastAsia"/>
          <w:sz w:val="32"/>
          <w:szCs w:val="32"/>
        </w:rPr>
        <w:t>年农机新产品购置补贴试点工作的通知》（农办机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5</w:t>
      </w:r>
      <w:r>
        <w:rPr>
          <w:rFonts w:ascii="Times New Roman" w:eastAsia="仿宋_GB2312" w:cs="Times New Roman" w:hint="eastAsia"/>
          <w:sz w:val="32"/>
          <w:szCs w:val="32"/>
        </w:rPr>
        <w:t>号）精神，选择农机新产品开展农机新产品购置补贴试点。开展试点的市（州）农机、财政主管部门要制定试点工作方案，报省农机、财政主管部门同意后组织实施。全省开展农机新产品购置补贴试点品目数量不超过</w:t>
      </w:r>
      <w:r>
        <w:rPr>
          <w:rFonts w:ascii="Times New Roman" w:eastAsia="仿宋_GB2312" w:hAnsi="Times New Roman" w:cs="Times New Roman"/>
          <w:sz w:val="32"/>
          <w:szCs w:val="32"/>
        </w:rPr>
        <w:t>3</w:t>
      </w:r>
      <w:r>
        <w:rPr>
          <w:rFonts w:ascii="Times New Roman" w:eastAsia="仿宋_GB2312" w:cs="Times New Roman" w:hint="eastAsia"/>
          <w:sz w:val="32"/>
          <w:szCs w:val="32"/>
        </w:rPr>
        <w:t>个。</w:t>
      </w:r>
    </w:p>
    <w:p w:rsidR="002E0217" w:rsidRDefault="002E0217">
      <w:pPr>
        <w:spacing w:line="600" w:lineRule="exact"/>
        <w:ind w:firstLine="630"/>
        <w:rPr>
          <w:rFonts w:ascii="Times New Roman" w:eastAsia="黑体" w:hAnsi="Times New Roman" w:cs="Times New Roman"/>
          <w:sz w:val="32"/>
          <w:szCs w:val="32"/>
        </w:rPr>
      </w:pPr>
      <w:r>
        <w:rPr>
          <w:rFonts w:ascii="Times New Roman" w:eastAsia="黑体" w:cs="Times New Roman" w:hint="eastAsia"/>
          <w:sz w:val="32"/>
          <w:szCs w:val="32"/>
        </w:rPr>
        <w:t>九、工作措施</w:t>
      </w:r>
    </w:p>
    <w:p w:rsidR="002E0217" w:rsidRDefault="002E0217">
      <w:pPr>
        <w:spacing w:line="600" w:lineRule="exact"/>
        <w:ind w:firstLine="630"/>
        <w:rPr>
          <w:rFonts w:ascii="Times New Roman" w:eastAsia="仿宋_GB2312" w:hAnsi="Times New Roman" w:cs="Times New Roman"/>
          <w:color w:val="000000"/>
          <w:kern w:val="0"/>
          <w:sz w:val="32"/>
          <w:szCs w:val="32"/>
        </w:rPr>
      </w:pPr>
      <w:r>
        <w:rPr>
          <w:rFonts w:ascii="Times New Roman" w:eastAsia="楷体_GB2312" w:hAnsi="Times New Roman" w:cs="Times New Roman" w:hint="eastAsia"/>
          <w:color w:val="000000"/>
          <w:kern w:val="0"/>
          <w:sz w:val="32"/>
          <w:szCs w:val="32"/>
        </w:rPr>
        <w:t>（一）加强领导，密切配合。</w:t>
      </w:r>
      <w:r>
        <w:rPr>
          <w:rFonts w:ascii="Times New Roman" w:eastAsia="仿宋_GB2312" w:cs="Times New Roman" w:hint="eastAsia"/>
          <w:sz w:val="32"/>
          <w:szCs w:val="32"/>
        </w:rPr>
        <w:t>各级农机化主管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ascii="Times New Roman" w:eastAsia="仿宋_GB2312" w:cs="Times New Roman" w:hint="eastAsia"/>
          <w:color w:val="000000"/>
          <w:kern w:val="0"/>
          <w:sz w:val="32"/>
          <w:szCs w:val="32"/>
        </w:rPr>
        <w:t>地方各级财政部门要增加资金投入，保证补贴工作实施必要的组织管理经费。</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省级农机化主管部门、财政部门要加强制度建设，提升信息化管理水平，做好补贴资金分配调剂、补贴范围确定、补贴额测算和组织补贴机具分类分档、违规行为查处等工作，督促指导各地全面落实农机购置补贴政策规定。</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地市级农机化主管部门、财政部门要加强对县级农机购置补贴工作的指导，重点开展县级补贴方案审核、补贴资金需求审核、督导检查、违规查处等工作。</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县级农机化主管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省农机鉴定部门以先进、适用、绿色、高效为原则制定公布鉴定产品种类指南，并及时公开鉴定证书、鉴定结果和产品主要技术规格参数信息，为农机购置补贴政策实施提供有力保障。</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（二）规范操作，高效服务。</w:t>
      </w:r>
      <w:r>
        <w:rPr>
          <w:rFonts w:ascii="Times New Roman" w:eastAsia="仿宋_GB2312" w:cs="Times New Roman" w:hint="eastAsia"/>
          <w:sz w:val="32"/>
          <w:szCs w:val="32"/>
        </w:rPr>
        <w:t>各级农机化主管部门要确保政策公正公平实施，严格按照程序规范操作，廉洁高效规范的落实农机购置补贴政策。要切实加快补贴申请受理、资格审核、机具核验、受益公示等工作，鼓励在购机集中地或当地政务大厅等开展受理申请、核实登记等</w:t>
      </w:r>
      <w:r>
        <w:rPr>
          <w:rFonts w:ascii="Times New Roman" w:eastAsia="仿宋_GB2312" w:hAnsi="Times New Roman" w:cs="Times New Roman"/>
          <w:sz w:val="32"/>
          <w:szCs w:val="32"/>
        </w:rPr>
        <w:t>“</w:t>
      </w:r>
      <w:r>
        <w:rPr>
          <w:rFonts w:ascii="Times New Roman" w:eastAsia="仿宋_GB2312" w:cs="Times New Roman" w:hint="eastAsia"/>
          <w:sz w:val="32"/>
          <w:szCs w:val="32"/>
        </w:rPr>
        <w:t>一站式</w:t>
      </w:r>
      <w:r>
        <w:rPr>
          <w:rFonts w:ascii="Times New Roman" w:eastAsia="仿宋_GB2312" w:hAnsi="Times New Roman" w:cs="Times New Roman"/>
          <w:sz w:val="32"/>
          <w:szCs w:val="32"/>
        </w:rPr>
        <w:t>”</w:t>
      </w:r>
      <w:r>
        <w:rPr>
          <w:rFonts w:ascii="Times New Roman" w:eastAsia="仿宋_GB2312" w:cs="Times New Roman" w:hint="eastAsia"/>
          <w:sz w:val="32"/>
          <w:szCs w:val="32"/>
        </w:rPr>
        <w:t>服务。农机安全监理机构与补贴办理机构，要加强工作协调衔接，健全完善科学规范高效补贴办理制度和办理流程，提高办事效率。</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各地要完善补贴机具核验流程，重点加强对大中型机具的核验和单人多台套、短期内大批量等异常申请补贴情形的监管，积极探索实行购机真实性承诺、受益信息实时公开和事后抽查核验相结合的补贴机具监管方式。</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（三）公开信息，接受监督。</w:t>
      </w:r>
      <w:r>
        <w:rPr>
          <w:rFonts w:ascii="Times New Roman" w:eastAsia="仿宋_GB2312" w:cs="Times New Roman" w:hint="eastAsia"/>
          <w:sz w:val="32"/>
          <w:szCs w:val="32"/>
        </w:rPr>
        <w:t>各级农机化主管部门要进一步加强政策宣传，将补贴实施方案下发到乡（镇、街道），宣传到村组，扩大社会公众知晓度。县级农机化主管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w:t>
      </w:r>
      <w:r>
        <w:rPr>
          <w:rFonts w:ascii="Times New Roman" w:eastAsia="仿宋_GB2312" w:hAnsi="Times New Roman" w:cs="Times New Roman"/>
          <w:sz w:val="32"/>
          <w:szCs w:val="32"/>
        </w:rPr>
        <w:t>2</w:t>
      </w:r>
      <w:r>
        <w:rPr>
          <w:rFonts w:ascii="Times New Roman" w:eastAsia="仿宋_GB2312" w:cs="Times New Roman" w:hint="eastAsia"/>
          <w:sz w:val="32"/>
          <w:szCs w:val="32"/>
        </w:rPr>
        <w:t>）。要严格执行农机购置补贴信息公开制度，公示信息应做到及时、完整和便于查询，确保专栏有效运行。</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（四）加强监管，严惩违规。</w:t>
      </w:r>
      <w:r>
        <w:rPr>
          <w:rFonts w:ascii="Times New Roman" w:eastAsia="仿宋_GB2312" w:cs="Times New Roman" w:hint="eastAsia"/>
          <w:sz w:val="32"/>
          <w:szCs w:val="32"/>
        </w:rPr>
        <w:t>各级农机、财政部门要全面建立农机购置补贴工作内部控制规程，规范业务流程，强化监督制约，要全面履行监管职责，加强专项督导检查力度，发现问题迅速处理及时汇报。要贯彻落实《吉林省农业委员会吉林省财政厅关于印发〈吉林省农业机械购置补贴产品违规经营行为处理实施细则（试行）〉的通知》（吉农机发</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16</w:t>
      </w:r>
      <w:r>
        <w:rPr>
          <w:rFonts w:ascii="Times New Roman" w:eastAsia="仿宋_GB2312" w:cs="Times New Roman" w:hint="eastAsia"/>
          <w:sz w:val="32"/>
          <w:szCs w:val="32"/>
        </w:rPr>
        <w:t>号）精神，加大违规行为查处力度，严处失信违规主体。对实名投诉举报的问题和线索，凡报必查、一查到底。对于购机者投诉多、服务不到位、产品质量差的产销企业，以及参与违法违规操作的产销企业和购机者，一经查实，严厉惩处。</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农机生产和经销企业产品补贴资格或经销补贴产品的资格被暂停、取消，所引起的纠纷和经济损失由违规农机生产或经销企业自行承担。</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hint="eastAsia"/>
          <w:color w:val="000000"/>
          <w:kern w:val="0"/>
          <w:sz w:val="32"/>
          <w:szCs w:val="32"/>
        </w:rPr>
        <w:t>（五）突出绩效，强化管理。</w:t>
      </w:r>
      <w:r>
        <w:rPr>
          <w:rFonts w:ascii="Times New Roman" w:eastAsia="仿宋_GB2312" w:cs="Times New Roman" w:hint="eastAsia"/>
          <w:sz w:val="32"/>
          <w:szCs w:val="32"/>
        </w:rPr>
        <w:t>各地应树立绩效管理理念，高度重视绩效管理工作，建立以结果为导向的监测与评价体系，认真完成各项任务指标，并逐级做好延伸绩效管理，促进农机购置补贴政策更加规范高效地落实。全省要进一步加大绩效考核的力度，强化考核结果运用。各市（州）要负责本辖区县（市、区）农机购置补贴延伸绩效考核监管工作。省农委于每年年底以交叉检查考核等多种方式组织开展农机购置补贴政策落实延伸绩效管理考核，对各地农机部门农机购置补贴工作及取得绩效进行综合考评。</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各农机（农业）主管部门、财政部门要根据省里实施意见，结合农机补贴工作实际，制定本地（</w:t>
      </w:r>
      <w:r>
        <w:rPr>
          <w:rFonts w:ascii="Times New Roman" w:eastAsia="仿宋_GB2312" w:hAnsi="Times New Roman" w:cs="Times New Roman"/>
          <w:sz w:val="32"/>
          <w:szCs w:val="32"/>
        </w:rPr>
        <w:t>2018—2020</w:t>
      </w:r>
      <w:r>
        <w:rPr>
          <w:rFonts w:ascii="Times New Roman" w:eastAsia="仿宋_GB2312" w:cs="Times New Roman" w:hint="eastAsia"/>
          <w:sz w:val="32"/>
          <w:szCs w:val="32"/>
        </w:rPr>
        <w:t>年）补贴实施方案，印发执行并抄报省农委和省财政厅。每年</w:t>
      </w:r>
      <w:r>
        <w:rPr>
          <w:rFonts w:ascii="Times New Roman" w:eastAsia="仿宋_GB2312" w:hAnsi="Times New Roman" w:cs="Times New Roman"/>
          <w:sz w:val="32"/>
          <w:szCs w:val="32"/>
        </w:rPr>
        <w:t>12</w:t>
      </w:r>
      <w:r>
        <w:rPr>
          <w:rFonts w:ascii="Times New Roman" w:eastAsia="仿宋_GB2312" w:cs="Times New Roman" w:hint="eastAsia"/>
          <w:sz w:val="32"/>
          <w:szCs w:val="32"/>
        </w:rPr>
        <w:t>月</w:t>
      </w:r>
      <w:r>
        <w:rPr>
          <w:rFonts w:ascii="Times New Roman" w:eastAsia="仿宋_GB2312" w:hAnsi="Times New Roman" w:cs="Times New Roman"/>
          <w:sz w:val="32"/>
          <w:szCs w:val="32"/>
        </w:rPr>
        <w:t>10</w:t>
      </w:r>
      <w:r>
        <w:rPr>
          <w:rFonts w:ascii="Times New Roman" w:eastAsia="仿宋_GB2312" w:cs="Times New Roman" w:hint="eastAsia"/>
          <w:sz w:val="32"/>
          <w:szCs w:val="32"/>
        </w:rPr>
        <w:t>日前，要将全年中央财政农机购置补贴资金实施情况总结报告报送省农委、省财政厅。《吉林省农业委员会关于进一步加强农机购置补贴监督管理工作的通知》（吉农机发</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2015</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11</w:t>
      </w:r>
      <w:r>
        <w:rPr>
          <w:rFonts w:ascii="Times New Roman" w:eastAsia="仿宋_GB2312" w:cs="Times New Roman" w:hint="eastAsia"/>
          <w:sz w:val="32"/>
          <w:szCs w:val="32"/>
        </w:rPr>
        <w:t>号）自</w:t>
      </w:r>
      <w:r>
        <w:rPr>
          <w:rFonts w:ascii="Times New Roman" w:eastAsia="仿宋_GB2312" w:hAnsi="Times New Roman" w:cs="Times New Roman"/>
          <w:sz w:val="32"/>
          <w:szCs w:val="32"/>
        </w:rPr>
        <w:t>2017</w:t>
      </w:r>
      <w:r>
        <w:rPr>
          <w:rFonts w:ascii="Times New Roman" w:eastAsia="仿宋_GB2312" w:cs="Times New Roman" w:hint="eastAsia"/>
          <w:sz w:val="32"/>
          <w:szCs w:val="32"/>
        </w:rPr>
        <w:t>年</w:t>
      </w:r>
      <w:r>
        <w:rPr>
          <w:rFonts w:ascii="Times New Roman" w:eastAsia="仿宋_GB2312" w:hAnsi="Times New Roman" w:cs="Times New Roman"/>
          <w:sz w:val="32"/>
          <w:szCs w:val="32"/>
        </w:rPr>
        <w:t>12</w:t>
      </w:r>
      <w:r>
        <w:rPr>
          <w:rFonts w:ascii="Times New Roman" w:eastAsia="仿宋_GB2312" w:cs="Times New Roman" w:hint="eastAsia"/>
          <w:sz w:val="32"/>
          <w:szCs w:val="32"/>
        </w:rPr>
        <w:t>月</w:t>
      </w:r>
      <w:r>
        <w:rPr>
          <w:rFonts w:ascii="Times New Roman" w:eastAsia="仿宋_GB2312" w:hAnsi="Times New Roman" w:cs="Times New Roman"/>
          <w:sz w:val="32"/>
          <w:szCs w:val="32"/>
        </w:rPr>
        <w:t>31</w:t>
      </w:r>
      <w:r>
        <w:rPr>
          <w:rFonts w:ascii="Times New Roman" w:eastAsia="仿宋_GB2312" w:cs="Times New Roman" w:hint="eastAsia"/>
          <w:sz w:val="32"/>
          <w:szCs w:val="32"/>
        </w:rPr>
        <w:t>日废止。</w:t>
      </w:r>
    </w:p>
    <w:p w:rsidR="002E0217" w:rsidRDefault="002E0217">
      <w:pPr>
        <w:spacing w:line="600" w:lineRule="exact"/>
        <w:ind w:firstLine="630"/>
        <w:rPr>
          <w:rFonts w:ascii="Times New Roman" w:eastAsia="仿宋_GB2312" w:hAnsi="Times New Roman" w:cs="Times New Roman"/>
          <w:sz w:val="32"/>
          <w:szCs w:val="32"/>
        </w:rPr>
      </w:pPr>
      <w:r>
        <w:rPr>
          <w:rFonts w:ascii="Times New Roman" w:eastAsia="仿宋_GB2312" w:cs="Times New Roman" w:hint="eastAsia"/>
          <w:sz w:val="32"/>
          <w:szCs w:val="32"/>
        </w:rPr>
        <w:t>附件：</w:t>
      </w:r>
      <w:r>
        <w:rPr>
          <w:rFonts w:ascii="Times New Roman" w:eastAsia="仿宋_GB2312" w:hAnsi="Times New Roman" w:cs="Times New Roman"/>
          <w:sz w:val="32"/>
          <w:szCs w:val="32"/>
        </w:rPr>
        <w:t>1.</w:t>
      </w:r>
      <w:r>
        <w:rPr>
          <w:rFonts w:ascii="Times New Roman" w:eastAsia="仿宋_GB2312" w:cs="Times New Roman" w:hint="eastAsia"/>
          <w:sz w:val="32"/>
          <w:szCs w:val="32"/>
        </w:rPr>
        <w:t>吉林省</w:t>
      </w:r>
      <w:r>
        <w:rPr>
          <w:rFonts w:ascii="Times New Roman" w:eastAsia="仿宋_GB2312" w:hAnsi="Times New Roman" w:cs="Times New Roman"/>
          <w:sz w:val="32"/>
          <w:szCs w:val="32"/>
        </w:rPr>
        <w:t>2018</w:t>
      </w:r>
      <w:r>
        <w:rPr>
          <w:rFonts w:ascii="Times New Roman" w:eastAsia="仿宋_GB2312" w:cs="Times New Roman"/>
          <w:sz w:val="32"/>
          <w:szCs w:val="32"/>
        </w:rPr>
        <w:t>—</w:t>
      </w:r>
      <w:r>
        <w:rPr>
          <w:rFonts w:ascii="Times New Roman" w:eastAsia="仿宋_GB2312" w:hAnsi="Times New Roman" w:cs="Times New Roman"/>
          <w:sz w:val="32"/>
          <w:szCs w:val="32"/>
        </w:rPr>
        <w:t>2020</w:t>
      </w:r>
      <w:r>
        <w:rPr>
          <w:rFonts w:ascii="Times New Roman" w:eastAsia="仿宋_GB2312" w:cs="Times New Roman" w:hint="eastAsia"/>
          <w:sz w:val="32"/>
          <w:szCs w:val="32"/>
        </w:rPr>
        <w:t>农机购置补贴机具种类范围</w:t>
      </w:r>
    </w:p>
    <w:p w:rsidR="002E0217" w:rsidRDefault="002E0217">
      <w:pPr>
        <w:spacing w:line="600" w:lineRule="exact"/>
        <w:ind w:leftChars="752" w:left="1899" w:hangingChars="100" w:hanging="320"/>
        <w:rPr>
          <w:rFonts w:ascii="Times New Roman" w:eastAsia="仿宋_GB2312" w:hAnsi="Times New Roman" w:cs="Times New Roman"/>
          <w:sz w:val="32"/>
          <w:szCs w:val="32"/>
        </w:rPr>
      </w:pPr>
      <w:r>
        <w:rPr>
          <w:rFonts w:ascii="Times New Roman" w:eastAsia="仿宋_GB2312" w:hAnsi="Times New Roman" w:cs="Times New Roman"/>
          <w:sz w:val="32"/>
          <w:szCs w:val="32"/>
        </w:rPr>
        <w:t>2.____</w:t>
      </w:r>
      <w:r>
        <w:rPr>
          <w:rFonts w:ascii="Times New Roman" w:eastAsia="仿宋_GB2312" w:cs="Times New Roman" w:hint="eastAsia"/>
          <w:sz w:val="32"/>
          <w:szCs w:val="32"/>
        </w:rPr>
        <w:t>年度</w:t>
      </w:r>
      <w:r>
        <w:rPr>
          <w:rFonts w:ascii="Times New Roman" w:eastAsia="仿宋_GB2312" w:cs="Times New Roman"/>
          <w:sz w:val="32"/>
          <w:szCs w:val="32"/>
        </w:rPr>
        <w:t>____</w:t>
      </w:r>
      <w:r>
        <w:rPr>
          <w:rFonts w:ascii="Times New Roman" w:eastAsia="仿宋_GB2312" w:cs="Times New Roman" w:hint="eastAsia"/>
          <w:sz w:val="32"/>
          <w:szCs w:val="32"/>
        </w:rPr>
        <w:t>县（市、旗、场）享受农机购置补贴的购机者信息表</w:t>
      </w:r>
    </w:p>
    <w:p w:rsidR="002E0217" w:rsidRDefault="002E0217">
      <w:pPr>
        <w:spacing w:line="600" w:lineRule="exact"/>
        <w:ind w:leftChars="752" w:left="1899" w:hangingChars="100" w:hanging="320"/>
        <w:rPr>
          <w:rFonts w:ascii="Times New Roman" w:eastAsia="仿宋_GB2312" w:hAnsi="Times New Roman" w:cs="Times New Roman"/>
          <w:sz w:val="32"/>
          <w:szCs w:val="32"/>
        </w:rPr>
      </w:pPr>
      <w:r>
        <w:rPr>
          <w:rFonts w:ascii="Times New Roman" w:eastAsia="仿宋_GB2312" w:hAnsi="Times New Roman" w:cs="Times New Roman"/>
          <w:sz w:val="32"/>
          <w:szCs w:val="32"/>
        </w:rPr>
        <w:t>3.2018</w:t>
      </w:r>
      <w:r>
        <w:rPr>
          <w:rFonts w:ascii="Times New Roman" w:eastAsia="仿宋_GB2312" w:cs="Times New Roman" w:hint="eastAsia"/>
          <w:sz w:val="32"/>
          <w:szCs w:val="32"/>
        </w:rPr>
        <w:t>年吉林省农机购置补贴机具补贴额一览表</w:t>
      </w:r>
    </w:p>
    <w:p w:rsidR="002E0217" w:rsidRDefault="002E0217">
      <w:pPr>
        <w:spacing w:line="600" w:lineRule="exact"/>
        <w:ind w:leftChars="752" w:left="1899" w:hangingChars="100" w:hanging="320"/>
        <w:rPr>
          <w:rFonts w:ascii="Times New Roman" w:eastAsia="仿宋_GB2312" w:hAnsi="Times New Roman" w:cs="Times New Roman"/>
          <w:sz w:val="32"/>
          <w:szCs w:val="32"/>
        </w:rPr>
      </w:pPr>
    </w:p>
    <w:p w:rsidR="002E0217" w:rsidRDefault="002E0217">
      <w:pPr>
        <w:snapToGrid w:val="0"/>
        <w:spacing w:line="600" w:lineRule="exact"/>
        <w:rPr>
          <w:rFonts w:ascii="Times New Roman" w:eastAsia="仿宋" w:hAnsi="Times New Roman" w:cs="Times New Roman"/>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pPr>
    </w:p>
    <w:p w:rsidR="002E0217" w:rsidRDefault="002E0217">
      <w:pPr>
        <w:spacing w:line="600" w:lineRule="exact"/>
        <w:rPr>
          <w:rFonts w:ascii="Times New Roman" w:eastAsia="华文仿宋" w:hAnsi="Times New Roman" w:cs="Times New Roman"/>
          <w:b/>
          <w:color w:val="000000"/>
          <w:sz w:val="32"/>
          <w:szCs w:val="32"/>
        </w:rPr>
        <w:sectPr w:rsidR="002E0217">
          <w:pgSz w:w="11906" w:h="16838"/>
          <w:pgMar w:top="2098" w:right="1531" w:bottom="1474" w:left="1531" w:header="851" w:footer="992" w:gutter="0"/>
          <w:cols w:space="720"/>
          <w:docGrid w:type="lines" w:linePitch="312"/>
        </w:sectPr>
      </w:pPr>
    </w:p>
    <w:p w:rsidR="002E0217" w:rsidRDefault="002E0217">
      <w:pPr>
        <w:spacing w:line="600" w:lineRule="exact"/>
        <w:rPr>
          <w:rFonts w:ascii="Times New Roman" w:hAnsi="Times New Roman" w:cs="Times New Roman"/>
          <w:b/>
          <w:color w:val="000000"/>
          <w:sz w:val="32"/>
          <w:szCs w:val="32"/>
        </w:rPr>
      </w:pPr>
      <w:r>
        <w:rPr>
          <w:rFonts w:ascii="Times New Roman" w:hAnsi="Times New Roman" w:cs="Times New Roman" w:hint="eastAsia"/>
          <w:b/>
          <w:color w:val="000000"/>
          <w:sz w:val="32"/>
          <w:szCs w:val="32"/>
        </w:rPr>
        <w:t>附件</w:t>
      </w:r>
      <w:r>
        <w:rPr>
          <w:rFonts w:ascii="Times New Roman" w:hAnsi="Times New Roman" w:cs="Times New Roman"/>
          <w:b/>
          <w:color w:val="000000"/>
          <w:sz w:val="32"/>
          <w:szCs w:val="32"/>
        </w:rPr>
        <w:t>1</w:t>
      </w:r>
    </w:p>
    <w:p w:rsidR="002E0217" w:rsidRDefault="002E0217">
      <w:pPr>
        <w:spacing w:line="600" w:lineRule="exact"/>
        <w:jc w:val="center"/>
        <w:rPr>
          <w:rFonts w:ascii="Times New Roman" w:eastAsia="华文中宋" w:hAnsi="Times New Roman" w:cs="Times New Roman"/>
          <w:b/>
          <w:bCs/>
          <w:color w:val="000000"/>
          <w:sz w:val="36"/>
          <w:szCs w:val="36"/>
        </w:rPr>
      </w:pPr>
      <w:r>
        <w:rPr>
          <w:rFonts w:ascii="Times New Roman" w:eastAsia="华文中宋" w:cs="Times New Roman" w:hint="eastAsia"/>
          <w:b/>
          <w:bCs/>
          <w:color w:val="000000"/>
          <w:sz w:val="36"/>
          <w:szCs w:val="36"/>
        </w:rPr>
        <w:t>吉林省</w:t>
      </w:r>
      <w:r>
        <w:rPr>
          <w:rFonts w:ascii="Times New Roman" w:eastAsia="华文中宋" w:hAnsi="Times New Roman" w:cs="Times New Roman"/>
          <w:b/>
          <w:bCs/>
          <w:color w:val="000000"/>
          <w:sz w:val="36"/>
          <w:szCs w:val="36"/>
        </w:rPr>
        <w:t>2018—2020</w:t>
      </w:r>
      <w:r>
        <w:rPr>
          <w:rFonts w:ascii="Times New Roman" w:eastAsia="华文中宋" w:cs="Times New Roman" w:hint="eastAsia"/>
          <w:b/>
          <w:bCs/>
          <w:color w:val="000000"/>
          <w:sz w:val="36"/>
          <w:szCs w:val="36"/>
        </w:rPr>
        <w:t>年农业机械</w:t>
      </w:r>
    </w:p>
    <w:p w:rsidR="002E0217" w:rsidRDefault="002E0217">
      <w:pPr>
        <w:spacing w:line="600" w:lineRule="exact"/>
        <w:jc w:val="center"/>
        <w:rPr>
          <w:rFonts w:ascii="Times New Roman" w:eastAsia="微软雅黑" w:hAnsi="Times New Roman" w:cs="Times New Roman"/>
          <w:color w:val="000000"/>
          <w:sz w:val="36"/>
          <w:szCs w:val="36"/>
        </w:rPr>
      </w:pPr>
      <w:r>
        <w:rPr>
          <w:rFonts w:ascii="Times New Roman" w:eastAsia="华文中宋" w:cs="Times New Roman" w:hint="eastAsia"/>
          <w:b/>
          <w:bCs/>
          <w:color w:val="000000"/>
          <w:sz w:val="36"/>
          <w:szCs w:val="36"/>
        </w:rPr>
        <w:t>购置补贴机具种类范围</w:t>
      </w:r>
    </w:p>
    <w:p w:rsidR="002E0217" w:rsidRDefault="002E0217">
      <w:pPr>
        <w:spacing w:line="600" w:lineRule="exact"/>
        <w:jc w:val="center"/>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 </w:t>
      </w:r>
      <w:r>
        <w:rPr>
          <w:rFonts w:ascii="Times New Roman" w:eastAsia="楷体_GB2312" w:cs="Times New Roman" w:hint="eastAsia"/>
          <w:b/>
          <w:color w:val="000000"/>
          <w:sz w:val="30"/>
          <w:szCs w:val="30"/>
        </w:rPr>
        <w:t>（</w:t>
      </w:r>
      <w:r>
        <w:rPr>
          <w:rFonts w:ascii="Times New Roman" w:eastAsia="楷体_GB2312" w:hAnsi="Times New Roman" w:cs="Times New Roman"/>
          <w:b/>
          <w:color w:val="000000"/>
          <w:sz w:val="30"/>
          <w:szCs w:val="30"/>
        </w:rPr>
        <w:t>12</w:t>
      </w:r>
      <w:r>
        <w:rPr>
          <w:rFonts w:ascii="Times New Roman" w:eastAsia="楷体_GB2312" w:cs="Times New Roman" w:hint="eastAsia"/>
          <w:b/>
          <w:color w:val="000000"/>
          <w:sz w:val="30"/>
          <w:szCs w:val="30"/>
        </w:rPr>
        <w:t>大类</w:t>
      </w:r>
      <w:r>
        <w:rPr>
          <w:rFonts w:ascii="Times New Roman" w:eastAsia="楷体_GB2312" w:hAnsi="Times New Roman" w:cs="Times New Roman"/>
          <w:b/>
          <w:color w:val="000000"/>
          <w:sz w:val="30"/>
          <w:szCs w:val="30"/>
        </w:rPr>
        <w:t>26</w:t>
      </w:r>
      <w:r>
        <w:rPr>
          <w:rFonts w:ascii="Times New Roman" w:eastAsia="楷体_GB2312" w:cs="Times New Roman" w:hint="eastAsia"/>
          <w:b/>
          <w:color w:val="000000"/>
          <w:sz w:val="30"/>
          <w:szCs w:val="30"/>
        </w:rPr>
        <w:t>个小类</w:t>
      </w:r>
      <w:r>
        <w:rPr>
          <w:rFonts w:ascii="Times New Roman" w:eastAsia="楷体_GB2312" w:hAnsi="Times New Roman" w:cs="Times New Roman"/>
          <w:b/>
          <w:color w:val="000000"/>
          <w:sz w:val="30"/>
          <w:szCs w:val="30"/>
        </w:rPr>
        <w:t>47</w:t>
      </w:r>
      <w:r>
        <w:rPr>
          <w:rFonts w:ascii="Times New Roman" w:eastAsia="楷体_GB2312" w:cs="Times New Roman" w:hint="eastAsia"/>
          <w:b/>
          <w:color w:val="000000"/>
          <w:sz w:val="30"/>
          <w:szCs w:val="30"/>
        </w:rPr>
        <w:t>个品目）</w:t>
      </w:r>
    </w:p>
    <w:p w:rsidR="002E0217" w:rsidRDefault="002E0217">
      <w:pPr>
        <w:spacing w:line="600" w:lineRule="exact"/>
        <w:ind w:firstLine="90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 </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w:t>
      </w:r>
      <w:r>
        <w:rPr>
          <w:rFonts w:ascii="Times New Roman" w:eastAsia="黑体" w:cs="Times New Roman" w:hint="eastAsia"/>
          <w:color w:val="000000"/>
          <w:sz w:val="30"/>
          <w:szCs w:val="30"/>
        </w:rPr>
        <w:t>．耕整地机械</w:t>
      </w:r>
    </w:p>
    <w:p w:rsidR="002E0217" w:rsidRDefault="002E0217">
      <w:pPr>
        <w:spacing w:line="600" w:lineRule="exact"/>
        <w:ind w:firstLine="945"/>
        <w:rPr>
          <w:rFonts w:ascii="Times New Roman" w:eastAsia="楷体_GB2312" w:hAnsi="Times New Roman" w:cs="Times New Roman"/>
          <w:b/>
          <w:color w:val="000000"/>
          <w:sz w:val="24"/>
          <w:szCs w:val="24"/>
        </w:rPr>
      </w:pPr>
      <w:r>
        <w:rPr>
          <w:rFonts w:ascii="Times New Roman" w:eastAsia="楷体_GB2312" w:hAnsi="Times New Roman" w:cs="Times New Roman"/>
          <w:b/>
          <w:color w:val="000000"/>
          <w:sz w:val="30"/>
          <w:szCs w:val="30"/>
        </w:rPr>
        <w:t>1.1</w:t>
      </w:r>
      <w:r>
        <w:rPr>
          <w:rFonts w:ascii="Times New Roman" w:eastAsia="楷体_GB2312" w:cs="Times New Roman" w:hint="eastAsia"/>
          <w:b/>
          <w:color w:val="000000"/>
          <w:sz w:val="30"/>
          <w:szCs w:val="30"/>
        </w:rPr>
        <w:t>耕地机械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1.1.1</w:t>
      </w:r>
      <w:r>
        <w:rPr>
          <w:rFonts w:ascii="Times New Roman" w:eastAsia="仿宋_GB2312" w:cs="Times New Roman" w:hint="eastAsia"/>
          <w:color w:val="000000"/>
          <w:sz w:val="30"/>
          <w:szCs w:val="30"/>
        </w:rPr>
        <w:t>铧式犁（只补贴</w:t>
      </w:r>
      <w:r>
        <w:rPr>
          <w:rFonts w:ascii="Times New Roman" w:eastAsia="仿宋_GB2312" w:hAnsi="Times New Roman" w:cs="Times New Roman"/>
          <w:color w:val="000000"/>
          <w:sz w:val="30"/>
          <w:szCs w:val="30"/>
        </w:rPr>
        <w:t>3</w:t>
      </w:r>
      <w:r>
        <w:rPr>
          <w:rFonts w:ascii="Times New Roman" w:eastAsia="仿宋_GB2312" w:cs="Times New Roman" w:hint="eastAsia"/>
          <w:color w:val="000000"/>
          <w:sz w:val="30"/>
          <w:szCs w:val="30"/>
        </w:rPr>
        <w:t>铧及以上的液压翻转犁）</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1.1.2</w:t>
      </w:r>
      <w:r>
        <w:rPr>
          <w:rFonts w:ascii="Times New Roman" w:hAnsi="Times New Roman" w:cs="Times New Roman"/>
          <w:color w:val="000000"/>
          <w:sz w:val="30"/>
        </w:rPr>
        <w:t> </w:t>
      </w:r>
      <w:r>
        <w:rPr>
          <w:rFonts w:ascii="Times New Roman" w:eastAsia="仿宋_GB2312" w:cs="Times New Roman" w:hint="eastAsia"/>
          <w:color w:val="000000"/>
          <w:sz w:val="30"/>
          <w:szCs w:val="30"/>
        </w:rPr>
        <w:t>深松机</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1.1.3</w:t>
      </w:r>
      <w:r>
        <w:rPr>
          <w:rFonts w:ascii="Times New Roman" w:hAnsi="Times New Roman" w:cs="Times New Roman"/>
          <w:color w:val="000000"/>
          <w:sz w:val="30"/>
        </w:rPr>
        <w:t> </w:t>
      </w:r>
      <w:r>
        <w:rPr>
          <w:rFonts w:ascii="Times New Roman" w:eastAsia="仿宋_GB2312" w:cs="Times New Roman" w:hint="eastAsia"/>
          <w:color w:val="000000"/>
          <w:sz w:val="30"/>
          <w:szCs w:val="30"/>
        </w:rPr>
        <w:t>微耕机（只补贴功率</w:t>
      </w:r>
      <w:r>
        <w:rPr>
          <w:rFonts w:ascii="Times New Roman" w:eastAsia="仿宋_GB2312" w:hAnsi="Times New Roman" w:cs="Times New Roman"/>
          <w:color w:val="000000"/>
          <w:sz w:val="30"/>
          <w:szCs w:val="30"/>
        </w:rPr>
        <w:t>4.0kw</w:t>
      </w:r>
      <w:r>
        <w:rPr>
          <w:rFonts w:ascii="Times New Roman" w:eastAsia="仿宋_GB2312" w:cs="Times New Roman" w:hint="eastAsia"/>
          <w:color w:val="000000"/>
          <w:sz w:val="30"/>
          <w:szCs w:val="30"/>
        </w:rPr>
        <w:t>及以上的）</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1.2</w:t>
      </w:r>
      <w:r>
        <w:rPr>
          <w:rFonts w:ascii="Times New Roman" w:eastAsia="楷体_GB2312" w:cs="Times New Roman" w:hint="eastAsia"/>
          <w:b/>
          <w:color w:val="000000"/>
          <w:sz w:val="30"/>
          <w:szCs w:val="30"/>
        </w:rPr>
        <w:t>整地机械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eastAsia="仿宋_GB2312" w:hAnsi="Times New Roman" w:cs="Times New Roman"/>
          <w:color w:val="000000"/>
          <w:sz w:val="30"/>
          <w:szCs w:val="30"/>
        </w:rPr>
        <w:t>1.2.1</w:t>
      </w:r>
      <w:r>
        <w:rPr>
          <w:rFonts w:ascii="Times New Roman" w:eastAsia="仿宋_GB2312" w:cs="Times New Roman" w:hint="eastAsia"/>
          <w:color w:val="000000"/>
          <w:sz w:val="30"/>
          <w:szCs w:val="30"/>
        </w:rPr>
        <w:t>筑埂机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w:t>
      </w:r>
      <w:r>
        <w:rPr>
          <w:rFonts w:ascii="Times New Roman" w:eastAsia="黑体" w:cs="Times New Roman" w:hint="eastAsia"/>
          <w:color w:val="000000"/>
          <w:sz w:val="30"/>
          <w:szCs w:val="30"/>
        </w:rPr>
        <w:t>．种植施肥机械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2.1</w:t>
      </w:r>
      <w:r>
        <w:rPr>
          <w:rFonts w:ascii="Times New Roman" w:eastAsia="楷体_GB2312" w:cs="Times New Roman" w:hint="eastAsia"/>
          <w:b/>
          <w:color w:val="000000"/>
          <w:sz w:val="30"/>
          <w:szCs w:val="30"/>
        </w:rPr>
        <w:t>播种机械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2.1.1</w:t>
      </w:r>
      <w:r>
        <w:rPr>
          <w:rFonts w:ascii="Times New Roman" w:eastAsia="仿宋_GB2312" w:cs="Times New Roman" w:hint="eastAsia"/>
          <w:color w:val="000000"/>
          <w:sz w:val="30"/>
          <w:szCs w:val="30"/>
        </w:rPr>
        <w:t>条播机（只补贴作业幅宽</w:t>
      </w:r>
      <w:r>
        <w:rPr>
          <w:rFonts w:ascii="Times New Roman" w:eastAsia="仿宋_GB2312" w:hAnsi="Times New Roman" w:cs="Times New Roman"/>
          <w:color w:val="000000"/>
          <w:sz w:val="30"/>
          <w:szCs w:val="30"/>
        </w:rPr>
        <w:t>1</w:t>
      </w:r>
      <w:r>
        <w:rPr>
          <w:rFonts w:ascii="Times New Roman" w:eastAsia="仿宋_GB2312" w:cs="Times New Roman" w:hint="eastAsia"/>
          <w:color w:val="000000"/>
          <w:sz w:val="30"/>
          <w:szCs w:val="30"/>
        </w:rPr>
        <w:t>米及以上的）</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2.1.2</w:t>
      </w:r>
      <w:r>
        <w:rPr>
          <w:rFonts w:ascii="Times New Roman" w:eastAsia="仿宋_GB2312" w:cs="Times New Roman" w:hint="eastAsia"/>
          <w:color w:val="000000"/>
          <w:sz w:val="30"/>
          <w:szCs w:val="30"/>
        </w:rPr>
        <w:t>穴播机（只补贴</w:t>
      </w:r>
      <w:r>
        <w:rPr>
          <w:rFonts w:ascii="Times New Roman" w:eastAsia="仿宋_GB2312" w:hAnsi="Times New Roman" w:cs="Times New Roman"/>
          <w:color w:val="000000"/>
          <w:sz w:val="30"/>
          <w:szCs w:val="30"/>
        </w:rPr>
        <w:t>4</w:t>
      </w:r>
      <w:r>
        <w:rPr>
          <w:rFonts w:ascii="Times New Roman" w:eastAsia="仿宋_GB2312" w:cs="Times New Roman" w:hint="eastAsia"/>
          <w:color w:val="000000"/>
          <w:sz w:val="30"/>
          <w:szCs w:val="30"/>
        </w:rPr>
        <w:t>行及以上的）</w:t>
      </w:r>
    </w:p>
    <w:p w:rsidR="002E0217" w:rsidRDefault="002E0217">
      <w:pPr>
        <w:spacing w:line="600" w:lineRule="exact"/>
        <w:ind w:firstLine="1470"/>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2.1.3</w:t>
      </w:r>
      <w:r>
        <w:rPr>
          <w:rFonts w:ascii="Times New Roman" w:eastAsia="仿宋_GB2312" w:cs="Times New Roman" w:hint="eastAsia"/>
          <w:color w:val="000000"/>
          <w:sz w:val="30"/>
          <w:szCs w:val="30"/>
        </w:rPr>
        <w:t>根茎作物播种机（只补贴马铃薯播种机）</w:t>
      </w:r>
    </w:p>
    <w:p w:rsidR="002E0217" w:rsidRDefault="002E0217">
      <w:pPr>
        <w:spacing w:line="600" w:lineRule="exact"/>
        <w:ind w:leftChars="698" w:left="3716" w:hangingChars="750" w:hanging="2250"/>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2.1.4</w:t>
      </w:r>
      <w:r>
        <w:rPr>
          <w:rFonts w:ascii="Times New Roman" w:eastAsia="仿宋_GB2312" w:cs="Times New Roman" w:hint="eastAsia"/>
          <w:color w:val="000000"/>
          <w:sz w:val="30"/>
          <w:szCs w:val="30"/>
        </w:rPr>
        <w:t>免耕播种机（只补贴牵引式，具备破茬、切草、清垄及开沟部件及具有切茬、分茬、防堵塞和防缠绕功能的）</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2.2</w:t>
      </w:r>
      <w:r>
        <w:rPr>
          <w:rFonts w:ascii="Times New Roman" w:eastAsia="楷体_GB2312" w:cs="Times New Roman" w:hint="eastAsia"/>
          <w:b/>
          <w:color w:val="000000"/>
          <w:sz w:val="30"/>
          <w:szCs w:val="30"/>
        </w:rPr>
        <w:t>育苗机械设备</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2.2.1</w:t>
      </w:r>
      <w:r>
        <w:rPr>
          <w:rFonts w:ascii="Times New Roman" w:eastAsia="仿宋_GB2312" w:cs="Times New Roman" w:hint="eastAsia"/>
          <w:color w:val="000000"/>
          <w:sz w:val="30"/>
          <w:szCs w:val="30"/>
        </w:rPr>
        <w:t>秧盘播种成套设备（含床土处理）</w:t>
      </w:r>
    </w:p>
    <w:p w:rsidR="002E0217" w:rsidRDefault="002E0217">
      <w:pPr>
        <w:spacing w:line="600" w:lineRule="exact"/>
        <w:ind w:firstLine="945"/>
        <w:rPr>
          <w:rFonts w:ascii="Times New Roman" w:eastAsia="楷体_GB2312" w:hAnsi="Times New Roman" w:cs="Times New Roman"/>
          <w:b/>
          <w:color w:val="000000"/>
          <w:sz w:val="24"/>
          <w:szCs w:val="24"/>
        </w:rPr>
      </w:pPr>
      <w:r>
        <w:rPr>
          <w:rFonts w:ascii="Times New Roman" w:eastAsia="楷体_GB2312" w:hAnsi="Times New Roman" w:cs="Times New Roman"/>
          <w:b/>
          <w:color w:val="000000"/>
          <w:sz w:val="30"/>
          <w:szCs w:val="30"/>
        </w:rPr>
        <w:t>2.3</w:t>
      </w:r>
      <w:r>
        <w:rPr>
          <w:rFonts w:ascii="Times New Roman" w:eastAsia="楷体_GB2312" w:cs="Times New Roman" w:hint="eastAsia"/>
          <w:b/>
          <w:color w:val="000000"/>
          <w:sz w:val="30"/>
          <w:szCs w:val="30"/>
        </w:rPr>
        <w:t>栽植机械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2.3.1</w:t>
      </w:r>
      <w:r>
        <w:rPr>
          <w:rFonts w:ascii="Times New Roman" w:eastAsia="仿宋_GB2312" w:cs="Times New Roman" w:hint="eastAsia"/>
          <w:color w:val="000000"/>
          <w:sz w:val="30"/>
          <w:szCs w:val="30"/>
        </w:rPr>
        <w:t>水稻插秧机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2.4</w:t>
      </w:r>
      <w:r>
        <w:rPr>
          <w:rFonts w:ascii="Times New Roman" w:eastAsia="楷体_GB2312" w:cs="Times New Roman" w:hint="eastAsia"/>
          <w:b/>
          <w:color w:val="000000"/>
          <w:sz w:val="30"/>
          <w:szCs w:val="30"/>
        </w:rPr>
        <w:t>施肥机械</w:t>
      </w:r>
    </w:p>
    <w:p w:rsidR="002E0217" w:rsidRDefault="002E0217">
      <w:pPr>
        <w:spacing w:line="600" w:lineRule="exact"/>
        <w:ind w:firstLine="150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2.4.1</w:t>
      </w:r>
      <w:r>
        <w:rPr>
          <w:rFonts w:ascii="Times New Roman" w:eastAsia="仿宋_GB2312" w:cs="Times New Roman" w:hint="eastAsia"/>
          <w:color w:val="000000"/>
          <w:sz w:val="30"/>
          <w:szCs w:val="30"/>
        </w:rPr>
        <w:t>施肥机（只补贴水稻侧深施肥机）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3</w:t>
      </w:r>
      <w:r>
        <w:rPr>
          <w:rFonts w:ascii="Times New Roman" w:eastAsia="黑体" w:cs="Times New Roman" w:hint="eastAsia"/>
          <w:color w:val="000000"/>
          <w:sz w:val="30"/>
          <w:szCs w:val="30"/>
        </w:rPr>
        <w:t>．田间管理机械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3.1</w:t>
      </w:r>
      <w:r>
        <w:rPr>
          <w:rFonts w:ascii="Times New Roman" w:eastAsia="楷体_GB2312" w:cs="Times New Roman" w:hint="eastAsia"/>
          <w:b/>
          <w:color w:val="000000"/>
          <w:sz w:val="30"/>
          <w:szCs w:val="30"/>
        </w:rPr>
        <w:t>中耕机械</w:t>
      </w:r>
    </w:p>
    <w:p w:rsidR="002E0217" w:rsidRDefault="002E0217">
      <w:pPr>
        <w:spacing w:line="600" w:lineRule="exact"/>
        <w:ind w:firstLine="1575"/>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3.1.1</w:t>
      </w:r>
      <w:r>
        <w:rPr>
          <w:rFonts w:ascii="Times New Roman" w:eastAsia="仿宋_GB2312" w:cs="Times New Roman" w:hint="eastAsia"/>
          <w:color w:val="000000"/>
          <w:sz w:val="30"/>
          <w:szCs w:val="30"/>
        </w:rPr>
        <w:t>田园管理机（只补贴功率</w:t>
      </w:r>
      <w:r>
        <w:rPr>
          <w:rFonts w:ascii="Times New Roman" w:eastAsia="仿宋_GB2312" w:hAnsi="Times New Roman" w:cs="Times New Roman"/>
          <w:color w:val="000000"/>
          <w:sz w:val="30"/>
          <w:szCs w:val="30"/>
        </w:rPr>
        <w:t>4.0kw</w:t>
      </w:r>
      <w:r>
        <w:rPr>
          <w:rFonts w:ascii="Times New Roman" w:eastAsia="仿宋_GB2312" w:cs="Times New Roman" w:hint="eastAsia"/>
          <w:color w:val="000000"/>
          <w:sz w:val="30"/>
          <w:szCs w:val="30"/>
        </w:rPr>
        <w:t>及以上的）</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3.2</w:t>
      </w:r>
      <w:r>
        <w:rPr>
          <w:rFonts w:ascii="Times New Roman" w:eastAsia="楷体_GB2312" w:cs="Times New Roman" w:hint="eastAsia"/>
          <w:b/>
          <w:color w:val="000000"/>
          <w:sz w:val="30"/>
          <w:szCs w:val="30"/>
        </w:rPr>
        <w:t>植保机械</w:t>
      </w:r>
    </w:p>
    <w:p w:rsidR="002E0217" w:rsidRDefault="002E0217">
      <w:pPr>
        <w:spacing w:line="600" w:lineRule="exact"/>
        <w:ind w:leftChars="748" w:left="3971" w:hangingChars="800" w:hanging="2400"/>
        <w:jc w:val="left"/>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3.2.1</w:t>
      </w:r>
      <w:r>
        <w:rPr>
          <w:rFonts w:ascii="Times New Roman" w:eastAsia="仿宋_GB2312" w:cs="Times New Roman" w:hint="eastAsia"/>
          <w:color w:val="000000"/>
          <w:sz w:val="30"/>
          <w:szCs w:val="30"/>
        </w:rPr>
        <w:t>喷杆喷雾机（只补贴自走式四轮驱动、四轮转向和悬挂式、牵引式的）</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w:t>
      </w:r>
      <w:r>
        <w:rPr>
          <w:rFonts w:ascii="Times New Roman" w:eastAsia="黑体" w:cs="Times New Roman" w:hint="eastAsia"/>
          <w:color w:val="000000"/>
          <w:sz w:val="30"/>
          <w:szCs w:val="30"/>
        </w:rPr>
        <w:t>．收获机械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4.1</w:t>
      </w:r>
      <w:r>
        <w:rPr>
          <w:rFonts w:ascii="Times New Roman" w:eastAsia="楷体_GB2312" w:cs="Times New Roman" w:hint="eastAsia"/>
          <w:b/>
          <w:color w:val="000000"/>
          <w:sz w:val="30"/>
          <w:szCs w:val="30"/>
        </w:rPr>
        <w:t>谷物收获机械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4.1.1</w:t>
      </w:r>
      <w:r>
        <w:rPr>
          <w:rFonts w:ascii="Times New Roman" w:eastAsia="仿宋_GB2312" w:cs="Times New Roman" w:hint="eastAsia"/>
          <w:color w:val="000000"/>
          <w:sz w:val="30"/>
          <w:szCs w:val="30"/>
        </w:rPr>
        <w:t>自走轮式谷物联合收割机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4.1.2</w:t>
      </w:r>
      <w:r>
        <w:rPr>
          <w:rFonts w:ascii="Times New Roman" w:eastAsia="仿宋_GB2312" w:cs="Times New Roman" w:hint="eastAsia"/>
          <w:color w:val="000000"/>
          <w:sz w:val="30"/>
          <w:szCs w:val="30"/>
        </w:rPr>
        <w:t>自走履带式谷物联合收割机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4.1.3</w:t>
      </w:r>
      <w:r>
        <w:rPr>
          <w:rFonts w:ascii="Times New Roman" w:eastAsia="仿宋_GB2312" w:cs="Times New Roman" w:hint="eastAsia"/>
          <w:color w:val="000000"/>
          <w:sz w:val="30"/>
          <w:szCs w:val="30"/>
        </w:rPr>
        <w:t>半喂入联合收割机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4.2</w:t>
      </w:r>
      <w:r>
        <w:rPr>
          <w:rFonts w:ascii="Times New Roman" w:eastAsia="楷体_GB2312" w:cs="Times New Roman" w:hint="eastAsia"/>
          <w:b/>
          <w:color w:val="000000"/>
          <w:sz w:val="30"/>
          <w:szCs w:val="30"/>
        </w:rPr>
        <w:t>玉米收获机械</w:t>
      </w:r>
    </w:p>
    <w:p w:rsidR="002E0217" w:rsidRDefault="002E0217">
      <w:pPr>
        <w:spacing w:line="600" w:lineRule="exact"/>
        <w:ind w:firstLine="1569"/>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4.2.1</w:t>
      </w:r>
      <w:r>
        <w:rPr>
          <w:rFonts w:ascii="Times New Roman" w:eastAsia="仿宋_GB2312" w:cs="Times New Roman" w:hint="eastAsia"/>
          <w:color w:val="000000"/>
          <w:sz w:val="30"/>
          <w:szCs w:val="30"/>
        </w:rPr>
        <w:t>自走式玉米收获机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4.2.2</w:t>
      </w:r>
      <w:r>
        <w:rPr>
          <w:rFonts w:ascii="Times New Roman" w:eastAsia="仿宋_GB2312" w:cs="Times New Roman" w:hint="eastAsia"/>
          <w:color w:val="000000"/>
          <w:sz w:val="30"/>
          <w:szCs w:val="30"/>
        </w:rPr>
        <w:t>自走式玉米籽粒联合收获机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4.2.3</w:t>
      </w:r>
      <w:r>
        <w:rPr>
          <w:rFonts w:ascii="Times New Roman" w:eastAsia="仿宋_GB2312" w:cs="Times New Roman" w:hint="eastAsia"/>
          <w:color w:val="000000"/>
          <w:sz w:val="30"/>
          <w:szCs w:val="30"/>
        </w:rPr>
        <w:t>穗茎兼收玉米收获机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4.3</w:t>
      </w:r>
      <w:r>
        <w:rPr>
          <w:rFonts w:ascii="Times New Roman" w:eastAsia="楷体_GB2312" w:cs="Times New Roman" w:hint="eastAsia"/>
          <w:b/>
          <w:color w:val="000000"/>
          <w:sz w:val="30"/>
          <w:szCs w:val="30"/>
        </w:rPr>
        <w:t>果实收获机械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4.3.1</w:t>
      </w:r>
      <w:r>
        <w:rPr>
          <w:rFonts w:ascii="Times New Roman" w:eastAsia="仿宋_GB2312" w:cs="Times New Roman" w:hint="eastAsia"/>
          <w:color w:val="000000"/>
          <w:sz w:val="30"/>
          <w:szCs w:val="30"/>
        </w:rPr>
        <w:t>辣椒收获机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4.4</w:t>
      </w:r>
      <w:r>
        <w:rPr>
          <w:rFonts w:ascii="Times New Roman" w:eastAsia="楷体_GB2312" w:cs="Times New Roman" w:hint="eastAsia"/>
          <w:b/>
          <w:color w:val="000000"/>
          <w:sz w:val="30"/>
          <w:szCs w:val="30"/>
        </w:rPr>
        <w:t>根茎作物收获机械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4.4.1</w:t>
      </w:r>
      <w:r>
        <w:rPr>
          <w:rFonts w:ascii="Times New Roman" w:eastAsia="仿宋_GB2312" w:cs="Times New Roman" w:hint="eastAsia"/>
          <w:color w:val="000000"/>
          <w:sz w:val="30"/>
          <w:szCs w:val="30"/>
        </w:rPr>
        <w:t>薯类收获机（只补贴马铃薯收获机）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4.4.2</w:t>
      </w:r>
      <w:r>
        <w:rPr>
          <w:rFonts w:ascii="Times New Roman" w:eastAsia="仿宋_GB2312" w:cs="Times New Roman" w:hint="eastAsia"/>
          <w:color w:val="000000"/>
          <w:sz w:val="30"/>
          <w:szCs w:val="30"/>
        </w:rPr>
        <w:t>花生收获机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4.5</w:t>
      </w:r>
      <w:r>
        <w:rPr>
          <w:rFonts w:ascii="Times New Roman" w:eastAsia="楷体_GB2312" w:cs="Times New Roman" w:hint="eastAsia"/>
          <w:b/>
          <w:color w:val="000000"/>
          <w:sz w:val="30"/>
          <w:szCs w:val="30"/>
        </w:rPr>
        <w:t>饲料作物收获机械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4.5.1</w:t>
      </w:r>
      <w:r>
        <w:rPr>
          <w:rFonts w:ascii="Times New Roman" w:eastAsia="仿宋_GB2312" w:cs="Times New Roman" w:hint="eastAsia"/>
          <w:color w:val="000000"/>
          <w:sz w:val="30"/>
          <w:szCs w:val="30"/>
        </w:rPr>
        <w:t>打（压）捆机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4.5.2</w:t>
      </w:r>
      <w:r>
        <w:rPr>
          <w:rFonts w:ascii="Times New Roman" w:eastAsia="仿宋_GB2312" w:cs="Times New Roman" w:hint="eastAsia"/>
          <w:color w:val="000000"/>
          <w:sz w:val="30"/>
          <w:szCs w:val="30"/>
        </w:rPr>
        <w:t>青饲料收获机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4.6</w:t>
      </w:r>
      <w:r>
        <w:rPr>
          <w:rFonts w:ascii="Times New Roman" w:eastAsia="楷体_GB2312" w:cs="Times New Roman" w:hint="eastAsia"/>
          <w:b/>
          <w:color w:val="000000"/>
          <w:sz w:val="30"/>
          <w:szCs w:val="30"/>
        </w:rPr>
        <w:t>茎秆收集处理机械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4.6.1</w:t>
      </w:r>
      <w:r>
        <w:rPr>
          <w:rFonts w:ascii="Times New Roman" w:eastAsia="仿宋_GB2312" w:cs="Times New Roman" w:hint="eastAsia"/>
          <w:color w:val="000000"/>
          <w:sz w:val="30"/>
          <w:szCs w:val="30"/>
        </w:rPr>
        <w:t>秸秆粉碎还田机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w:t>
      </w:r>
      <w:r>
        <w:rPr>
          <w:rFonts w:ascii="Times New Roman" w:eastAsia="黑体" w:cs="Times New Roman" w:hint="eastAsia"/>
          <w:color w:val="000000"/>
          <w:sz w:val="30"/>
          <w:szCs w:val="30"/>
        </w:rPr>
        <w:t>．收获后处理机械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5.1</w:t>
      </w:r>
      <w:r>
        <w:rPr>
          <w:rFonts w:ascii="Times New Roman" w:eastAsia="楷体_GB2312" w:cs="Times New Roman" w:hint="eastAsia"/>
          <w:b/>
          <w:color w:val="000000"/>
          <w:sz w:val="30"/>
          <w:szCs w:val="30"/>
        </w:rPr>
        <w:t>脱粒机械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5.1.1</w:t>
      </w:r>
      <w:r>
        <w:rPr>
          <w:rFonts w:ascii="Times New Roman" w:eastAsia="仿宋_GB2312" w:cs="Times New Roman" w:hint="eastAsia"/>
          <w:color w:val="000000"/>
          <w:sz w:val="30"/>
          <w:szCs w:val="30"/>
        </w:rPr>
        <w:t>花生摘果机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5.2</w:t>
      </w:r>
      <w:r>
        <w:rPr>
          <w:rFonts w:ascii="Times New Roman" w:eastAsia="楷体_GB2312" w:cs="Times New Roman" w:hint="eastAsia"/>
          <w:b/>
          <w:color w:val="000000"/>
          <w:sz w:val="30"/>
          <w:szCs w:val="30"/>
        </w:rPr>
        <w:t>清选机械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5.2.1</w:t>
      </w:r>
      <w:r>
        <w:rPr>
          <w:rFonts w:ascii="Times New Roman" w:eastAsia="仿宋_GB2312" w:cs="Times New Roman" w:hint="eastAsia"/>
          <w:color w:val="000000"/>
          <w:sz w:val="30"/>
          <w:szCs w:val="30"/>
        </w:rPr>
        <w:t>粮食清选机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5.3</w:t>
      </w:r>
      <w:r>
        <w:rPr>
          <w:rFonts w:ascii="Times New Roman" w:eastAsia="楷体_GB2312" w:cs="Times New Roman" w:hint="eastAsia"/>
          <w:b/>
          <w:color w:val="000000"/>
          <w:sz w:val="30"/>
          <w:szCs w:val="30"/>
        </w:rPr>
        <w:t>干燥机械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5.3.1</w:t>
      </w:r>
      <w:r>
        <w:rPr>
          <w:rFonts w:ascii="Times New Roman" w:eastAsia="仿宋_GB2312" w:cs="Times New Roman" w:hint="eastAsia"/>
          <w:color w:val="000000"/>
          <w:sz w:val="30"/>
          <w:szCs w:val="30"/>
        </w:rPr>
        <w:t>谷物烘干机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5.3.2</w:t>
      </w:r>
      <w:r>
        <w:rPr>
          <w:rFonts w:ascii="Times New Roman" w:eastAsia="仿宋_GB2312" w:cs="Times New Roman" w:hint="eastAsia"/>
          <w:color w:val="000000"/>
          <w:sz w:val="30"/>
          <w:szCs w:val="30"/>
        </w:rPr>
        <w:t>果蔬烘干机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w:t>
      </w:r>
      <w:r>
        <w:rPr>
          <w:rFonts w:ascii="Times New Roman" w:eastAsia="黑体" w:cs="Times New Roman" w:hint="eastAsia"/>
          <w:color w:val="000000"/>
          <w:sz w:val="30"/>
          <w:szCs w:val="30"/>
        </w:rPr>
        <w:t>农产品初加工机械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6.1</w:t>
      </w:r>
      <w:r>
        <w:rPr>
          <w:rFonts w:ascii="Times New Roman" w:eastAsia="楷体_GB2312" w:cs="Times New Roman" w:hint="eastAsia"/>
          <w:b/>
          <w:color w:val="000000"/>
          <w:sz w:val="30"/>
          <w:szCs w:val="30"/>
        </w:rPr>
        <w:t>果蔬加工机械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6.1.1</w:t>
      </w:r>
      <w:r>
        <w:rPr>
          <w:rFonts w:ascii="Times New Roman" w:eastAsia="仿宋_GB2312" w:cs="Times New Roman" w:hint="eastAsia"/>
          <w:color w:val="000000"/>
          <w:sz w:val="30"/>
          <w:szCs w:val="30"/>
        </w:rPr>
        <w:t>蔬菜清洗机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6.2</w:t>
      </w:r>
      <w:r>
        <w:rPr>
          <w:rFonts w:ascii="Times New Roman" w:eastAsia="楷体_GB2312" w:cs="Times New Roman" w:hint="eastAsia"/>
          <w:b/>
          <w:color w:val="000000"/>
          <w:sz w:val="30"/>
          <w:szCs w:val="30"/>
        </w:rPr>
        <w:t>剥壳（去皮）机械</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6.2.1</w:t>
      </w:r>
      <w:r>
        <w:rPr>
          <w:rFonts w:ascii="Times New Roman" w:eastAsia="仿宋_GB2312" w:cs="Times New Roman" w:hint="eastAsia"/>
          <w:color w:val="000000"/>
          <w:sz w:val="30"/>
          <w:szCs w:val="30"/>
        </w:rPr>
        <w:t>花生脱壳机</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6.2.2</w:t>
      </w:r>
      <w:r>
        <w:rPr>
          <w:rFonts w:ascii="Times New Roman" w:eastAsia="仿宋_GB2312" w:cs="Times New Roman" w:hint="eastAsia"/>
          <w:color w:val="000000"/>
          <w:sz w:val="30"/>
          <w:szCs w:val="30"/>
        </w:rPr>
        <w:t>干坚果脱壳机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7</w:t>
      </w:r>
      <w:r>
        <w:rPr>
          <w:rFonts w:ascii="Times New Roman" w:eastAsia="黑体" w:cs="Times New Roman" w:hint="eastAsia"/>
          <w:color w:val="000000"/>
          <w:sz w:val="30"/>
          <w:szCs w:val="30"/>
        </w:rPr>
        <w:t>．排灌机械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7.1</w:t>
      </w:r>
      <w:r>
        <w:rPr>
          <w:rFonts w:ascii="Times New Roman" w:eastAsia="楷体_GB2312" w:cs="Times New Roman" w:hint="eastAsia"/>
          <w:b/>
          <w:color w:val="000000"/>
          <w:sz w:val="30"/>
          <w:szCs w:val="30"/>
        </w:rPr>
        <w:t>喷灌机械设备</w:t>
      </w:r>
    </w:p>
    <w:p w:rsidR="002E0217" w:rsidRDefault="002E0217">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7.1.1</w:t>
      </w:r>
      <w:r>
        <w:rPr>
          <w:rFonts w:ascii="Times New Roman" w:eastAsia="仿宋_GB2312" w:cs="Times New Roman" w:hint="eastAsia"/>
          <w:color w:val="000000"/>
          <w:sz w:val="30"/>
          <w:szCs w:val="30"/>
        </w:rPr>
        <w:t>喷灌机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w:t>
      </w:r>
      <w:r>
        <w:rPr>
          <w:rFonts w:ascii="Times New Roman" w:eastAsia="黑体" w:cs="Times New Roman" w:hint="eastAsia"/>
          <w:color w:val="000000"/>
          <w:sz w:val="30"/>
          <w:szCs w:val="30"/>
        </w:rPr>
        <w:t>．畜牧机械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8.1</w:t>
      </w:r>
      <w:r>
        <w:rPr>
          <w:rFonts w:ascii="Times New Roman" w:eastAsia="楷体_GB2312" w:cs="Times New Roman" w:hint="eastAsia"/>
          <w:b/>
          <w:color w:val="000000"/>
          <w:sz w:val="30"/>
          <w:szCs w:val="30"/>
        </w:rPr>
        <w:t>饲料（草）加工机械设备</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8.1.1</w:t>
      </w:r>
      <w:r>
        <w:rPr>
          <w:rFonts w:ascii="Times New Roman" w:eastAsia="仿宋_GB2312" w:cs="Times New Roman" w:hint="eastAsia"/>
          <w:color w:val="000000"/>
          <w:sz w:val="30"/>
          <w:szCs w:val="30"/>
        </w:rPr>
        <w:t>揉丝机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8.1.2</w:t>
      </w:r>
      <w:r>
        <w:rPr>
          <w:rFonts w:ascii="Times New Roman" w:eastAsia="仿宋_GB2312" w:cs="Times New Roman" w:hint="eastAsia"/>
          <w:color w:val="000000"/>
          <w:sz w:val="30"/>
          <w:szCs w:val="30"/>
        </w:rPr>
        <w:t>饲料（草）粉碎机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8.1.3</w:t>
      </w:r>
      <w:r>
        <w:rPr>
          <w:rFonts w:ascii="Times New Roman" w:eastAsia="仿宋_GB2312" w:cs="Times New Roman" w:hint="eastAsia"/>
          <w:color w:val="000000"/>
          <w:sz w:val="30"/>
          <w:szCs w:val="30"/>
        </w:rPr>
        <w:t>颗粒饲料压制机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8.1.4</w:t>
      </w:r>
      <w:r>
        <w:rPr>
          <w:rFonts w:ascii="Times New Roman" w:eastAsia="仿宋_GB2312" w:cs="Times New Roman" w:hint="eastAsia"/>
          <w:color w:val="000000"/>
          <w:sz w:val="30"/>
          <w:szCs w:val="30"/>
        </w:rPr>
        <w:t>秸秆膨化机</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8.2</w:t>
      </w:r>
      <w:r>
        <w:rPr>
          <w:rFonts w:ascii="Times New Roman" w:eastAsia="楷体_GB2312" w:cs="Times New Roman" w:hint="eastAsia"/>
          <w:b/>
          <w:color w:val="000000"/>
          <w:sz w:val="30"/>
          <w:szCs w:val="30"/>
        </w:rPr>
        <w:t>饲养机械</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8.2.1</w:t>
      </w:r>
      <w:r>
        <w:rPr>
          <w:rFonts w:ascii="Times New Roman" w:eastAsia="仿宋_GB2312" w:cs="Times New Roman" w:hint="eastAsia"/>
          <w:color w:val="000000"/>
          <w:sz w:val="30"/>
          <w:szCs w:val="30"/>
        </w:rPr>
        <w:t>喂料机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8.2.2</w:t>
      </w:r>
      <w:r>
        <w:rPr>
          <w:rFonts w:ascii="Times New Roman" w:eastAsia="仿宋_GB2312" w:cs="Times New Roman" w:hint="eastAsia"/>
          <w:color w:val="000000"/>
          <w:sz w:val="30"/>
          <w:szCs w:val="30"/>
        </w:rPr>
        <w:t>清粪机</w:t>
      </w:r>
    </w:p>
    <w:p w:rsidR="002E0217" w:rsidRDefault="002E0217">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8.2.3</w:t>
      </w:r>
      <w:r>
        <w:rPr>
          <w:rFonts w:ascii="Times New Roman" w:eastAsia="仿宋_GB2312" w:cs="Times New Roman" w:hint="eastAsia"/>
          <w:color w:val="000000"/>
          <w:sz w:val="30"/>
          <w:szCs w:val="30"/>
        </w:rPr>
        <w:t>粪污固液分离机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eastAsia="黑体" w:hAnsi="Times New Roman" w:cs="Times New Roman"/>
          <w:color w:val="000000"/>
          <w:sz w:val="30"/>
          <w:szCs w:val="30"/>
        </w:rPr>
        <w:t>9</w:t>
      </w:r>
      <w:r>
        <w:rPr>
          <w:rFonts w:ascii="Times New Roman" w:eastAsia="黑体" w:cs="Times New Roman" w:hint="eastAsia"/>
          <w:color w:val="000000"/>
          <w:sz w:val="30"/>
          <w:szCs w:val="30"/>
        </w:rPr>
        <w:t>．农业废弃物利用处理设备</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9.1</w:t>
      </w:r>
      <w:r>
        <w:rPr>
          <w:rFonts w:ascii="Times New Roman" w:eastAsia="楷体_GB2312" w:cs="Times New Roman" w:hint="eastAsia"/>
          <w:b/>
          <w:color w:val="000000"/>
          <w:sz w:val="30"/>
          <w:szCs w:val="30"/>
        </w:rPr>
        <w:t>废弃物处理设备</w:t>
      </w:r>
    </w:p>
    <w:p w:rsidR="002E0217" w:rsidRDefault="002E0217">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9.1.1</w:t>
      </w:r>
      <w:r>
        <w:rPr>
          <w:rFonts w:ascii="Times New Roman" w:eastAsia="仿宋_GB2312" w:cs="Times New Roman" w:hint="eastAsia"/>
          <w:color w:val="000000"/>
          <w:sz w:val="30"/>
          <w:szCs w:val="30"/>
        </w:rPr>
        <w:t>残膜回收机</w:t>
      </w:r>
    </w:p>
    <w:p w:rsidR="002E0217" w:rsidRDefault="002E0217">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9.1.2</w:t>
      </w:r>
      <w:r>
        <w:rPr>
          <w:rFonts w:ascii="Times New Roman" w:eastAsia="仿宋_GB2312" w:cs="Times New Roman" w:hint="eastAsia"/>
          <w:color w:val="000000"/>
          <w:sz w:val="30"/>
          <w:szCs w:val="30"/>
        </w:rPr>
        <w:t>秸秆压块（粒、棒）机</w:t>
      </w:r>
    </w:p>
    <w:p w:rsidR="002E0217" w:rsidRDefault="002E0217">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9.1.3</w:t>
      </w:r>
      <w:r>
        <w:rPr>
          <w:rFonts w:ascii="Times New Roman" w:eastAsia="仿宋_GB2312" w:cs="Times New Roman" w:hint="eastAsia"/>
          <w:color w:val="000000"/>
          <w:sz w:val="30"/>
          <w:szCs w:val="30"/>
        </w:rPr>
        <w:t>病死畜禽无害化处理设备</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10</w:t>
      </w:r>
      <w:r>
        <w:rPr>
          <w:rFonts w:ascii="Times New Roman" w:eastAsia="黑体" w:cs="Times New Roman" w:hint="eastAsia"/>
          <w:color w:val="000000"/>
          <w:sz w:val="30"/>
          <w:szCs w:val="30"/>
        </w:rPr>
        <w:t>．农田基本建设机械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10.1</w:t>
      </w:r>
      <w:r>
        <w:rPr>
          <w:rFonts w:ascii="Times New Roman" w:eastAsia="楷体_GB2312" w:cs="Times New Roman" w:hint="eastAsia"/>
          <w:b/>
          <w:color w:val="000000"/>
          <w:sz w:val="30"/>
          <w:szCs w:val="30"/>
        </w:rPr>
        <w:t>平地机械</w:t>
      </w:r>
    </w:p>
    <w:p w:rsidR="002E0217" w:rsidRDefault="002E0217">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10.1.1</w:t>
      </w:r>
      <w:r>
        <w:rPr>
          <w:rFonts w:ascii="Times New Roman" w:eastAsia="仿宋_GB2312" w:cs="Times New Roman" w:hint="eastAsia"/>
          <w:color w:val="000000"/>
          <w:sz w:val="30"/>
          <w:szCs w:val="30"/>
        </w:rPr>
        <w:t>平地机（含激光平地机）</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w:t>
      </w:r>
      <w:r>
        <w:rPr>
          <w:rFonts w:ascii="Times New Roman" w:eastAsia="黑体" w:cs="Times New Roman" w:hint="eastAsia"/>
          <w:color w:val="000000"/>
          <w:sz w:val="30"/>
          <w:szCs w:val="30"/>
        </w:rPr>
        <w:t>．动力机械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11.1</w:t>
      </w:r>
      <w:r>
        <w:rPr>
          <w:rFonts w:ascii="Times New Roman" w:eastAsia="楷体_GB2312" w:cs="Times New Roman" w:hint="eastAsia"/>
          <w:b/>
          <w:color w:val="000000"/>
          <w:sz w:val="30"/>
          <w:szCs w:val="30"/>
        </w:rPr>
        <w:t>拖拉机</w:t>
      </w:r>
    </w:p>
    <w:p w:rsidR="002E0217" w:rsidRDefault="002E0217">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11.1.1</w:t>
      </w:r>
      <w:r>
        <w:rPr>
          <w:rFonts w:ascii="Times New Roman" w:eastAsia="仿宋_GB2312" w:cs="Times New Roman" w:hint="eastAsia"/>
          <w:color w:val="000000"/>
          <w:sz w:val="30"/>
          <w:szCs w:val="30"/>
        </w:rPr>
        <w:t>轮式拖拉机（只补贴</w:t>
      </w:r>
      <w:r>
        <w:rPr>
          <w:rFonts w:ascii="Times New Roman" w:eastAsia="仿宋_GB2312" w:hAnsi="Times New Roman" w:cs="Times New Roman"/>
          <w:color w:val="000000"/>
          <w:sz w:val="30"/>
          <w:szCs w:val="30"/>
        </w:rPr>
        <w:t>30</w:t>
      </w:r>
      <w:r>
        <w:rPr>
          <w:rFonts w:ascii="Times New Roman" w:eastAsia="仿宋_GB2312" w:cs="Times New Roman" w:hint="eastAsia"/>
          <w:color w:val="000000"/>
          <w:sz w:val="30"/>
          <w:szCs w:val="30"/>
        </w:rPr>
        <w:t>马力及以上的）</w:t>
      </w:r>
    </w:p>
    <w:p w:rsidR="002E0217" w:rsidRDefault="002E0217">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11.1.2</w:t>
      </w:r>
      <w:r>
        <w:rPr>
          <w:rFonts w:ascii="Times New Roman" w:eastAsia="仿宋_GB2312" w:cs="Times New Roman" w:hint="eastAsia"/>
          <w:color w:val="000000"/>
          <w:sz w:val="30"/>
          <w:szCs w:val="30"/>
        </w:rPr>
        <w:t>履带式拖拉机（只补</w:t>
      </w:r>
      <w:r>
        <w:rPr>
          <w:rFonts w:ascii="Times New Roman" w:eastAsia="仿宋_GB2312" w:hAnsi="Times New Roman" w:cs="Times New Roman"/>
          <w:color w:val="000000"/>
          <w:sz w:val="30"/>
          <w:szCs w:val="30"/>
        </w:rPr>
        <w:t>30</w:t>
      </w:r>
      <w:r>
        <w:rPr>
          <w:rFonts w:ascii="Times New Roman" w:eastAsia="仿宋_GB2312" w:cs="Times New Roman" w:hint="eastAsia"/>
          <w:color w:val="000000"/>
          <w:sz w:val="30"/>
          <w:szCs w:val="30"/>
        </w:rPr>
        <w:t>马力及以上的）</w:t>
      </w:r>
    </w:p>
    <w:p w:rsidR="002E0217" w:rsidRDefault="002E0217">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12</w:t>
      </w:r>
      <w:r>
        <w:rPr>
          <w:rFonts w:ascii="Times New Roman" w:eastAsia="黑体" w:cs="Times New Roman" w:hint="eastAsia"/>
          <w:color w:val="000000"/>
          <w:sz w:val="30"/>
          <w:szCs w:val="30"/>
        </w:rPr>
        <w:t>．其他机械</w:t>
      </w:r>
    </w:p>
    <w:p w:rsidR="002E0217" w:rsidRDefault="002E0217">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12.1</w:t>
      </w:r>
      <w:r>
        <w:rPr>
          <w:rFonts w:ascii="Times New Roman" w:eastAsia="楷体_GB2312" w:cs="Times New Roman" w:hint="eastAsia"/>
          <w:b/>
          <w:color w:val="000000"/>
          <w:sz w:val="30"/>
          <w:szCs w:val="30"/>
        </w:rPr>
        <w:t>其他机械</w:t>
      </w:r>
    </w:p>
    <w:p w:rsidR="002E0217" w:rsidRDefault="002E0217">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12.1.1</w:t>
      </w:r>
      <w:r>
        <w:rPr>
          <w:rFonts w:ascii="Times New Roman" w:eastAsia="仿宋_GB2312" w:cs="Times New Roman" w:hint="eastAsia"/>
          <w:color w:val="000000"/>
          <w:sz w:val="30"/>
          <w:szCs w:val="30"/>
        </w:rPr>
        <w:t>农业用北斗终端（只补贴陆地用）</w:t>
      </w:r>
    </w:p>
    <w:p w:rsidR="002E0217" w:rsidRDefault="002E0217">
      <w:pPr>
        <w:snapToGrid w:val="0"/>
        <w:spacing w:line="600" w:lineRule="exact"/>
        <w:rPr>
          <w:rFonts w:ascii="Times New Roman" w:hAnsi="Times New Roman" w:cs="Times New Roman"/>
          <w:sz w:val="32"/>
          <w:szCs w:val="32"/>
        </w:rPr>
      </w:pPr>
    </w:p>
    <w:p w:rsidR="002E0217" w:rsidRDefault="002E0217">
      <w:pPr>
        <w:snapToGrid w:val="0"/>
        <w:spacing w:line="600" w:lineRule="exact"/>
        <w:rPr>
          <w:rFonts w:ascii="Times New Roman" w:hAnsi="Times New Roman" w:cs="Times New Roman"/>
          <w:sz w:val="32"/>
          <w:szCs w:val="32"/>
        </w:rPr>
      </w:pPr>
    </w:p>
    <w:p w:rsidR="002E0217" w:rsidRDefault="002E0217">
      <w:pPr>
        <w:snapToGrid w:val="0"/>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eastAsia="黑体" w:hAnsi="Times New Roman" w:cs="Times New Roman"/>
          <w:sz w:val="32"/>
          <w:szCs w:val="32"/>
        </w:rPr>
      </w:pPr>
    </w:p>
    <w:p w:rsidR="002E0217" w:rsidRDefault="002E0217">
      <w:pPr>
        <w:spacing w:line="600" w:lineRule="exact"/>
        <w:rPr>
          <w:rFonts w:ascii="Times New Roman" w:hAnsi="Times New Roman" w:cs="Times New Roman"/>
          <w:b/>
          <w:sz w:val="32"/>
          <w:szCs w:val="32"/>
        </w:rPr>
      </w:pPr>
      <w:r>
        <w:rPr>
          <w:rFonts w:ascii="Times New Roman" w:hAnsi="Times New Roman" w:cs="Times New Roman" w:hint="eastAsia"/>
          <w:b/>
          <w:sz w:val="32"/>
          <w:szCs w:val="32"/>
        </w:rPr>
        <w:t>附件</w:t>
      </w:r>
      <w:r>
        <w:rPr>
          <w:rFonts w:ascii="Times New Roman" w:hAnsi="Times New Roman" w:cs="Times New Roman"/>
          <w:b/>
          <w:sz w:val="32"/>
          <w:szCs w:val="32"/>
        </w:rPr>
        <w:t>2</w:t>
      </w:r>
    </w:p>
    <w:p w:rsidR="002E0217" w:rsidRDefault="002E0217">
      <w:pPr>
        <w:spacing w:line="600" w:lineRule="exact"/>
        <w:jc w:val="center"/>
        <w:rPr>
          <w:rFonts w:ascii="Times New Roman" w:eastAsia="华文中宋" w:hAnsi="Times New Roman" w:cs="Times New Roman"/>
          <w:sz w:val="32"/>
          <w:szCs w:val="32"/>
        </w:rPr>
      </w:pPr>
    </w:p>
    <w:p w:rsidR="002E0217" w:rsidRDefault="002E0217">
      <w:pPr>
        <w:spacing w:line="600" w:lineRule="exact"/>
        <w:jc w:val="center"/>
        <w:rPr>
          <w:rFonts w:ascii="Times New Roman" w:eastAsia="华文中宋" w:hAnsi="Times New Roman" w:cs="Times New Roman"/>
          <w:b/>
          <w:sz w:val="30"/>
          <w:szCs w:val="30"/>
        </w:rPr>
      </w:pPr>
      <w:r>
        <w:rPr>
          <w:rFonts w:ascii="Times New Roman" w:eastAsia="华文中宋" w:cs="Times New Roman"/>
          <w:b/>
          <w:sz w:val="30"/>
          <w:szCs w:val="30"/>
        </w:rPr>
        <w:t>____</w:t>
      </w:r>
      <w:r>
        <w:rPr>
          <w:rFonts w:ascii="Times New Roman" w:eastAsia="华文中宋" w:cs="Times New Roman" w:hint="eastAsia"/>
          <w:b/>
          <w:sz w:val="30"/>
          <w:szCs w:val="30"/>
        </w:rPr>
        <w:t>年度</w:t>
      </w:r>
      <w:r>
        <w:rPr>
          <w:rFonts w:ascii="Times New Roman" w:eastAsia="华文中宋" w:cs="Times New Roman"/>
          <w:b/>
          <w:sz w:val="30"/>
          <w:szCs w:val="30"/>
        </w:rPr>
        <w:t>____</w:t>
      </w:r>
      <w:r>
        <w:rPr>
          <w:rFonts w:ascii="Times New Roman" w:eastAsia="华文中宋" w:cs="Times New Roman" w:hint="eastAsia"/>
          <w:b/>
          <w:sz w:val="30"/>
          <w:szCs w:val="30"/>
        </w:rPr>
        <w:t>县（市、旗、场）享受农机购置补贴的购机者信息表</w:t>
      </w:r>
    </w:p>
    <w:p w:rsidR="002E0217" w:rsidRDefault="002E0217">
      <w:pPr>
        <w:spacing w:line="600" w:lineRule="exact"/>
        <w:rPr>
          <w:rFonts w:ascii="Times New Roman" w:eastAsia="仿宋_GB2312" w:hAnsi="Times New Roman" w:cs="Times New Roman"/>
          <w:sz w:val="32"/>
          <w:szCs w:val="32"/>
          <w:u w:val="single"/>
        </w:rPr>
      </w:pPr>
    </w:p>
    <w:p w:rsidR="002E0217" w:rsidRDefault="002E0217">
      <w:pPr>
        <w:spacing w:line="600" w:lineRule="exact"/>
        <w:rPr>
          <w:rFonts w:ascii="Times New Roman" w:eastAsia="仿宋_GB2312" w:hAnsi="Times New Roman" w:cs="Times New Roman"/>
          <w:sz w:val="24"/>
          <w:u w:val="single"/>
        </w:rPr>
      </w:pPr>
      <w:r>
        <w:rPr>
          <w:rFonts w:ascii="Times New Roman" w:cs="Times New Roman" w:hint="eastAsia"/>
          <w:sz w:val="24"/>
        </w:rPr>
        <w:t>公告单位：公告时间：年月日</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
        <w:gridCol w:w="951"/>
        <w:gridCol w:w="508"/>
        <w:gridCol w:w="511"/>
        <w:gridCol w:w="513"/>
        <w:gridCol w:w="512"/>
        <w:gridCol w:w="448"/>
        <w:gridCol w:w="567"/>
        <w:gridCol w:w="645"/>
        <w:gridCol w:w="1038"/>
        <w:gridCol w:w="960"/>
        <w:gridCol w:w="960"/>
        <w:gridCol w:w="954"/>
      </w:tblGrid>
      <w:tr w:rsidR="002E0217">
        <w:tblPrEx>
          <w:tblCellMar>
            <w:top w:w="0" w:type="dxa"/>
            <w:bottom w:w="0" w:type="dxa"/>
          </w:tblCellMar>
        </w:tblPrEx>
        <w:trPr>
          <w:trHeight w:val="641"/>
        </w:trPr>
        <w:tc>
          <w:tcPr>
            <w:tcW w:w="493"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序号</w:t>
            </w:r>
          </w:p>
        </w:tc>
        <w:tc>
          <w:tcPr>
            <w:tcW w:w="951"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所在乡（镇）</w:t>
            </w:r>
          </w:p>
        </w:tc>
        <w:tc>
          <w:tcPr>
            <w:tcW w:w="508"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所在村组</w:t>
            </w:r>
          </w:p>
        </w:tc>
        <w:tc>
          <w:tcPr>
            <w:tcW w:w="511"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购机者姓名</w:t>
            </w:r>
          </w:p>
        </w:tc>
        <w:tc>
          <w:tcPr>
            <w:tcW w:w="513"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机具品目</w:t>
            </w:r>
          </w:p>
        </w:tc>
        <w:tc>
          <w:tcPr>
            <w:tcW w:w="512"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生产厂家</w:t>
            </w:r>
          </w:p>
        </w:tc>
        <w:tc>
          <w:tcPr>
            <w:tcW w:w="448"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产品名称</w:t>
            </w:r>
          </w:p>
        </w:tc>
        <w:tc>
          <w:tcPr>
            <w:tcW w:w="567"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购买机型</w:t>
            </w:r>
          </w:p>
        </w:tc>
        <w:tc>
          <w:tcPr>
            <w:tcW w:w="645"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经销商</w:t>
            </w:r>
          </w:p>
        </w:tc>
        <w:tc>
          <w:tcPr>
            <w:tcW w:w="1038"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购买数量（台）</w:t>
            </w:r>
          </w:p>
        </w:tc>
        <w:tc>
          <w:tcPr>
            <w:tcW w:w="960"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单台销售价格（元）</w:t>
            </w:r>
          </w:p>
        </w:tc>
        <w:tc>
          <w:tcPr>
            <w:tcW w:w="960"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单台补贴额（元）</w:t>
            </w:r>
          </w:p>
        </w:tc>
        <w:tc>
          <w:tcPr>
            <w:tcW w:w="954" w:type="dxa"/>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总补贴额（元）</w:t>
            </w: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val="718"/>
        </w:trPr>
        <w:tc>
          <w:tcPr>
            <w:tcW w:w="493" w:type="dxa"/>
          </w:tcPr>
          <w:p w:rsidR="002E0217" w:rsidRDefault="002E0217">
            <w:pPr>
              <w:snapToGrid w:val="0"/>
              <w:spacing w:line="600" w:lineRule="exact"/>
              <w:rPr>
                <w:rFonts w:ascii="Times New Roman" w:eastAsia="仿宋_GB2312" w:hAnsi="Times New Roman" w:cs="Times New Roman"/>
                <w:sz w:val="28"/>
                <w:szCs w:val="28"/>
              </w:rPr>
            </w:pPr>
          </w:p>
        </w:tc>
        <w:tc>
          <w:tcPr>
            <w:tcW w:w="951" w:type="dxa"/>
          </w:tcPr>
          <w:p w:rsidR="002E0217" w:rsidRDefault="002E0217">
            <w:pPr>
              <w:snapToGrid w:val="0"/>
              <w:spacing w:line="600" w:lineRule="exact"/>
              <w:rPr>
                <w:rFonts w:ascii="Times New Roman" w:eastAsia="仿宋_GB2312" w:hAnsi="Times New Roman" w:cs="Times New Roman"/>
                <w:sz w:val="28"/>
                <w:szCs w:val="28"/>
              </w:rPr>
            </w:pPr>
          </w:p>
        </w:tc>
        <w:tc>
          <w:tcPr>
            <w:tcW w:w="508" w:type="dxa"/>
          </w:tcPr>
          <w:p w:rsidR="002E0217" w:rsidRDefault="002E0217">
            <w:pPr>
              <w:snapToGrid w:val="0"/>
              <w:spacing w:line="600" w:lineRule="exact"/>
              <w:rPr>
                <w:rFonts w:ascii="Times New Roman" w:eastAsia="仿宋_GB2312" w:hAnsi="Times New Roman" w:cs="Times New Roman"/>
                <w:sz w:val="28"/>
                <w:szCs w:val="28"/>
              </w:rPr>
            </w:pPr>
          </w:p>
        </w:tc>
        <w:tc>
          <w:tcPr>
            <w:tcW w:w="511" w:type="dxa"/>
          </w:tcPr>
          <w:p w:rsidR="002E0217" w:rsidRDefault="002E0217">
            <w:pPr>
              <w:snapToGrid w:val="0"/>
              <w:spacing w:line="600" w:lineRule="exact"/>
              <w:rPr>
                <w:rFonts w:ascii="Times New Roman" w:eastAsia="仿宋_GB2312" w:hAnsi="Times New Roman" w:cs="Times New Roman"/>
                <w:sz w:val="28"/>
                <w:szCs w:val="28"/>
              </w:rPr>
            </w:pPr>
          </w:p>
        </w:tc>
        <w:tc>
          <w:tcPr>
            <w:tcW w:w="513" w:type="dxa"/>
          </w:tcPr>
          <w:p w:rsidR="002E0217" w:rsidRDefault="002E0217">
            <w:pPr>
              <w:snapToGrid w:val="0"/>
              <w:spacing w:line="600" w:lineRule="exact"/>
              <w:rPr>
                <w:rFonts w:ascii="Times New Roman" w:eastAsia="仿宋_GB2312" w:hAnsi="Times New Roman" w:cs="Times New Roman"/>
                <w:sz w:val="28"/>
                <w:szCs w:val="28"/>
              </w:rPr>
            </w:pPr>
          </w:p>
        </w:tc>
        <w:tc>
          <w:tcPr>
            <w:tcW w:w="512" w:type="dxa"/>
          </w:tcPr>
          <w:p w:rsidR="002E0217" w:rsidRDefault="002E0217">
            <w:pPr>
              <w:snapToGrid w:val="0"/>
              <w:spacing w:line="600" w:lineRule="exact"/>
              <w:rPr>
                <w:rFonts w:ascii="Times New Roman" w:eastAsia="仿宋_GB2312" w:hAnsi="Times New Roman" w:cs="Times New Roman"/>
                <w:sz w:val="28"/>
                <w:szCs w:val="28"/>
              </w:rPr>
            </w:pPr>
          </w:p>
        </w:tc>
        <w:tc>
          <w:tcPr>
            <w:tcW w:w="448" w:type="dxa"/>
          </w:tcPr>
          <w:p w:rsidR="002E0217" w:rsidRDefault="002E0217">
            <w:pPr>
              <w:snapToGrid w:val="0"/>
              <w:spacing w:line="600" w:lineRule="exact"/>
              <w:jc w:val="center"/>
              <w:rPr>
                <w:rFonts w:ascii="Times New Roman" w:hAnsi="Times New Roman" w:cs="Times New Roman"/>
                <w:sz w:val="24"/>
              </w:rPr>
            </w:pPr>
          </w:p>
        </w:tc>
        <w:tc>
          <w:tcPr>
            <w:tcW w:w="567" w:type="dxa"/>
          </w:tcPr>
          <w:p w:rsidR="002E0217" w:rsidRDefault="002E0217">
            <w:pPr>
              <w:snapToGrid w:val="0"/>
              <w:spacing w:line="600" w:lineRule="exact"/>
              <w:rPr>
                <w:rFonts w:ascii="Times New Roman" w:eastAsia="仿宋_GB2312" w:hAnsi="Times New Roman" w:cs="Times New Roman"/>
                <w:sz w:val="28"/>
                <w:szCs w:val="28"/>
              </w:rPr>
            </w:pPr>
          </w:p>
        </w:tc>
        <w:tc>
          <w:tcPr>
            <w:tcW w:w="645" w:type="dxa"/>
          </w:tcPr>
          <w:p w:rsidR="002E0217" w:rsidRDefault="002E0217">
            <w:pPr>
              <w:snapToGrid w:val="0"/>
              <w:spacing w:line="600" w:lineRule="exact"/>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r w:rsidR="002E0217">
        <w:tblPrEx>
          <w:tblCellMar>
            <w:top w:w="0" w:type="dxa"/>
            <w:bottom w:w="0" w:type="dxa"/>
          </w:tblCellMar>
        </w:tblPrEx>
        <w:trPr>
          <w:trHeight w:hRule="exact" w:val="811"/>
        </w:trPr>
        <w:tc>
          <w:tcPr>
            <w:tcW w:w="5148" w:type="dxa"/>
            <w:gridSpan w:val="9"/>
            <w:vAlign w:val="center"/>
          </w:tcPr>
          <w:p w:rsidR="002E0217" w:rsidRDefault="002E0217">
            <w:pPr>
              <w:snapToGrid w:val="0"/>
              <w:spacing w:line="600" w:lineRule="exact"/>
              <w:jc w:val="center"/>
              <w:rPr>
                <w:rFonts w:ascii="Times New Roman" w:hAnsi="Times New Roman" w:cs="Times New Roman"/>
                <w:sz w:val="24"/>
              </w:rPr>
            </w:pPr>
            <w:r>
              <w:rPr>
                <w:rFonts w:ascii="Times New Roman" w:cs="Times New Roman" w:hint="eastAsia"/>
                <w:sz w:val="24"/>
              </w:rPr>
              <w:t>合计</w:t>
            </w:r>
          </w:p>
          <w:p w:rsidR="002E0217" w:rsidRDefault="002E0217">
            <w:pPr>
              <w:snapToGrid w:val="0"/>
              <w:spacing w:line="600" w:lineRule="exact"/>
              <w:jc w:val="center"/>
              <w:rPr>
                <w:rFonts w:ascii="Times New Roman" w:eastAsia="仿宋_GB2312" w:hAnsi="Times New Roman" w:cs="Times New Roman"/>
                <w:sz w:val="28"/>
                <w:szCs w:val="28"/>
              </w:rPr>
            </w:pPr>
          </w:p>
          <w:p w:rsidR="002E0217" w:rsidRDefault="002E0217">
            <w:pPr>
              <w:snapToGrid w:val="0"/>
              <w:spacing w:line="600" w:lineRule="exact"/>
              <w:jc w:val="center"/>
              <w:rPr>
                <w:rFonts w:ascii="Times New Roman" w:eastAsia="仿宋_GB2312" w:hAnsi="Times New Roman" w:cs="Times New Roman"/>
                <w:sz w:val="28"/>
                <w:szCs w:val="28"/>
              </w:rPr>
            </w:pPr>
          </w:p>
          <w:p w:rsidR="002E0217" w:rsidRDefault="002E0217">
            <w:pPr>
              <w:snapToGrid w:val="0"/>
              <w:spacing w:line="600" w:lineRule="exact"/>
              <w:jc w:val="center"/>
              <w:rPr>
                <w:rFonts w:ascii="Times New Roman" w:eastAsia="仿宋_GB2312" w:hAnsi="Times New Roman" w:cs="Times New Roman"/>
                <w:sz w:val="28"/>
                <w:szCs w:val="28"/>
              </w:rPr>
            </w:pPr>
          </w:p>
          <w:p w:rsidR="002E0217" w:rsidRDefault="002E0217">
            <w:pPr>
              <w:snapToGrid w:val="0"/>
              <w:spacing w:line="600" w:lineRule="exact"/>
              <w:jc w:val="center"/>
              <w:rPr>
                <w:rFonts w:ascii="Times New Roman" w:eastAsia="仿宋_GB2312" w:hAnsi="Times New Roman" w:cs="Times New Roman"/>
                <w:sz w:val="28"/>
                <w:szCs w:val="28"/>
              </w:rPr>
            </w:pPr>
          </w:p>
          <w:p w:rsidR="002E0217" w:rsidRDefault="002E0217">
            <w:pPr>
              <w:snapToGrid w:val="0"/>
              <w:spacing w:line="600" w:lineRule="exact"/>
              <w:jc w:val="center"/>
              <w:rPr>
                <w:rFonts w:ascii="Times New Roman" w:eastAsia="仿宋_GB2312" w:hAnsi="Times New Roman" w:cs="Times New Roman"/>
                <w:sz w:val="28"/>
                <w:szCs w:val="28"/>
              </w:rPr>
            </w:pPr>
          </w:p>
          <w:p w:rsidR="002E0217" w:rsidRDefault="002E0217">
            <w:pPr>
              <w:snapToGrid w:val="0"/>
              <w:spacing w:line="600" w:lineRule="exact"/>
              <w:jc w:val="center"/>
              <w:rPr>
                <w:rFonts w:ascii="Times New Roman" w:eastAsia="仿宋_GB2312" w:hAnsi="Times New Roman" w:cs="Times New Roman"/>
                <w:sz w:val="28"/>
                <w:szCs w:val="28"/>
              </w:rPr>
            </w:pPr>
          </w:p>
        </w:tc>
        <w:tc>
          <w:tcPr>
            <w:tcW w:w="1038"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60" w:type="dxa"/>
          </w:tcPr>
          <w:p w:rsidR="002E0217" w:rsidRDefault="002E0217">
            <w:pPr>
              <w:snapToGrid w:val="0"/>
              <w:spacing w:line="600" w:lineRule="exact"/>
              <w:rPr>
                <w:rFonts w:ascii="Times New Roman" w:eastAsia="仿宋_GB2312" w:hAnsi="Times New Roman" w:cs="Times New Roman"/>
                <w:sz w:val="28"/>
                <w:szCs w:val="28"/>
              </w:rPr>
            </w:pPr>
          </w:p>
        </w:tc>
        <w:tc>
          <w:tcPr>
            <w:tcW w:w="954" w:type="dxa"/>
          </w:tcPr>
          <w:p w:rsidR="002E0217" w:rsidRDefault="002E0217">
            <w:pPr>
              <w:snapToGrid w:val="0"/>
              <w:spacing w:line="600" w:lineRule="exact"/>
              <w:rPr>
                <w:rFonts w:ascii="Times New Roman" w:eastAsia="仿宋_GB2312" w:hAnsi="Times New Roman" w:cs="Times New Roman"/>
                <w:sz w:val="28"/>
                <w:szCs w:val="28"/>
              </w:rPr>
            </w:pPr>
          </w:p>
        </w:tc>
      </w:tr>
    </w:tbl>
    <w:p w:rsidR="002E0217" w:rsidRDefault="002E0217">
      <w:pPr>
        <w:spacing w:line="600" w:lineRule="exact"/>
        <w:jc w:val="center"/>
        <w:rPr>
          <w:rFonts w:ascii="Times New Roman" w:hAnsi="Times New Roman" w:cs="Times New Roman"/>
          <w:color w:val="000000"/>
          <w:sz w:val="32"/>
          <w:szCs w:val="32"/>
        </w:rPr>
        <w:sectPr w:rsidR="002E0217">
          <w:pgSz w:w="11906" w:h="16838"/>
          <w:pgMar w:top="2098" w:right="1531" w:bottom="1474" w:left="1531" w:header="851" w:footer="992" w:gutter="0"/>
          <w:cols w:space="720"/>
          <w:docGrid w:type="lines" w:linePitch="312"/>
        </w:sectPr>
      </w:pPr>
    </w:p>
    <w:p w:rsidR="002E0217" w:rsidRDefault="002E0217">
      <w:pPr>
        <w:spacing w:line="600" w:lineRule="exact"/>
        <w:rPr>
          <w:rFonts w:ascii="Times New Roman" w:hAnsi="Times New Roman" w:cs="Times New Roman"/>
          <w:b/>
          <w:sz w:val="32"/>
          <w:szCs w:val="32"/>
        </w:rPr>
      </w:pPr>
      <w:r>
        <w:rPr>
          <w:rFonts w:ascii="Times New Roman" w:hAnsi="Times New Roman" w:cs="Times New Roman" w:hint="eastAsia"/>
          <w:b/>
          <w:sz w:val="32"/>
          <w:szCs w:val="32"/>
        </w:rPr>
        <w:t>附件</w:t>
      </w:r>
      <w:r>
        <w:rPr>
          <w:rFonts w:ascii="Times New Roman" w:hAnsi="Times New Roman" w:cs="Times New Roman"/>
          <w:b/>
          <w:sz w:val="32"/>
          <w:szCs w:val="32"/>
        </w:rPr>
        <w:t>3</w:t>
      </w:r>
    </w:p>
    <w:p w:rsidR="002E0217" w:rsidRDefault="002E0217">
      <w:pPr>
        <w:spacing w:line="600" w:lineRule="exact"/>
        <w:jc w:val="center"/>
        <w:rPr>
          <w:rFonts w:ascii="Times New Roman" w:eastAsia="华文中宋" w:hAnsi="Times New Roman" w:cs="Times New Roman"/>
          <w:b/>
          <w:bCs/>
          <w:color w:val="000000"/>
          <w:sz w:val="36"/>
          <w:szCs w:val="36"/>
        </w:rPr>
      </w:pPr>
      <w:r>
        <w:rPr>
          <w:rFonts w:ascii="Times New Roman" w:eastAsia="华文中宋" w:hAnsi="Times New Roman" w:cs="Times New Roman"/>
          <w:b/>
          <w:bCs/>
          <w:color w:val="000000"/>
          <w:sz w:val="36"/>
          <w:szCs w:val="36"/>
        </w:rPr>
        <w:t>2018</w:t>
      </w:r>
      <w:r>
        <w:rPr>
          <w:rFonts w:ascii="Times New Roman" w:eastAsia="华文中宋" w:cs="Times New Roman" w:hint="eastAsia"/>
          <w:b/>
          <w:bCs/>
          <w:color w:val="000000"/>
          <w:sz w:val="36"/>
          <w:szCs w:val="36"/>
        </w:rPr>
        <w:t>年吉林省农机购置补贴机具补贴额一览表</w:t>
      </w:r>
    </w:p>
    <w:p w:rsidR="002E0217" w:rsidRDefault="002E0217">
      <w:pPr>
        <w:spacing w:line="600" w:lineRule="exact"/>
        <w:jc w:val="center"/>
        <w:rPr>
          <w:rFonts w:ascii="Times New Roman" w:eastAsia="方正小标宋简体" w:hAnsi="Times New Roman" w:cs="Times New Roman"/>
          <w:b/>
          <w:kern w:val="0"/>
          <w:sz w:val="44"/>
          <w:szCs w:val="44"/>
        </w:rPr>
      </w:pPr>
    </w:p>
    <w:tbl>
      <w:tblPr>
        <w:tblW w:w="14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
        <w:gridCol w:w="1674"/>
        <w:gridCol w:w="1260"/>
        <w:gridCol w:w="1371"/>
        <w:gridCol w:w="2401"/>
        <w:gridCol w:w="4307"/>
        <w:gridCol w:w="1662"/>
        <w:gridCol w:w="1613"/>
      </w:tblGrid>
      <w:tr w:rsidR="002E0217">
        <w:tblPrEx>
          <w:tblCellMar>
            <w:top w:w="0" w:type="dxa"/>
            <w:bottom w:w="0" w:type="dxa"/>
          </w:tblCellMar>
        </w:tblPrEx>
        <w:trPr>
          <w:trHeight w:val="739"/>
          <w:jc w:val="center"/>
        </w:trPr>
        <w:tc>
          <w:tcPr>
            <w:tcW w:w="606"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序号</w:t>
            </w:r>
          </w:p>
        </w:tc>
        <w:tc>
          <w:tcPr>
            <w:tcW w:w="1674"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大类</w:t>
            </w:r>
          </w:p>
        </w:tc>
        <w:tc>
          <w:tcPr>
            <w:tcW w:w="1260"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小类</w:t>
            </w:r>
          </w:p>
        </w:tc>
        <w:tc>
          <w:tcPr>
            <w:tcW w:w="1371"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品目</w:t>
            </w:r>
          </w:p>
        </w:tc>
        <w:tc>
          <w:tcPr>
            <w:tcW w:w="2401"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分档名称</w:t>
            </w:r>
          </w:p>
        </w:tc>
        <w:tc>
          <w:tcPr>
            <w:tcW w:w="4307" w:type="dxa"/>
            <w:vAlign w:val="center"/>
          </w:tcPr>
          <w:p w:rsidR="002E0217" w:rsidRDefault="002E0217">
            <w:pPr>
              <w:widowControl/>
              <w:jc w:val="center"/>
              <w:rPr>
                <w:rFonts w:ascii="仿宋" w:eastAsia="仿宋" w:hAnsi="仿宋" w:cs="仿宋"/>
                <w:b/>
                <w:bCs/>
                <w:color w:val="000000"/>
                <w:kern w:val="0"/>
                <w:szCs w:val="21"/>
              </w:rPr>
            </w:pPr>
            <w:r>
              <w:rPr>
                <w:rFonts w:ascii="仿宋" w:eastAsia="仿宋" w:hAnsi="仿宋" w:cs="仿宋" w:hint="eastAsia"/>
                <w:b/>
                <w:bCs/>
                <w:color w:val="000000"/>
                <w:kern w:val="0"/>
                <w:szCs w:val="21"/>
              </w:rPr>
              <w:t>基本配置和参数</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中央财政补贴额</w:t>
            </w:r>
            <w:r>
              <w:rPr>
                <w:rFonts w:ascii="仿宋" w:eastAsia="仿宋" w:hAnsi="仿宋" w:cs="仿宋"/>
                <w:color w:val="000000"/>
                <w:kern w:val="0"/>
                <w:szCs w:val="21"/>
              </w:rPr>
              <w:t>(</w:t>
            </w:r>
            <w:r>
              <w:rPr>
                <w:rFonts w:ascii="仿宋" w:eastAsia="仿宋" w:hAnsi="仿宋" w:cs="仿宋" w:hint="eastAsia"/>
                <w:color w:val="000000"/>
                <w:kern w:val="0"/>
                <w:szCs w:val="21"/>
              </w:rPr>
              <w:t>元）</w:t>
            </w:r>
          </w:p>
        </w:tc>
        <w:tc>
          <w:tcPr>
            <w:tcW w:w="1613"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备注</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以下，</w:t>
            </w:r>
            <w:r>
              <w:rPr>
                <w:rFonts w:ascii="仿宋" w:eastAsia="仿宋" w:hAnsi="仿宋" w:cs="仿宋"/>
                <w:color w:val="000000"/>
                <w:kern w:val="0"/>
                <w:szCs w:val="21"/>
              </w:rPr>
              <w:t>3—4</w:t>
            </w:r>
            <w:r>
              <w:rPr>
                <w:rFonts w:ascii="仿宋" w:eastAsia="仿宋" w:hAnsi="仿宋" w:cs="仿宋" w:hint="eastAsia"/>
                <w:color w:val="000000"/>
                <w:kern w:val="0"/>
                <w:szCs w:val="21"/>
              </w:rPr>
              <w:t>铧翻转犁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；铧体个数</w:t>
            </w:r>
            <w:r>
              <w:rPr>
                <w:rFonts w:ascii="仿宋" w:eastAsia="仿宋" w:hAnsi="仿宋" w:cs="仿宋"/>
                <w:color w:val="000000"/>
                <w:kern w:val="0"/>
                <w:szCs w:val="21"/>
              </w:rPr>
              <w:t>3—4</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以下，</w:t>
            </w:r>
            <w:r>
              <w:rPr>
                <w:rFonts w:ascii="仿宋" w:eastAsia="仿宋" w:hAnsi="仿宋" w:cs="仿宋"/>
                <w:color w:val="000000"/>
                <w:kern w:val="0"/>
                <w:szCs w:val="21"/>
              </w:rPr>
              <w:t>5</w:t>
            </w:r>
            <w:r>
              <w:rPr>
                <w:rFonts w:ascii="仿宋" w:eastAsia="仿宋" w:hAnsi="仿宋" w:cs="仿宋" w:hint="eastAsia"/>
                <w:color w:val="000000"/>
                <w:kern w:val="0"/>
                <w:szCs w:val="21"/>
              </w:rPr>
              <w:t>铧及以上翻转犁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铧体个数≥</w:t>
            </w:r>
            <w:r>
              <w:rPr>
                <w:rFonts w:ascii="仿宋" w:eastAsia="仿宋" w:hAnsi="仿宋" w:cs="仿宋"/>
                <w:color w:val="000000"/>
                <w:kern w:val="0"/>
                <w:szCs w:val="21"/>
              </w:rPr>
              <w:t>5</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及以上，</w:t>
            </w:r>
            <w:r>
              <w:rPr>
                <w:rFonts w:ascii="仿宋" w:eastAsia="仿宋" w:hAnsi="仿宋" w:cs="仿宋"/>
                <w:color w:val="000000"/>
                <w:kern w:val="0"/>
                <w:szCs w:val="21"/>
              </w:rPr>
              <w:t>3—4</w:t>
            </w:r>
            <w:r>
              <w:rPr>
                <w:rFonts w:ascii="仿宋" w:eastAsia="仿宋" w:hAnsi="仿宋" w:cs="仿宋" w:hint="eastAsia"/>
                <w:color w:val="000000"/>
                <w:kern w:val="0"/>
                <w:szCs w:val="21"/>
              </w:rPr>
              <w:t>铧翻转犁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35cm</w:t>
            </w:r>
            <w:r>
              <w:rPr>
                <w:rFonts w:ascii="仿宋" w:eastAsia="仿宋" w:hAnsi="仿宋" w:cs="仿宋" w:hint="eastAsia"/>
                <w:color w:val="000000"/>
                <w:kern w:val="0"/>
                <w:szCs w:val="21"/>
              </w:rPr>
              <w:t>；铧体个数</w:t>
            </w:r>
            <w:r>
              <w:rPr>
                <w:rFonts w:ascii="仿宋" w:eastAsia="仿宋" w:hAnsi="仿宋" w:cs="仿宋"/>
                <w:color w:val="000000"/>
                <w:kern w:val="0"/>
                <w:szCs w:val="21"/>
              </w:rPr>
              <w:t>3—4</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35—45cm</w:t>
            </w:r>
            <w:r>
              <w:rPr>
                <w:rFonts w:ascii="仿宋" w:eastAsia="仿宋" w:hAnsi="仿宋" w:cs="仿宋" w:hint="eastAsia"/>
                <w:color w:val="000000"/>
                <w:kern w:val="0"/>
                <w:szCs w:val="21"/>
              </w:rPr>
              <w:t>，</w:t>
            </w:r>
            <w:r>
              <w:rPr>
                <w:rFonts w:ascii="仿宋" w:eastAsia="仿宋" w:hAnsi="仿宋" w:cs="仿宋"/>
                <w:color w:val="000000"/>
                <w:kern w:val="0"/>
                <w:szCs w:val="21"/>
              </w:rPr>
              <w:t>5—6</w:t>
            </w:r>
            <w:r>
              <w:rPr>
                <w:rFonts w:ascii="仿宋" w:eastAsia="仿宋" w:hAnsi="仿宋" w:cs="仿宋" w:hint="eastAsia"/>
                <w:color w:val="000000"/>
                <w:kern w:val="0"/>
                <w:szCs w:val="21"/>
              </w:rPr>
              <w:t>铧翻转犁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35cm</w:t>
            </w: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；铧体个数</w:t>
            </w:r>
            <w:r>
              <w:rPr>
                <w:rFonts w:ascii="仿宋" w:eastAsia="仿宋" w:hAnsi="仿宋" w:cs="仿宋"/>
                <w:color w:val="000000"/>
                <w:kern w:val="0"/>
                <w:szCs w:val="21"/>
              </w:rPr>
              <w:t>5—6</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35—45cm</w:t>
            </w:r>
            <w:r>
              <w:rPr>
                <w:rFonts w:ascii="仿宋" w:eastAsia="仿宋" w:hAnsi="仿宋" w:cs="仿宋" w:hint="eastAsia"/>
                <w:color w:val="000000"/>
                <w:kern w:val="0"/>
                <w:szCs w:val="21"/>
              </w:rPr>
              <w:t>，</w:t>
            </w:r>
            <w:r>
              <w:rPr>
                <w:rFonts w:ascii="仿宋" w:eastAsia="仿宋" w:hAnsi="仿宋" w:cs="仿宋"/>
                <w:color w:val="000000"/>
                <w:kern w:val="0"/>
                <w:szCs w:val="21"/>
              </w:rPr>
              <w:t>7</w:t>
            </w:r>
            <w:r>
              <w:rPr>
                <w:rFonts w:ascii="仿宋" w:eastAsia="仿宋" w:hAnsi="仿宋" w:cs="仿宋" w:hint="eastAsia"/>
                <w:color w:val="000000"/>
                <w:kern w:val="0"/>
                <w:szCs w:val="21"/>
              </w:rPr>
              <w:t>铧及以上翻转犁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35cm</w:t>
            </w: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；铧体个数≥</w:t>
            </w:r>
            <w:r>
              <w:rPr>
                <w:rFonts w:ascii="仿宋" w:eastAsia="仿宋" w:hAnsi="仿宋" w:cs="仿宋"/>
                <w:color w:val="000000"/>
                <w:kern w:val="0"/>
                <w:szCs w:val="21"/>
              </w:rPr>
              <w:t>7</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39"/>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及以上，</w:t>
            </w:r>
            <w:r>
              <w:rPr>
                <w:rFonts w:ascii="仿宋" w:eastAsia="仿宋" w:hAnsi="仿宋" w:cs="仿宋"/>
                <w:color w:val="000000"/>
                <w:kern w:val="0"/>
                <w:szCs w:val="21"/>
              </w:rPr>
              <w:t>5—6</w:t>
            </w:r>
            <w:r>
              <w:rPr>
                <w:rFonts w:ascii="仿宋" w:eastAsia="仿宋" w:hAnsi="仿宋" w:cs="仿宋" w:hint="eastAsia"/>
                <w:color w:val="000000"/>
                <w:kern w:val="0"/>
                <w:szCs w:val="21"/>
              </w:rPr>
              <w:t>铧翻转犁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；铧体个数</w:t>
            </w:r>
            <w:r>
              <w:rPr>
                <w:rFonts w:ascii="仿宋" w:eastAsia="仿宋" w:hAnsi="仿宋" w:cs="仿宋"/>
                <w:color w:val="000000"/>
                <w:kern w:val="0"/>
                <w:szCs w:val="21"/>
              </w:rPr>
              <w:t>5—6</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铧式犁</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及以上，</w:t>
            </w:r>
            <w:r>
              <w:rPr>
                <w:rFonts w:ascii="仿宋" w:eastAsia="仿宋" w:hAnsi="仿宋" w:cs="仿宋"/>
                <w:color w:val="000000"/>
                <w:kern w:val="0"/>
                <w:szCs w:val="21"/>
              </w:rPr>
              <w:t>7</w:t>
            </w:r>
            <w:r>
              <w:rPr>
                <w:rFonts w:ascii="仿宋" w:eastAsia="仿宋" w:hAnsi="仿宋" w:cs="仿宋" w:hint="eastAsia"/>
                <w:color w:val="000000"/>
                <w:kern w:val="0"/>
                <w:szCs w:val="21"/>
              </w:rPr>
              <w:t>铧及以上翻转犁</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单体幅宽≥</w:t>
            </w:r>
            <w:r>
              <w:rPr>
                <w:rFonts w:ascii="仿宋" w:eastAsia="仿宋" w:hAnsi="仿宋" w:cs="仿宋"/>
                <w:color w:val="000000"/>
                <w:kern w:val="0"/>
                <w:szCs w:val="21"/>
              </w:rPr>
              <w:t>45cm</w:t>
            </w:r>
            <w:r>
              <w:rPr>
                <w:rFonts w:ascii="仿宋" w:eastAsia="仿宋" w:hAnsi="仿宋" w:cs="仿宋" w:hint="eastAsia"/>
                <w:color w:val="000000"/>
                <w:kern w:val="0"/>
                <w:szCs w:val="21"/>
              </w:rPr>
              <w:t>；铧体个数≥</w:t>
            </w:r>
            <w:r>
              <w:rPr>
                <w:rFonts w:ascii="仿宋" w:eastAsia="仿宋" w:hAnsi="仿宋" w:cs="仿宋"/>
                <w:color w:val="000000"/>
                <w:kern w:val="0"/>
                <w:szCs w:val="21"/>
              </w:rPr>
              <w:t>7</w:t>
            </w:r>
            <w:r>
              <w:rPr>
                <w:rFonts w:ascii="仿宋" w:eastAsia="仿宋" w:hAnsi="仿宋" w:cs="仿宋" w:hint="eastAsia"/>
                <w:color w:val="000000"/>
                <w:kern w:val="0"/>
                <w:szCs w:val="21"/>
              </w:rPr>
              <w:t>铧；液压翻转</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42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铲及以下深松机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深松部件</w:t>
            </w:r>
            <w:r>
              <w:rPr>
                <w:rFonts w:ascii="仿宋" w:eastAsia="仿宋" w:hAnsi="仿宋" w:cs="仿宋"/>
                <w:color w:val="000000"/>
                <w:kern w:val="0"/>
                <w:szCs w:val="21"/>
              </w:rPr>
              <w:t>3</w:t>
            </w:r>
            <w:r>
              <w:rPr>
                <w:rFonts w:ascii="仿宋" w:eastAsia="仿宋" w:hAnsi="仿宋" w:cs="仿宋" w:hint="eastAsia"/>
                <w:color w:val="000000"/>
                <w:kern w:val="0"/>
                <w:szCs w:val="21"/>
              </w:rPr>
              <w:t>个及以下（不含旋耕、灭茬功能）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4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铲深松机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深松部件</w:t>
            </w:r>
            <w:r>
              <w:rPr>
                <w:rFonts w:ascii="仿宋" w:eastAsia="仿宋" w:hAnsi="仿宋" w:cs="仿宋"/>
                <w:color w:val="000000"/>
                <w:kern w:val="0"/>
                <w:szCs w:val="21"/>
              </w:rPr>
              <w:t>4—5</w:t>
            </w:r>
            <w:r>
              <w:rPr>
                <w:rFonts w:ascii="仿宋" w:eastAsia="仿宋" w:hAnsi="仿宋" w:cs="仿宋" w:hint="eastAsia"/>
                <w:color w:val="000000"/>
                <w:kern w:val="0"/>
                <w:szCs w:val="21"/>
              </w:rPr>
              <w:t>个（不含旋耕、灭茬功能）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4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铲及以上深松机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深松部件</w:t>
            </w:r>
            <w:r>
              <w:rPr>
                <w:rFonts w:ascii="仿宋" w:eastAsia="仿宋" w:hAnsi="仿宋" w:cs="仿宋"/>
                <w:color w:val="000000"/>
                <w:kern w:val="0"/>
                <w:szCs w:val="21"/>
              </w:rPr>
              <w:t>6</w:t>
            </w:r>
            <w:r>
              <w:rPr>
                <w:rFonts w:ascii="仿宋" w:eastAsia="仿宋" w:hAnsi="仿宋" w:cs="仿宋" w:hint="eastAsia"/>
                <w:color w:val="000000"/>
                <w:kern w:val="0"/>
                <w:szCs w:val="21"/>
              </w:rPr>
              <w:t>个及以上（不含旋耕、灭茬功能）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63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铲及以下振动式深松机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振动式；深松部件</w:t>
            </w:r>
            <w:r>
              <w:rPr>
                <w:rFonts w:ascii="仿宋" w:eastAsia="仿宋" w:hAnsi="仿宋" w:cs="仿宋"/>
                <w:color w:val="000000"/>
                <w:kern w:val="0"/>
                <w:szCs w:val="21"/>
              </w:rPr>
              <w:t>3</w:t>
            </w:r>
            <w:r>
              <w:rPr>
                <w:rFonts w:ascii="仿宋" w:eastAsia="仿宋" w:hAnsi="仿宋" w:cs="仿宋" w:hint="eastAsia"/>
                <w:color w:val="000000"/>
                <w:kern w:val="0"/>
                <w:szCs w:val="21"/>
              </w:rPr>
              <w:t>个及以下；具有主动振动装置（不含旋耕、灭茬功能）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铲振动式深松机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振动式；深松部件</w:t>
            </w:r>
            <w:r>
              <w:rPr>
                <w:rFonts w:ascii="仿宋" w:eastAsia="仿宋" w:hAnsi="仿宋" w:cs="仿宋"/>
                <w:color w:val="000000"/>
                <w:kern w:val="0"/>
                <w:szCs w:val="21"/>
              </w:rPr>
              <w:t>4—5</w:t>
            </w:r>
            <w:r>
              <w:rPr>
                <w:rFonts w:ascii="仿宋" w:eastAsia="仿宋" w:hAnsi="仿宋" w:cs="仿宋" w:hint="eastAsia"/>
                <w:color w:val="000000"/>
                <w:kern w:val="0"/>
                <w:szCs w:val="21"/>
              </w:rPr>
              <w:t>个；具有主动振动装置（不含旋耕、灭茬功能）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63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深松机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铲及以上振动式深松机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振动式；深松部件</w:t>
            </w:r>
            <w:r>
              <w:rPr>
                <w:rFonts w:ascii="仿宋" w:eastAsia="仿宋" w:hAnsi="仿宋" w:cs="仿宋"/>
                <w:color w:val="000000"/>
                <w:kern w:val="0"/>
                <w:szCs w:val="21"/>
              </w:rPr>
              <w:t>6</w:t>
            </w:r>
            <w:r>
              <w:rPr>
                <w:rFonts w:ascii="仿宋" w:eastAsia="仿宋" w:hAnsi="仿宋" w:cs="仿宋" w:hint="eastAsia"/>
                <w:color w:val="000000"/>
                <w:kern w:val="0"/>
                <w:szCs w:val="21"/>
              </w:rPr>
              <w:t>个及以上；具有主动振动装置（不含旋耕、灭茬功能）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3240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29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微耕机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4.0kW</w:t>
            </w:r>
            <w:r>
              <w:rPr>
                <w:rFonts w:ascii="仿宋" w:eastAsia="仿宋" w:hAnsi="仿宋" w:cs="仿宋" w:hint="eastAsia"/>
                <w:color w:val="000000"/>
                <w:kern w:val="0"/>
                <w:szCs w:val="21"/>
              </w:rPr>
              <w:t>及以上微耕机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配套功率≥</w:t>
            </w:r>
            <w:r>
              <w:rPr>
                <w:rFonts w:ascii="仿宋" w:eastAsia="仿宋" w:hAnsi="仿宋" w:cs="仿宋"/>
                <w:color w:val="000000"/>
                <w:kern w:val="0"/>
                <w:szCs w:val="21"/>
              </w:rPr>
              <w:t>4.0kW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耕整地机械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整地机械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筑埂机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筑埂高度</w:t>
            </w:r>
            <w:r>
              <w:rPr>
                <w:rFonts w:ascii="仿宋" w:eastAsia="仿宋" w:hAnsi="仿宋" w:cs="仿宋"/>
                <w:color w:val="000000"/>
                <w:kern w:val="0"/>
                <w:szCs w:val="21"/>
              </w:rPr>
              <w:t>25cm</w:t>
            </w:r>
            <w:r>
              <w:rPr>
                <w:rFonts w:ascii="仿宋" w:eastAsia="仿宋" w:hAnsi="仿宋" w:cs="仿宋" w:hint="eastAsia"/>
                <w:color w:val="000000"/>
                <w:kern w:val="0"/>
                <w:szCs w:val="21"/>
              </w:rPr>
              <w:t>及以上</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筑埂高度≥</w:t>
            </w:r>
            <w:r>
              <w:rPr>
                <w:rFonts w:ascii="仿宋" w:eastAsia="仿宋" w:hAnsi="仿宋" w:cs="仿宋"/>
                <w:color w:val="000000"/>
                <w:kern w:val="0"/>
                <w:szCs w:val="21"/>
              </w:rPr>
              <w:t>25cm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条播机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行及以下条播机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播种行数≤</w:t>
            </w:r>
            <w:r>
              <w:rPr>
                <w:rFonts w:ascii="仿宋" w:eastAsia="仿宋" w:hAnsi="仿宋" w:cs="仿宋"/>
                <w:color w:val="000000"/>
                <w:kern w:val="0"/>
                <w:szCs w:val="21"/>
              </w:rPr>
              <w:t>6</w:t>
            </w:r>
            <w:r>
              <w:rPr>
                <w:rFonts w:ascii="仿宋" w:eastAsia="仿宋" w:hAnsi="仿宋" w:cs="仿宋" w:hint="eastAsia"/>
                <w:color w:val="000000"/>
                <w:kern w:val="0"/>
                <w:szCs w:val="21"/>
              </w:rPr>
              <w:t>行</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条播机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7—11</w:t>
            </w:r>
            <w:r>
              <w:rPr>
                <w:rFonts w:ascii="仿宋" w:eastAsia="仿宋" w:hAnsi="仿宋" w:cs="仿宋" w:hint="eastAsia"/>
                <w:color w:val="000000"/>
                <w:kern w:val="0"/>
                <w:szCs w:val="21"/>
              </w:rPr>
              <w:t>行条播机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w:t>
            </w:r>
            <w:r>
              <w:rPr>
                <w:rFonts w:ascii="仿宋" w:eastAsia="仿宋" w:hAnsi="仿宋" w:cs="仿宋" w:hint="eastAsia"/>
                <w:color w:val="000000"/>
                <w:kern w:val="0"/>
                <w:szCs w:val="21"/>
              </w:rPr>
              <w:t>行≤播种行数≤</w:t>
            </w:r>
            <w:r>
              <w:rPr>
                <w:rFonts w:ascii="仿宋" w:eastAsia="仿宋" w:hAnsi="仿宋" w:cs="仿宋"/>
                <w:color w:val="000000"/>
                <w:kern w:val="0"/>
                <w:szCs w:val="21"/>
              </w:rPr>
              <w:t>11</w:t>
            </w:r>
            <w:r>
              <w:rPr>
                <w:rFonts w:ascii="仿宋" w:eastAsia="仿宋" w:hAnsi="仿宋" w:cs="仿宋" w:hint="eastAsia"/>
                <w:color w:val="000000"/>
                <w:kern w:val="0"/>
                <w:szCs w:val="21"/>
              </w:rPr>
              <w:t>行</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条播机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12—18</w:t>
            </w:r>
            <w:r>
              <w:rPr>
                <w:rFonts w:ascii="仿宋" w:eastAsia="仿宋" w:hAnsi="仿宋" w:cs="仿宋" w:hint="eastAsia"/>
                <w:color w:val="000000"/>
                <w:kern w:val="0"/>
                <w:szCs w:val="21"/>
              </w:rPr>
              <w:t>行条播机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w:t>
            </w:r>
            <w:r>
              <w:rPr>
                <w:rFonts w:ascii="仿宋" w:eastAsia="仿宋" w:hAnsi="仿宋" w:cs="仿宋" w:hint="eastAsia"/>
                <w:color w:val="000000"/>
                <w:kern w:val="0"/>
                <w:szCs w:val="21"/>
              </w:rPr>
              <w:t>行≤播种行数≤</w:t>
            </w:r>
            <w:r>
              <w:rPr>
                <w:rFonts w:ascii="仿宋" w:eastAsia="仿宋" w:hAnsi="仿宋" w:cs="仿宋"/>
                <w:color w:val="000000"/>
                <w:kern w:val="0"/>
                <w:szCs w:val="21"/>
              </w:rPr>
              <w:t>18</w:t>
            </w:r>
            <w:r>
              <w:rPr>
                <w:rFonts w:ascii="仿宋" w:eastAsia="仿宋" w:hAnsi="仿宋" w:cs="仿宋" w:hint="eastAsia"/>
                <w:color w:val="000000"/>
                <w:kern w:val="0"/>
                <w:szCs w:val="21"/>
              </w:rPr>
              <w:t>行</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条播机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19—24</w:t>
            </w:r>
            <w:r>
              <w:rPr>
                <w:rFonts w:ascii="仿宋" w:eastAsia="仿宋" w:hAnsi="仿宋" w:cs="仿宋" w:hint="eastAsia"/>
                <w:color w:val="000000"/>
                <w:kern w:val="0"/>
                <w:szCs w:val="21"/>
              </w:rPr>
              <w:t>行条播机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19</w:t>
            </w:r>
            <w:r>
              <w:rPr>
                <w:rFonts w:ascii="仿宋" w:eastAsia="仿宋" w:hAnsi="仿宋" w:cs="仿宋" w:hint="eastAsia"/>
                <w:color w:val="000000"/>
                <w:kern w:val="0"/>
                <w:szCs w:val="21"/>
              </w:rPr>
              <w:t>行≤播种行数≤</w:t>
            </w:r>
            <w:r>
              <w:rPr>
                <w:rFonts w:ascii="仿宋" w:eastAsia="仿宋" w:hAnsi="仿宋" w:cs="仿宋"/>
                <w:color w:val="000000"/>
                <w:kern w:val="0"/>
                <w:szCs w:val="21"/>
              </w:rPr>
              <w:t>24</w:t>
            </w:r>
            <w:r>
              <w:rPr>
                <w:rFonts w:ascii="仿宋" w:eastAsia="仿宋" w:hAnsi="仿宋" w:cs="仿宋" w:hint="eastAsia"/>
                <w:color w:val="000000"/>
                <w:kern w:val="0"/>
                <w:szCs w:val="21"/>
              </w:rPr>
              <w:t>行</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条播机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25</w:t>
            </w:r>
            <w:r>
              <w:rPr>
                <w:rFonts w:ascii="仿宋" w:eastAsia="仿宋" w:hAnsi="仿宋" w:cs="仿宋" w:hint="eastAsia"/>
                <w:color w:val="000000"/>
                <w:kern w:val="0"/>
                <w:szCs w:val="21"/>
              </w:rPr>
              <w:t>行及以上条播机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播种行数≥</w:t>
            </w:r>
            <w:r>
              <w:rPr>
                <w:rFonts w:ascii="仿宋" w:eastAsia="仿宋" w:hAnsi="仿宋" w:cs="仿宋"/>
                <w:color w:val="000000"/>
                <w:kern w:val="0"/>
                <w:szCs w:val="21"/>
              </w:rPr>
              <w:t>25</w:t>
            </w:r>
            <w:r>
              <w:rPr>
                <w:rFonts w:ascii="仿宋" w:eastAsia="仿宋" w:hAnsi="仿宋" w:cs="仿宋" w:hint="eastAsia"/>
                <w:color w:val="000000"/>
                <w:kern w:val="0"/>
                <w:szCs w:val="21"/>
              </w:rPr>
              <w:t>行</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3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穴播机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行穴播机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普通排种器；播种行数</w:t>
            </w:r>
            <w:r>
              <w:rPr>
                <w:rFonts w:ascii="仿宋" w:eastAsia="仿宋" w:hAnsi="仿宋" w:cs="仿宋"/>
                <w:color w:val="000000"/>
                <w:kern w:val="0"/>
                <w:szCs w:val="21"/>
              </w:rPr>
              <w:t>4</w:t>
            </w:r>
            <w:r>
              <w:rPr>
                <w:rFonts w:ascii="仿宋" w:eastAsia="仿宋" w:hAnsi="仿宋" w:cs="仿宋" w:hint="eastAsia"/>
                <w:color w:val="000000"/>
                <w:kern w:val="0"/>
                <w:szCs w:val="21"/>
              </w:rPr>
              <w:t>、</w:t>
            </w:r>
            <w:r>
              <w:rPr>
                <w:rFonts w:ascii="仿宋" w:eastAsia="仿宋" w:hAnsi="仿宋" w:cs="仿宋"/>
                <w:color w:val="000000"/>
                <w:kern w:val="0"/>
                <w:szCs w:val="21"/>
              </w:rPr>
              <w:t>5</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1380</w:t>
            </w:r>
          </w:p>
        </w:tc>
        <w:tc>
          <w:tcPr>
            <w:tcW w:w="1613" w:type="dxa"/>
            <w:vMerge w:val="restart"/>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精量播种器包括气力式和达到精量要求的指夹式，其他列为普通型式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穴播机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普通排种器；播种行数≥</w:t>
            </w:r>
            <w:r>
              <w:rPr>
                <w:rFonts w:ascii="仿宋" w:eastAsia="仿宋" w:hAnsi="仿宋" w:cs="仿宋"/>
                <w:color w:val="000000"/>
                <w:kern w:val="0"/>
                <w:szCs w:val="21"/>
              </w:rPr>
              <w:t>6</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1890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穴播机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行精量穴播机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4</w:t>
            </w:r>
            <w:r>
              <w:rPr>
                <w:rFonts w:ascii="仿宋" w:eastAsia="仿宋" w:hAnsi="仿宋" w:cs="仿宋" w:hint="eastAsia"/>
                <w:color w:val="000000"/>
                <w:kern w:val="0"/>
                <w:szCs w:val="21"/>
              </w:rPr>
              <w:t>、</w:t>
            </w:r>
            <w:r>
              <w:rPr>
                <w:rFonts w:ascii="仿宋" w:eastAsia="仿宋" w:hAnsi="仿宋" w:cs="仿宋"/>
                <w:color w:val="000000"/>
                <w:kern w:val="0"/>
                <w:szCs w:val="21"/>
              </w:rPr>
              <w:t>5</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2160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穴播机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6—10</w:t>
            </w:r>
            <w:r>
              <w:rPr>
                <w:rFonts w:ascii="仿宋" w:eastAsia="仿宋" w:hAnsi="仿宋" w:cs="仿宋" w:hint="eastAsia"/>
                <w:color w:val="000000"/>
                <w:kern w:val="0"/>
                <w:szCs w:val="21"/>
              </w:rPr>
              <w:t>行精量穴播机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w:t>
            </w:r>
            <w:r>
              <w:rPr>
                <w:rFonts w:ascii="仿宋" w:eastAsia="仿宋" w:hAnsi="仿宋" w:cs="仿宋"/>
                <w:color w:val="000000"/>
                <w:kern w:val="0"/>
                <w:szCs w:val="21"/>
              </w:rPr>
              <w:t>6</w:t>
            </w:r>
            <w:r>
              <w:rPr>
                <w:rFonts w:ascii="仿宋" w:eastAsia="仿宋" w:hAnsi="仿宋" w:cs="仿宋" w:hint="eastAsia"/>
                <w:color w:val="000000"/>
                <w:kern w:val="0"/>
                <w:szCs w:val="21"/>
              </w:rPr>
              <w:t>行≤播种行数≤</w:t>
            </w:r>
            <w:r>
              <w:rPr>
                <w:rFonts w:ascii="仿宋" w:eastAsia="仿宋" w:hAnsi="仿宋" w:cs="仿宋"/>
                <w:color w:val="000000"/>
                <w:kern w:val="0"/>
                <w:szCs w:val="21"/>
              </w:rPr>
              <w:t>10</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4050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317"/>
          <w:jc w:val="center"/>
        </w:trPr>
        <w:tc>
          <w:tcPr>
            <w:tcW w:w="606" w:type="dxa"/>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w:t>
            </w:r>
          </w:p>
        </w:tc>
        <w:tc>
          <w:tcPr>
            <w:tcW w:w="1674" w:type="dxa"/>
          </w:tcPr>
          <w:p w:rsidR="002E0217" w:rsidRDefault="002E0217">
            <w:pPr>
              <w:widowControl/>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tcPr>
          <w:p w:rsidR="002E0217" w:rsidRDefault="002E0217">
            <w:pPr>
              <w:widowControl/>
              <w:rPr>
                <w:rFonts w:ascii="仿宋" w:eastAsia="仿宋" w:hAnsi="仿宋" w:cs="仿宋"/>
                <w:color w:val="000000"/>
                <w:kern w:val="0"/>
                <w:szCs w:val="21"/>
              </w:rPr>
            </w:pPr>
            <w:r>
              <w:rPr>
                <w:rFonts w:ascii="仿宋" w:eastAsia="仿宋" w:hAnsi="仿宋" w:cs="仿宋" w:hint="eastAsia"/>
                <w:color w:val="000000"/>
                <w:kern w:val="0"/>
                <w:szCs w:val="21"/>
              </w:rPr>
              <w:t>穴播机</w:t>
            </w:r>
          </w:p>
        </w:tc>
        <w:tc>
          <w:tcPr>
            <w:tcW w:w="2401" w:type="dxa"/>
          </w:tcPr>
          <w:p w:rsidR="002E0217" w:rsidRDefault="002E0217">
            <w:pPr>
              <w:widowControl/>
              <w:rPr>
                <w:rFonts w:ascii="仿宋" w:eastAsia="仿宋" w:hAnsi="仿宋" w:cs="仿宋"/>
                <w:color w:val="000000"/>
                <w:kern w:val="0"/>
                <w:szCs w:val="21"/>
              </w:rPr>
            </w:pPr>
            <w:r>
              <w:rPr>
                <w:rFonts w:ascii="仿宋" w:eastAsia="仿宋" w:hAnsi="仿宋" w:cs="仿宋"/>
                <w:color w:val="000000"/>
                <w:kern w:val="0"/>
                <w:szCs w:val="21"/>
              </w:rPr>
              <w:t>11</w:t>
            </w:r>
            <w:r>
              <w:rPr>
                <w:rFonts w:ascii="仿宋" w:eastAsia="仿宋" w:hAnsi="仿宋" w:cs="仿宋" w:hint="eastAsia"/>
                <w:color w:val="000000"/>
                <w:kern w:val="0"/>
                <w:szCs w:val="21"/>
              </w:rPr>
              <w:t>行及以上精量穴播机</w:t>
            </w:r>
          </w:p>
        </w:tc>
        <w:tc>
          <w:tcPr>
            <w:tcW w:w="4307" w:type="dxa"/>
          </w:tcPr>
          <w:p w:rsidR="002E0217" w:rsidRDefault="002E0217">
            <w:pPr>
              <w:widowControl/>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11</w:t>
            </w:r>
            <w:r>
              <w:rPr>
                <w:rFonts w:ascii="仿宋" w:eastAsia="仿宋" w:hAnsi="仿宋" w:cs="仿宋" w:hint="eastAsia"/>
                <w:color w:val="000000"/>
                <w:kern w:val="0"/>
                <w:szCs w:val="21"/>
              </w:rPr>
              <w:t>行</w:t>
            </w:r>
          </w:p>
        </w:tc>
        <w:tc>
          <w:tcPr>
            <w:tcW w:w="1662" w:type="dxa"/>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6300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26</w:t>
            </w:r>
          </w:p>
        </w:tc>
        <w:tc>
          <w:tcPr>
            <w:tcW w:w="1674"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rPr>
                <w:rFonts w:ascii="仿宋" w:eastAsia="仿宋" w:hAnsi="仿宋" w:cs="仿宋"/>
                <w:color w:val="000000"/>
                <w:kern w:val="0"/>
                <w:szCs w:val="21"/>
              </w:rPr>
            </w:pPr>
            <w:r>
              <w:rPr>
                <w:rFonts w:ascii="仿宋" w:eastAsia="仿宋" w:hAnsi="仿宋" w:cs="仿宋" w:hint="eastAsia"/>
                <w:color w:val="000000"/>
                <w:kern w:val="0"/>
                <w:szCs w:val="21"/>
              </w:rPr>
              <w:t>根茎作物播种机</w:t>
            </w:r>
          </w:p>
        </w:tc>
        <w:tc>
          <w:tcPr>
            <w:tcW w:w="2401"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w:t>
            </w:r>
            <w:r>
              <w:rPr>
                <w:rFonts w:ascii="仿宋" w:eastAsia="仿宋" w:hAnsi="仿宋" w:cs="仿宋" w:hint="eastAsia"/>
                <w:color w:val="000000"/>
                <w:kern w:val="0"/>
                <w:szCs w:val="21"/>
              </w:rPr>
              <w:t>行马铃薯播种机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行≤播种行数≤</w:t>
            </w:r>
            <w:r>
              <w:rPr>
                <w:rFonts w:ascii="仿宋" w:eastAsia="仿宋" w:hAnsi="仿宋" w:cs="仿宋"/>
                <w:color w:val="000000"/>
                <w:kern w:val="0"/>
                <w:szCs w:val="21"/>
              </w:rPr>
              <w:t>3</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40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行及以上马铃薯播种机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播种行数≥</w:t>
            </w:r>
            <w:r>
              <w:rPr>
                <w:rFonts w:ascii="仿宋" w:eastAsia="仿宋" w:hAnsi="仿宋" w:cs="仿宋"/>
                <w:color w:val="000000"/>
                <w:kern w:val="0"/>
                <w:szCs w:val="21"/>
              </w:rPr>
              <w:t>4</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9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2—3</w:t>
            </w:r>
            <w:r>
              <w:rPr>
                <w:rFonts w:ascii="仿宋" w:eastAsia="仿宋" w:hAnsi="仿宋" w:cs="仿宋" w:hint="eastAsia"/>
                <w:color w:val="000000"/>
                <w:kern w:val="0"/>
                <w:szCs w:val="21"/>
              </w:rPr>
              <w:t>行免耕穴播机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普通排种器；播种行数</w:t>
            </w:r>
            <w:r>
              <w:rPr>
                <w:rFonts w:ascii="仿宋" w:eastAsia="仿宋" w:hAnsi="仿宋" w:cs="仿宋"/>
                <w:color w:val="000000"/>
                <w:kern w:val="0"/>
                <w:szCs w:val="21"/>
              </w:rPr>
              <w:t>2—3</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810</w:t>
            </w:r>
          </w:p>
        </w:tc>
        <w:tc>
          <w:tcPr>
            <w:tcW w:w="1613" w:type="dxa"/>
            <w:vMerge w:val="restart"/>
            <w:vAlign w:val="center"/>
          </w:tcPr>
          <w:p w:rsidR="002E0217" w:rsidRDefault="002E0217">
            <w:pPr>
              <w:widowControl/>
              <w:adjustRightInd w:val="0"/>
              <w:snapToGrid w:val="0"/>
              <w:jc w:val="left"/>
              <w:rPr>
                <w:rFonts w:ascii="仿宋" w:eastAsia="仿宋" w:hAnsi="仿宋" w:cs="仿宋"/>
                <w:color w:val="000000"/>
                <w:kern w:val="0"/>
                <w:szCs w:val="21"/>
              </w:rPr>
            </w:pPr>
            <w:r>
              <w:rPr>
                <w:rFonts w:ascii="仿宋" w:eastAsia="仿宋" w:hAnsi="仿宋" w:cs="仿宋" w:hint="eastAsia"/>
                <w:color w:val="000000"/>
                <w:kern w:val="0"/>
                <w:szCs w:val="21"/>
              </w:rPr>
              <w:t>（</w:t>
            </w:r>
            <w:r>
              <w:rPr>
                <w:rFonts w:ascii="仿宋" w:eastAsia="仿宋" w:hAnsi="仿宋" w:cs="仿宋"/>
                <w:color w:val="000000"/>
                <w:kern w:val="0"/>
                <w:szCs w:val="21"/>
              </w:rPr>
              <w:t>1</w:t>
            </w:r>
            <w:r>
              <w:rPr>
                <w:rFonts w:ascii="仿宋" w:eastAsia="仿宋" w:hAnsi="仿宋" w:cs="仿宋" w:hint="eastAsia"/>
                <w:color w:val="000000"/>
                <w:kern w:val="0"/>
                <w:szCs w:val="21"/>
              </w:rPr>
              <w:t>）精量排种器包括气力式和达到精量要求的指夹式，其他列为普通型式；（</w:t>
            </w:r>
            <w:r>
              <w:rPr>
                <w:rFonts w:ascii="仿宋" w:eastAsia="仿宋" w:hAnsi="仿宋" w:cs="仿宋"/>
                <w:color w:val="000000"/>
                <w:kern w:val="0"/>
                <w:szCs w:val="21"/>
              </w:rPr>
              <w:t>2</w:t>
            </w:r>
            <w:r>
              <w:rPr>
                <w:rFonts w:ascii="仿宋" w:eastAsia="仿宋" w:hAnsi="仿宋" w:cs="仿宋" w:hint="eastAsia"/>
                <w:color w:val="000000"/>
                <w:kern w:val="0"/>
                <w:szCs w:val="21"/>
              </w:rPr>
              <w:t>）具备破茬、切草、清垄及开沟部件及具有切茬、分茬、防堵塞和防缠绕功能</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行免耕穴播机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普通排种器；播种行数</w:t>
            </w:r>
            <w:r>
              <w:rPr>
                <w:rFonts w:ascii="仿宋" w:eastAsia="仿宋" w:hAnsi="仿宋" w:cs="仿宋"/>
                <w:color w:val="000000"/>
                <w:kern w:val="0"/>
                <w:szCs w:val="21"/>
              </w:rPr>
              <w:t>4—5</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1260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普通排种器；播种行数≥</w:t>
            </w:r>
            <w:r>
              <w:rPr>
                <w:rFonts w:ascii="仿宋" w:eastAsia="仿宋" w:hAnsi="仿宋" w:cs="仿宋"/>
                <w:color w:val="000000"/>
                <w:kern w:val="0"/>
                <w:szCs w:val="21"/>
              </w:rPr>
              <w:t>6</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2520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2—3</w:t>
            </w:r>
            <w:r>
              <w:rPr>
                <w:rFonts w:ascii="仿宋" w:eastAsia="仿宋" w:hAnsi="仿宋" w:cs="仿宋" w:hint="eastAsia"/>
                <w:color w:val="000000"/>
                <w:kern w:val="0"/>
                <w:szCs w:val="21"/>
              </w:rPr>
              <w:t>行精量免耕穴播机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2—3</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行精量免耕穴播机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4—5</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行及以上精量免耕穴播机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6</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5220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2—3</w:t>
            </w:r>
            <w:r>
              <w:rPr>
                <w:rFonts w:ascii="仿宋" w:eastAsia="仿宋" w:hAnsi="仿宋" w:cs="仿宋" w:hint="eastAsia"/>
                <w:color w:val="000000"/>
                <w:kern w:val="0"/>
                <w:szCs w:val="21"/>
              </w:rPr>
              <w:t>行牵引式免耕穴播机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2—3</w:t>
            </w:r>
            <w:r>
              <w:rPr>
                <w:rFonts w:ascii="仿宋" w:eastAsia="仿宋" w:hAnsi="仿宋" w:cs="仿宋" w:hint="eastAsia"/>
                <w:color w:val="000000"/>
                <w:kern w:val="0"/>
                <w:szCs w:val="21"/>
              </w:rPr>
              <w:t>行；牵引式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12300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w:t>
            </w:r>
            <w:r>
              <w:rPr>
                <w:rFonts w:ascii="仿宋" w:eastAsia="仿宋" w:hAnsi="仿宋" w:cs="仿宋" w:hint="eastAsia"/>
                <w:color w:val="000000"/>
                <w:kern w:val="0"/>
                <w:szCs w:val="21"/>
              </w:rPr>
              <w:t>行牵引式免耕穴播机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4—5</w:t>
            </w:r>
            <w:r>
              <w:rPr>
                <w:rFonts w:ascii="仿宋" w:eastAsia="仿宋" w:hAnsi="仿宋" w:cs="仿宋" w:hint="eastAsia"/>
                <w:color w:val="000000"/>
                <w:kern w:val="0"/>
                <w:szCs w:val="21"/>
              </w:rPr>
              <w:t>行；牵引式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23300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cantSplit/>
          <w:trHeight w:val="620"/>
          <w:jc w:val="center"/>
        </w:trPr>
        <w:tc>
          <w:tcPr>
            <w:tcW w:w="606" w:type="dxa"/>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36</w:t>
            </w:r>
          </w:p>
        </w:tc>
        <w:tc>
          <w:tcPr>
            <w:tcW w:w="1674" w:type="dxa"/>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播种机械</w:t>
            </w:r>
            <w:r>
              <w:rPr>
                <w:rFonts w:ascii="仿宋" w:eastAsia="仿宋" w:hAnsi="仿宋" w:cs="仿宋"/>
                <w:color w:val="000000"/>
                <w:kern w:val="0"/>
                <w:szCs w:val="21"/>
              </w:rPr>
              <w:t xml:space="preserve"> </w:t>
            </w:r>
          </w:p>
        </w:tc>
        <w:tc>
          <w:tcPr>
            <w:tcW w:w="1371" w:type="dxa"/>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免耕播种机</w:t>
            </w:r>
          </w:p>
        </w:tc>
        <w:tc>
          <w:tcPr>
            <w:tcW w:w="2401" w:type="dxa"/>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行及以上牵引式免耕穴播机</w:t>
            </w:r>
          </w:p>
        </w:tc>
        <w:tc>
          <w:tcPr>
            <w:tcW w:w="4307" w:type="dxa"/>
          </w:tcPr>
          <w:p w:rsidR="002E0217" w:rsidRDefault="002E0217">
            <w:pPr>
              <w:widowControl/>
              <w:jc w:val="center"/>
              <w:rPr>
                <w:rFonts w:ascii="仿宋" w:eastAsia="仿宋" w:hAnsi="仿宋" w:cs="仿宋"/>
                <w:color w:val="000000"/>
                <w:kern w:val="0"/>
                <w:szCs w:val="21"/>
              </w:rPr>
            </w:pPr>
            <w:r>
              <w:rPr>
                <w:rFonts w:ascii="仿宋" w:eastAsia="仿宋" w:hAnsi="仿宋" w:cs="仿宋" w:hint="eastAsia"/>
                <w:color w:val="000000"/>
                <w:kern w:val="0"/>
                <w:szCs w:val="21"/>
              </w:rPr>
              <w:t>精量排种器；播种行数≥</w:t>
            </w:r>
            <w:r>
              <w:rPr>
                <w:rFonts w:ascii="仿宋" w:eastAsia="仿宋" w:hAnsi="仿宋" w:cs="仿宋"/>
                <w:color w:val="000000"/>
                <w:kern w:val="0"/>
                <w:szCs w:val="21"/>
              </w:rPr>
              <w:t>6</w:t>
            </w:r>
            <w:r>
              <w:rPr>
                <w:rFonts w:ascii="仿宋" w:eastAsia="仿宋" w:hAnsi="仿宋" w:cs="仿宋" w:hint="eastAsia"/>
                <w:color w:val="000000"/>
                <w:kern w:val="0"/>
                <w:szCs w:val="21"/>
              </w:rPr>
              <w:t>行；牵引式</w:t>
            </w:r>
          </w:p>
        </w:tc>
        <w:tc>
          <w:tcPr>
            <w:tcW w:w="1662" w:type="dxa"/>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36500</w:t>
            </w:r>
          </w:p>
        </w:tc>
        <w:tc>
          <w:tcPr>
            <w:tcW w:w="1613" w:type="dxa"/>
            <w:vMerge/>
            <w:vAlign w:val="center"/>
          </w:tcPr>
          <w:p w:rsidR="002E0217" w:rsidRDefault="002E0217">
            <w:pPr>
              <w:widowControl/>
              <w:jc w:val="left"/>
              <w:rPr>
                <w:rFonts w:ascii="仿宋" w:eastAsia="仿宋" w:hAnsi="仿宋" w:cs="仿宋"/>
                <w:color w:val="000000"/>
                <w:kern w:val="0"/>
                <w:szCs w:val="21"/>
              </w:rPr>
            </w:pP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育苗机械设备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秧盘播种成套设备（含床土处理）</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200—500(</w:t>
            </w:r>
            <w:r>
              <w:rPr>
                <w:rFonts w:ascii="仿宋" w:eastAsia="仿宋" w:hAnsi="仿宋" w:cs="仿宋" w:hint="eastAsia"/>
                <w:color w:val="000000"/>
                <w:kern w:val="0"/>
                <w:szCs w:val="21"/>
              </w:rPr>
              <w:t>盘</w:t>
            </w:r>
            <w:r>
              <w:rPr>
                <w:rFonts w:ascii="仿宋" w:eastAsia="仿宋" w:hAnsi="仿宋" w:cs="仿宋"/>
                <w:color w:val="000000"/>
                <w:kern w:val="0"/>
                <w:szCs w:val="21"/>
              </w:rPr>
              <w:t>/h)</w:t>
            </w:r>
            <w:r>
              <w:rPr>
                <w:rFonts w:ascii="仿宋" w:eastAsia="仿宋" w:hAnsi="仿宋" w:cs="仿宋" w:hint="eastAsia"/>
                <w:color w:val="000000"/>
                <w:kern w:val="0"/>
                <w:szCs w:val="21"/>
              </w:rPr>
              <w:t>秧盘播种成套设备</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含铺底土、播种、洒水、覆土功能；</w:t>
            </w:r>
            <w:r>
              <w:rPr>
                <w:rFonts w:ascii="仿宋" w:eastAsia="仿宋" w:hAnsi="仿宋" w:cs="仿宋"/>
                <w:color w:val="000000"/>
                <w:kern w:val="0"/>
                <w:szCs w:val="21"/>
              </w:rPr>
              <w:t>200(</w:t>
            </w:r>
            <w:r>
              <w:rPr>
                <w:rFonts w:ascii="仿宋" w:eastAsia="仿宋" w:hAnsi="仿宋" w:cs="仿宋" w:hint="eastAsia"/>
                <w:color w:val="000000"/>
                <w:kern w:val="0"/>
                <w:szCs w:val="21"/>
              </w:rPr>
              <w:t>盘</w:t>
            </w:r>
            <w:r>
              <w:rPr>
                <w:rFonts w:ascii="仿宋" w:eastAsia="仿宋" w:hAnsi="仿宋" w:cs="仿宋"/>
                <w:color w:val="000000"/>
                <w:kern w:val="0"/>
                <w:szCs w:val="21"/>
              </w:rPr>
              <w:t>/h)</w:t>
            </w:r>
            <w:r>
              <w:rPr>
                <w:rFonts w:ascii="仿宋" w:eastAsia="仿宋" w:hAnsi="仿宋" w:cs="仿宋" w:hint="eastAsia"/>
                <w:color w:val="000000"/>
                <w:kern w:val="0"/>
                <w:szCs w:val="21"/>
              </w:rPr>
              <w:t>≤生产率＜</w:t>
            </w:r>
            <w:r>
              <w:rPr>
                <w:rFonts w:ascii="仿宋" w:eastAsia="仿宋" w:hAnsi="仿宋" w:cs="仿宋"/>
                <w:color w:val="000000"/>
                <w:kern w:val="0"/>
                <w:szCs w:val="21"/>
              </w:rPr>
              <w:t>500(</w:t>
            </w:r>
            <w:r>
              <w:rPr>
                <w:rFonts w:ascii="仿宋" w:eastAsia="仿宋" w:hAnsi="仿宋" w:cs="仿宋" w:hint="eastAsia"/>
                <w:color w:val="000000"/>
                <w:kern w:val="0"/>
                <w:szCs w:val="21"/>
              </w:rPr>
              <w:t>盘</w:t>
            </w:r>
            <w:r>
              <w:rPr>
                <w:rFonts w:ascii="仿宋" w:eastAsia="仿宋" w:hAnsi="仿宋" w:cs="仿宋"/>
                <w:color w:val="000000"/>
                <w:kern w:val="0"/>
                <w:szCs w:val="21"/>
              </w:rPr>
              <w: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育苗机械设备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秧盘播种成套设备（含床土处理）</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500(</w:t>
            </w:r>
            <w:r>
              <w:rPr>
                <w:rFonts w:ascii="仿宋" w:eastAsia="仿宋" w:hAnsi="仿宋" w:cs="仿宋" w:hint="eastAsia"/>
                <w:color w:val="000000"/>
                <w:kern w:val="0"/>
                <w:szCs w:val="21"/>
              </w:rPr>
              <w:t>盘</w:t>
            </w:r>
            <w:r>
              <w:rPr>
                <w:rFonts w:ascii="仿宋" w:eastAsia="仿宋" w:hAnsi="仿宋" w:cs="仿宋"/>
                <w:color w:val="000000"/>
                <w:kern w:val="0"/>
                <w:szCs w:val="21"/>
              </w:rPr>
              <w:t>/h)</w:t>
            </w:r>
            <w:r>
              <w:rPr>
                <w:rFonts w:ascii="仿宋" w:eastAsia="仿宋" w:hAnsi="仿宋" w:cs="仿宋" w:hint="eastAsia"/>
                <w:color w:val="000000"/>
                <w:kern w:val="0"/>
                <w:szCs w:val="21"/>
              </w:rPr>
              <w:t>及以上秧盘播种成套设备</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含铺底土、播种、洒水、覆土功能；生产率≥</w:t>
            </w:r>
            <w:r>
              <w:rPr>
                <w:rFonts w:ascii="仿宋" w:eastAsia="仿宋" w:hAnsi="仿宋" w:cs="仿宋"/>
                <w:color w:val="000000"/>
                <w:kern w:val="0"/>
                <w:szCs w:val="21"/>
              </w:rPr>
              <w:t>500(</w:t>
            </w:r>
            <w:r>
              <w:rPr>
                <w:rFonts w:ascii="仿宋" w:eastAsia="仿宋" w:hAnsi="仿宋" w:cs="仿宋" w:hint="eastAsia"/>
                <w:color w:val="000000"/>
                <w:kern w:val="0"/>
                <w:szCs w:val="21"/>
              </w:rPr>
              <w:t>盘</w:t>
            </w:r>
            <w:r>
              <w:rPr>
                <w:rFonts w:ascii="仿宋" w:eastAsia="仿宋" w:hAnsi="仿宋" w:cs="仿宋"/>
                <w:color w:val="000000"/>
                <w:kern w:val="0"/>
                <w:szCs w:val="21"/>
              </w:rPr>
              <w: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行手扶步进式水稻插秧机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手扶步进式；</w:t>
            </w:r>
            <w:r>
              <w:rPr>
                <w:rFonts w:ascii="仿宋" w:eastAsia="仿宋" w:hAnsi="仿宋" w:cs="仿宋"/>
                <w:color w:val="000000"/>
                <w:kern w:val="0"/>
                <w:szCs w:val="21"/>
              </w:rPr>
              <w:t>4</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行及以上手扶步进式水稻插秧机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手扶步进式；</w:t>
            </w:r>
            <w:r>
              <w:rPr>
                <w:rFonts w:ascii="仿宋" w:eastAsia="仿宋" w:hAnsi="仿宋" w:cs="仿宋"/>
                <w:color w:val="000000"/>
                <w:kern w:val="0"/>
                <w:szCs w:val="21"/>
              </w:rPr>
              <w:t>6</w:t>
            </w:r>
            <w:r>
              <w:rPr>
                <w:rFonts w:ascii="仿宋" w:eastAsia="仿宋" w:hAnsi="仿宋" w:cs="仿宋" w:hint="eastAsia"/>
                <w:color w:val="000000"/>
                <w:kern w:val="0"/>
                <w:szCs w:val="21"/>
              </w:rPr>
              <w:t>行及以上</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行及以上独轮乘坐式水稻插秧机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独轮乘坐式；</w:t>
            </w:r>
            <w:r>
              <w:rPr>
                <w:rFonts w:ascii="仿宋" w:eastAsia="仿宋" w:hAnsi="仿宋" w:cs="仿宋"/>
                <w:color w:val="000000"/>
                <w:kern w:val="0"/>
                <w:szCs w:val="21"/>
              </w:rPr>
              <w:t>6</w:t>
            </w:r>
            <w:r>
              <w:rPr>
                <w:rFonts w:ascii="仿宋" w:eastAsia="仿宋" w:hAnsi="仿宋" w:cs="仿宋" w:hint="eastAsia"/>
                <w:color w:val="000000"/>
                <w:kern w:val="0"/>
                <w:szCs w:val="21"/>
              </w:rPr>
              <w:t>行及以上</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行四轮乘坐式水稻插秧机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四轮乘坐式；</w:t>
            </w:r>
            <w:r>
              <w:rPr>
                <w:rFonts w:ascii="仿宋" w:eastAsia="仿宋" w:hAnsi="仿宋" w:cs="仿宋"/>
                <w:color w:val="000000"/>
                <w:kern w:val="0"/>
                <w:szCs w:val="21"/>
              </w:rPr>
              <w:t>4</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6—7</w:t>
            </w:r>
            <w:r>
              <w:rPr>
                <w:rFonts w:ascii="仿宋" w:eastAsia="仿宋" w:hAnsi="仿宋" w:cs="仿宋" w:hint="eastAsia"/>
                <w:color w:val="000000"/>
                <w:kern w:val="0"/>
                <w:szCs w:val="21"/>
              </w:rPr>
              <w:t>行四轮乘坐式水稻插秧机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四轮乘坐式；</w:t>
            </w:r>
            <w:r>
              <w:rPr>
                <w:rFonts w:ascii="仿宋" w:eastAsia="仿宋" w:hAnsi="仿宋" w:cs="仿宋"/>
                <w:color w:val="000000"/>
                <w:kern w:val="0"/>
                <w:szCs w:val="21"/>
              </w:rPr>
              <w:t>6</w:t>
            </w:r>
            <w:r>
              <w:rPr>
                <w:rFonts w:ascii="仿宋" w:eastAsia="仿宋" w:hAnsi="仿宋" w:cs="仿宋" w:hint="eastAsia"/>
                <w:color w:val="000000"/>
                <w:kern w:val="0"/>
                <w:szCs w:val="21"/>
              </w:rPr>
              <w:t>、</w:t>
            </w:r>
            <w:r>
              <w:rPr>
                <w:rFonts w:ascii="仿宋" w:eastAsia="仿宋" w:hAnsi="仿宋" w:cs="仿宋"/>
                <w:color w:val="000000"/>
                <w:kern w:val="0"/>
                <w:szCs w:val="21"/>
              </w:rPr>
              <w:t>7</w:t>
            </w:r>
            <w:r>
              <w:rPr>
                <w:rFonts w:ascii="仿宋" w:eastAsia="仿宋" w:hAnsi="仿宋" w:cs="仿宋" w:hint="eastAsia"/>
                <w:color w:val="000000"/>
                <w:kern w:val="0"/>
                <w:szCs w:val="21"/>
              </w:rPr>
              <w:t>行</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28730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栽植机械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水稻插秧机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w:t>
            </w:r>
            <w:r>
              <w:rPr>
                <w:rFonts w:ascii="仿宋" w:eastAsia="仿宋" w:hAnsi="仿宋" w:cs="仿宋" w:hint="eastAsia"/>
                <w:color w:val="000000"/>
                <w:kern w:val="0"/>
                <w:szCs w:val="21"/>
              </w:rPr>
              <w:t>行及以上四轮乘坐式水稻插秧机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四轮乘坐式；</w:t>
            </w:r>
            <w:r>
              <w:rPr>
                <w:rFonts w:ascii="仿宋" w:eastAsia="仿宋" w:hAnsi="仿宋" w:cs="仿宋"/>
                <w:color w:val="000000"/>
                <w:kern w:val="0"/>
                <w:szCs w:val="21"/>
              </w:rPr>
              <w:t>8</w:t>
            </w:r>
            <w:r>
              <w:rPr>
                <w:rFonts w:ascii="仿宋" w:eastAsia="仿宋" w:hAnsi="仿宋" w:cs="仿宋" w:hint="eastAsia"/>
                <w:color w:val="000000"/>
                <w:kern w:val="0"/>
                <w:szCs w:val="21"/>
              </w:rPr>
              <w:t>行及以上</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38600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施肥机械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施肥机（水稻侧深施肥装置）</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与独轮插秧机配套</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独轮乘坐式；</w:t>
            </w:r>
            <w:r>
              <w:rPr>
                <w:rFonts w:ascii="仿宋" w:eastAsia="仿宋" w:hAnsi="仿宋" w:cs="仿宋"/>
                <w:color w:val="000000"/>
                <w:kern w:val="0"/>
                <w:szCs w:val="21"/>
              </w:rPr>
              <w:t>6</w:t>
            </w:r>
            <w:r>
              <w:rPr>
                <w:rFonts w:ascii="仿宋" w:eastAsia="仿宋" w:hAnsi="仿宋" w:cs="仿宋" w:hint="eastAsia"/>
                <w:color w:val="000000"/>
                <w:kern w:val="0"/>
                <w:szCs w:val="21"/>
              </w:rPr>
              <w:t>行及以上</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种植施肥机械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施肥机械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施肥机（水稻侧深施肥装置）</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与高速插秧机配套</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四轮乘坐式；</w:t>
            </w:r>
            <w:r>
              <w:rPr>
                <w:rFonts w:ascii="仿宋" w:eastAsia="仿宋" w:hAnsi="仿宋" w:cs="仿宋"/>
                <w:color w:val="000000"/>
                <w:kern w:val="0"/>
                <w:szCs w:val="21"/>
              </w:rPr>
              <w:t>4</w:t>
            </w:r>
            <w:r>
              <w:rPr>
                <w:rFonts w:ascii="仿宋" w:eastAsia="仿宋" w:hAnsi="仿宋" w:cs="仿宋" w:hint="eastAsia"/>
                <w:color w:val="000000"/>
                <w:kern w:val="0"/>
                <w:szCs w:val="21"/>
              </w:rPr>
              <w:t>行及以上</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中耕机械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田园管理机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4.0kW</w:t>
            </w:r>
            <w:r>
              <w:rPr>
                <w:rFonts w:ascii="仿宋" w:eastAsia="仿宋" w:hAnsi="仿宋" w:cs="仿宋" w:hint="eastAsia"/>
                <w:color w:val="000000"/>
                <w:kern w:val="0"/>
                <w:szCs w:val="21"/>
              </w:rPr>
              <w:t>及以上田园管理</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配套功率≥</w:t>
            </w:r>
            <w:r>
              <w:rPr>
                <w:rFonts w:ascii="仿宋" w:eastAsia="仿宋" w:hAnsi="仿宋" w:cs="仿宋"/>
                <w:color w:val="000000"/>
                <w:kern w:val="0"/>
                <w:szCs w:val="21"/>
              </w:rPr>
              <w:t xml:space="preserve">4.0kW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12m</w:t>
            </w:r>
            <w:r>
              <w:rPr>
                <w:rFonts w:ascii="仿宋" w:eastAsia="仿宋" w:hAnsi="仿宋" w:cs="仿宋" w:hint="eastAsia"/>
                <w:color w:val="000000"/>
                <w:kern w:val="0"/>
                <w:szCs w:val="21"/>
              </w:rPr>
              <w:t>以下悬挂及牵引式喷杆喷雾机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喷幅＜</w:t>
            </w:r>
            <w:r>
              <w:rPr>
                <w:rFonts w:ascii="仿宋" w:eastAsia="仿宋" w:hAnsi="仿宋" w:cs="仿宋"/>
                <w:color w:val="000000"/>
                <w:kern w:val="0"/>
                <w:szCs w:val="21"/>
              </w:rPr>
              <w:t>12m</w:t>
            </w:r>
            <w:r>
              <w:rPr>
                <w:rFonts w:ascii="仿宋" w:eastAsia="仿宋" w:hAnsi="仿宋" w:cs="仿宋" w:hint="eastAsia"/>
                <w:color w:val="000000"/>
                <w:kern w:val="0"/>
                <w:szCs w:val="21"/>
              </w:rPr>
              <w:t>；形式：悬挂式、牵引式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12—18m</w:t>
            </w:r>
            <w:r>
              <w:rPr>
                <w:rFonts w:ascii="仿宋" w:eastAsia="仿宋" w:hAnsi="仿宋" w:cs="仿宋" w:hint="eastAsia"/>
                <w:color w:val="000000"/>
                <w:kern w:val="0"/>
                <w:szCs w:val="21"/>
              </w:rPr>
              <w:t>悬挂及牵引式喷杆喷雾机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12m</w:t>
            </w:r>
            <w:r>
              <w:rPr>
                <w:rFonts w:ascii="仿宋" w:eastAsia="仿宋" w:hAnsi="仿宋" w:cs="仿宋" w:hint="eastAsia"/>
                <w:color w:val="000000"/>
                <w:kern w:val="0"/>
                <w:szCs w:val="21"/>
              </w:rPr>
              <w:t>≤喷幅＜</w:t>
            </w:r>
            <w:r>
              <w:rPr>
                <w:rFonts w:ascii="仿宋" w:eastAsia="仿宋" w:hAnsi="仿宋" w:cs="仿宋"/>
                <w:color w:val="000000"/>
                <w:kern w:val="0"/>
                <w:szCs w:val="21"/>
              </w:rPr>
              <w:t>18m</w:t>
            </w:r>
            <w:r>
              <w:rPr>
                <w:rFonts w:ascii="仿宋" w:eastAsia="仿宋" w:hAnsi="仿宋" w:cs="仿宋" w:hint="eastAsia"/>
                <w:color w:val="000000"/>
                <w:kern w:val="0"/>
                <w:szCs w:val="21"/>
              </w:rPr>
              <w:t>；形式：悬挂式、牵引式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18m</w:t>
            </w:r>
            <w:r>
              <w:rPr>
                <w:rFonts w:ascii="仿宋" w:eastAsia="仿宋" w:hAnsi="仿宋" w:cs="仿宋" w:hint="eastAsia"/>
                <w:color w:val="000000"/>
                <w:kern w:val="0"/>
                <w:szCs w:val="21"/>
              </w:rPr>
              <w:t>及以上悬挂及牵引式喷杆喷雾机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喷幅≥</w:t>
            </w:r>
            <w:r>
              <w:rPr>
                <w:rFonts w:ascii="仿宋" w:eastAsia="仿宋" w:hAnsi="仿宋" w:cs="仿宋"/>
                <w:color w:val="000000"/>
                <w:kern w:val="0"/>
                <w:szCs w:val="21"/>
              </w:rPr>
              <w:t>18m</w:t>
            </w:r>
            <w:r>
              <w:rPr>
                <w:rFonts w:ascii="仿宋" w:eastAsia="仿宋" w:hAnsi="仿宋" w:cs="仿宋" w:hint="eastAsia"/>
                <w:color w:val="000000"/>
                <w:kern w:val="0"/>
                <w:szCs w:val="21"/>
              </w:rPr>
              <w:t>；形式：悬挂式、牵引式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6580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w:t>
            </w:r>
            <w:r>
              <w:rPr>
                <w:rFonts w:ascii="仿宋" w:eastAsia="仿宋" w:hAnsi="仿宋" w:cs="仿宋" w:hint="eastAsia"/>
                <w:color w:val="000000"/>
                <w:kern w:val="0"/>
                <w:szCs w:val="21"/>
              </w:rPr>
              <w:t>马力以下自走式喷杆喷雾机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18</w:t>
            </w:r>
            <w:r>
              <w:rPr>
                <w:rFonts w:ascii="仿宋" w:eastAsia="仿宋" w:hAnsi="仿宋" w:cs="仿宋" w:hint="eastAsia"/>
                <w:color w:val="000000"/>
                <w:kern w:val="0"/>
                <w:szCs w:val="21"/>
              </w:rPr>
              <w:t>马力；形式：自走式，四轮驱动、四轮转向</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18—50</w:t>
            </w:r>
            <w:r>
              <w:rPr>
                <w:rFonts w:ascii="仿宋" w:eastAsia="仿宋" w:hAnsi="仿宋" w:cs="仿宋" w:hint="eastAsia"/>
                <w:color w:val="000000"/>
                <w:kern w:val="0"/>
                <w:szCs w:val="21"/>
              </w:rPr>
              <w:t>马力自走式喷杆喷雾机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w:t>
            </w:r>
            <w:r>
              <w:rPr>
                <w:rFonts w:ascii="仿宋" w:eastAsia="仿宋" w:hAnsi="仿宋" w:cs="仿宋" w:hint="eastAsia"/>
                <w:color w:val="000000"/>
                <w:kern w:val="0"/>
                <w:szCs w:val="21"/>
              </w:rPr>
              <w:t>马力≤功率＜</w:t>
            </w:r>
            <w:r>
              <w:rPr>
                <w:rFonts w:ascii="仿宋" w:eastAsia="仿宋" w:hAnsi="仿宋" w:cs="仿宋"/>
                <w:color w:val="000000"/>
                <w:kern w:val="0"/>
                <w:szCs w:val="21"/>
              </w:rPr>
              <w:t>50</w:t>
            </w:r>
            <w:r>
              <w:rPr>
                <w:rFonts w:ascii="仿宋" w:eastAsia="仿宋" w:hAnsi="仿宋" w:cs="仿宋" w:hint="eastAsia"/>
                <w:color w:val="000000"/>
                <w:kern w:val="0"/>
                <w:szCs w:val="21"/>
              </w:rPr>
              <w:t>马力；形式：自走式，四轮驱动、四轮转向</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25650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50—100</w:t>
            </w:r>
            <w:r>
              <w:rPr>
                <w:rFonts w:ascii="仿宋" w:eastAsia="仿宋" w:hAnsi="仿宋" w:cs="仿宋" w:hint="eastAsia"/>
                <w:color w:val="000000"/>
                <w:kern w:val="0"/>
                <w:szCs w:val="21"/>
              </w:rPr>
              <w:t>马力自走式喷杆喷雾机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w:t>
            </w:r>
            <w:r>
              <w:rPr>
                <w:rFonts w:ascii="仿宋" w:eastAsia="仿宋" w:hAnsi="仿宋" w:cs="仿宋" w:hint="eastAsia"/>
                <w:color w:val="000000"/>
                <w:kern w:val="0"/>
                <w:szCs w:val="21"/>
              </w:rPr>
              <w:t>马力≤功率＜</w:t>
            </w:r>
            <w:r>
              <w:rPr>
                <w:rFonts w:ascii="仿宋" w:eastAsia="仿宋" w:hAnsi="仿宋" w:cs="仿宋"/>
                <w:color w:val="000000"/>
                <w:kern w:val="0"/>
                <w:szCs w:val="21"/>
              </w:rPr>
              <w:t>100</w:t>
            </w:r>
            <w:r>
              <w:rPr>
                <w:rFonts w:ascii="仿宋" w:eastAsia="仿宋" w:hAnsi="仿宋" w:cs="仿宋" w:hint="eastAsia"/>
                <w:color w:val="000000"/>
                <w:kern w:val="0"/>
                <w:szCs w:val="21"/>
              </w:rPr>
              <w:t>马力；形式：自走式，四轮驱动、四轮转向</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28160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田间管理机械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植保机械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喷杆喷雾机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w:t>
            </w:r>
            <w:r>
              <w:rPr>
                <w:rFonts w:ascii="仿宋" w:eastAsia="仿宋" w:hAnsi="仿宋" w:cs="仿宋" w:hint="eastAsia"/>
                <w:color w:val="000000"/>
                <w:kern w:val="0"/>
                <w:szCs w:val="21"/>
              </w:rPr>
              <w:t>马力及以上自走式喷杆喷雾机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100</w:t>
            </w:r>
            <w:r>
              <w:rPr>
                <w:rFonts w:ascii="仿宋" w:eastAsia="仿宋" w:hAnsi="仿宋" w:cs="仿宋" w:hint="eastAsia"/>
                <w:color w:val="000000"/>
                <w:kern w:val="0"/>
                <w:szCs w:val="21"/>
              </w:rPr>
              <w:t>马力；形式：自走式，四轮驱动、四轮转向</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2—3kg/s</w:t>
            </w:r>
            <w:r>
              <w:rPr>
                <w:rFonts w:ascii="仿宋" w:eastAsia="仿宋" w:hAnsi="仿宋" w:cs="仿宋" w:hint="eastAsia"/>
                <w:color w:val="000000"/>
                <w:kern w:val="0"/>
                <w:szCs w:val="21"/>
              </w:rPr>
              <w:t>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2kg/s</w:t>
            </w:r>
            <w:r>
              <w:rPr>
                <w:rFonts w:ascii="仿宋" w:eastAsia="仿宋" w:hAnsi="仿宋" w:cs="仿宋" w:hint="eastAsia"/>
                <w:color w:val="000000"/>
                <w:kern w:val="0"/>
                <w:szCs w:val="21"/>
              </w:rPr>
              <w:t>≤喂入量＜</w:t>
            </w:r>
            <w:r>
              <w:rPr>
                <w:rFonts w:ascii="仿宋" w:eastAsia="仿宋" w:hAnsi="仿宋" w:cs="仿宋"/>
                <w:color w:val="000000"/>
                <w:kern w:val="0"/>
                <w:szCs w:val="21"/>
              </w:rPr>
              <w:t>3kg/s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3—4kg/s</w:t>
            </w:r>
            <w:r>
              <w:rPr>
                <w:rFonts w:ascii="仿宋" w:eastAsia="仿宋" w:hAnsi="仿宋" w:cs="仿宋" w:hint="eastAsia"/>
                <w:color w:val="000000"/>
                <w:kern w:val="0"/>
                <w:szCs w:val="21"/>
              </w:rPr>
              <w:t>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3kg/s</w:t>
            </w:r>
            <w:r>
              <w:rPr>
                <w:rFonts w:ascii="仿宋" w:eastAsia="仿宋" w:hAnsi="仿宋" w:cs="仿宋" w:hint="eastAsia"/>
                <w:color w:val="000000"/>
                <w:kern w:val="0"/>
                <w:szCs w:val="21"/>
              </w:rPr>
              <w:t>≤喂入量＜</w:t>
            </w:r>
            <w:r>
              <w:rPr>
                <w:rFonts w:ascii="仿宋" w:eastAsia="仿宋" w:hAnsi="仿宋" w:cs="仿宋"/>
                <w:color w:val="000000"/>
                <w:kern w:val="0"/>
                <w:szCs w:val="21"/>
              </w:rPr>
              <w:t>4kg/s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4—5kg/s</w:t>
            </w:r>
            <w:r>
              <w:rPr>
                <w:rFonts w:ascii="仿宋" w:eastAsia="仿宋" w:hAnsi="仿宋" w:cs="仿宋" w:hint="eastAsia"/>
                <w:color w:val="000000"/>
                <w:kern w:val="0"/>
                <w:szCs w:val="21"/>
              </w:rPr>
              <w:t>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4kg/s</w:t>
            </w:r>
            <w:r>
              <w:rPr>
                <w:rFonts w:ascii="仿宋" w:eastAsia="仿宋" w:hAnsi="仿宋" w:cs="仿宋" w:hint="eastAsia"/>
                <w:color w:val="000000"/>
                <w:kern w:val="0"/>
                <w:szCs w:val="21"/>
              </w:rPr>
              <w:t>≤喂入量＜</w:t>
            </w:r>
            <w:r>
              <w:rPr>
                <w:rFonts w:ascii="仿宋" w:eastAsia="仿宋" w:hAnsi="仿宋" w:cs="仿宋"/>
                <w:color w:val="000000"/>
                <w:kern w:val="0"/>
                <w:szCs w:val="21"/>
              </w:rPr>
              <w:t>5kg/s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5—6kg/s</w:t>
            </w:r>
            <w:r>
              <w:rPr>
                <w:rFonts w:ascii="仿宋" w:eastAsia="仿宋" w:hAnsi="仿宋" w:cs="仿宋" w:hint="eastAsia"/>
                <w:color w:val="000000"/>
                <w:kern w:val="0"/>
                <w:szCs w:val="21"/>
              </w:rPr>
              <w:t>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5kg/s</w:t>
            </w:r>
            <w:r>
              <w:rPr>
                <w:rFonts w:ascii="仿宋" w:eastAsia="仿宋" w:hAnsi="仿宋" w:cs="仿宋" w:hint="eastAsia"/>
                <w:color w:val="000000"/>
                <w:kern w:val="0"/>
                <w:szCs w:val="21"/>
              </w:rPr>
              <w:t>≤喂入量＜</w:t>
            </w:r>
            <w:r>
              <w:rPr>
                <w:rFonts w:ascii="仿宋" w:eastAsia="仿宋" w:hAnsi="仿宋" w:cs="仿宋"/>
                <w:color w:val="000000"/>
                <w:kern w:val="0"/>
                <w:szCs w:val="21"/>
              </w:rPr>
              <w:t>6kg/s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6—7kg/s</w:t>
            </w:r>
            <w:r>
              <w:rPr>
                <w:rFonts w:ascii="仿宋" w:eastAsia="仿宋" w:hAnsi="仿宋" w:cs="仿宋" w:hint="eastAsia"/>
                <w:color w:val="000000"/>
                <w:kern w:val="0"/>
                <w:szCs w:val="21"/>
              </w:rPr>
              <w:t>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6kg/s</w:t>
            </w:r>
            <w:r>
              <w:rPr>
                <w:rFonts w:ascii="仿宋" w:eastAsia="仿宋" w:hAnsi="仿宋" w:cs="仿宋" w:hint="eastAsia"/>
                <w:color w:val="000000"/>
                <w:kern w:val="0"/>
                <w:szCs w:val="21"/>
              </w:rPr>
              <w:t>≤喂入量＜</w:t>
            </w:r>
            <w:r>
              <w:rPr>
                <w:rFonts w:ascii="仿宋" w:eastAsia="仿宋" w:hAnsi="仿宋" w:cs="仿宋"/>
                <w:color w:val="000000"/>
                <w:kern w:val="0"/>
                <w:szCs w:val="21"/>
              </w:rPr>
              <w:t>7kg/s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35800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自走轮式谷物联合收割机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7kg/s</w:t>
            </w:r>
            <w:r>
              <w:rPr>
                <w:rFonts w:ascii="仿宋" w:eastAsia="仿宋" w:hAnsi="仿宋" w:cs="仿宋" w:hint="eastAsia"/>
                <w:color w:val="000000"/>
                <w:kern w:val="0"/>
                <w:szCs w:val="21"/>
              </w:rPr>
              <w:t>及以上自走轮式谷物联合收割机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喂入量≥</w:t>
            </w:r>
            <w:r>
              <w:rPr>
                <w:rFonts w:ascii="仿宋" w:eastAsia="仿宋" w:hAnsi="仿宋" w:cs="仿宋"/>
                <w:color w:val="000000"/>
                <w:kern w:val="0"/>
                <w:szCs w:val="21"/>
              </w:rPr>
              <w:t>7kg/s</w:t>
            </w:r>
            <w:r>
              <w:rPr>
                <w:rFonts w:ascii="仿宋" w:eastAsia="仿宋" w:hAnsi="仿宋" w:cs="仿宋" w:hint="eastAsia"/>
                <w:color w:val="000000"/>
                <w:kern w:val="0"/>
                <w:szCs w:val="21"/>
              </w:rPr>
              <w:t>；自走轮式；喂入方式：全喂入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44900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71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0.6—1kg/s</w:t>
            </w:r>
            <w:r>
              <w:rPr>
                <w:rFonts w:ascii="仿宋" w:eastAsia="仿宋" w:hAnsi="仿宋" w:cs="仿宋" w:hint="eastAsia"/>
                <w:color w:val="000000"/>
                <w:kern w:val="0"/>
                <w:szCs w:val="21"/>
              </w:rPr>
              <w:t>自走履带式谷物联合收割机（全喂入）；包含</w:t>
            </w:r>
            <w:r>
              <w:rPr>
                <w:rFonts w:ascii="仿宋" w:eastAsia="仿宋" w:hAnsi="仿宋" w:cs="仿宋"/>
                <w:color w:val="000000"/>
                <w:kern w:val="0"/>
                <w:szCs w:val="21"/>
              </w:rPr>
              <w:t>1—1.5kg/s</w:t>
            </w:r>
            <w:r>
              <w:rPr>
                <w:rFonts w:ascii="仿宋" w:eastAsia="仿宋" w:hAnsi="仿宋" w:cs="仿宋" w:hint="eastAsia"/>
                <w:color w:val="000000"/>
                <w:kern w:val="0"/>
                <w:szCs w:val="21"/>
              </w:rPr>
              <w:t>自走履带式水稻联合收割机（全喂入）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0.6kg/s</w:t>
            </w:r>
            <w:r>
              <w:rPr>
                <w:rFonts w:ascii="仿宋" w:eastAsia="仿宋" w:hAnsi="仿宋" w:cs="仿宋" w:hint="eastAsia"/>
                <w:color w:val="000000"/>
                <w:kern w:val="0"/>
                <w:szCs w:val="21"/>
              </w:rPr>
              <w:t>≤喂入量＜</w:t>
            </w:r>
            <w:r>
              <w:rPr>
                <w:rFonts w:ascii="仿宋" w:eastAsia="仿宋" w:hAnsi="仿宋" w:cs="仿宋"/>
                <w:color w:val="000000"/>
                <w:kern w:val="0"/>
                <w:szCs w:val="21"/>
              </w:rPr>
              <w:t xml:space="preserve">1kg/s </w:t>
            </w:r>
            <w:r>
              <w:rPr>
                <w:rFonts w:ascii="仿宋" w:eastAsia="仿宋" w:hAnsi="仿宋" w:cs="仿宋" w:hint="eastAsia"/>
                <w:color w:val="000000"/>
                <w:kern w:val="0"/>
                <w:szCs w:val="21"/>
              </w:rPr>
              <w:t>；</w:t>
            </w:r>
            <w:r>
              <w:rPr>
                <w:rFonts w:ascii="仿宋" w:eastAsia="仿宋" w:hAnsi="仿宋" w:cs="仿宋"/>
                <w:color w:val="000000"/>
                <w:kern w:val="0"/>
                <w:szCs w:val="21"/>
              </w:rPr>
              <w:t>1kg/s</w:t>
            </w:r>
            <w:r>
              <w:rPr>
                <w:rFonts w:ascii="仿宋" w:eastAsia="仿宋" w:hAnsi="仿宋" w:cs="仿宋" w:hint="eastAsia"/>
                <w:color w:val="000000"/>
                <w:kern w:val="0"/>
                <w:szCs w:val="21"/>
              </w:rPr>
              <w:t>≤水稻机喂入量＜</w:t>
            </w:r>
            <w:r>
              <w:rPr>
                <w:rFonts w:ascii="仿宋" w:eastAsia="仿宋" w:hAnsi="仿宋" w:cs="仿宋"/>
                <w:color w:val="000000"/>
                <w:kern w:val="0"/>
                <w:szCs w:val="21"/>
              </w:rPr>
              <w:t xml:space="preserve">1.5kg/s </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71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1—1.5kg/s</w:t>
            </w:r>
            <w:r>
              <w:rPr>
                <w:rFonts w:ascii="仿宋" w:eastAsia="仿宋" w:hAnsi="仿宋" w:cs="仿宋" w:hint="eastAsia"/>
                <w:color w:val="000000"/>
                <w:kern w:val="0"/>
                <w:szCs w:val="21"/>
              </w:rPr>
              <w:t>自走履带式谷物联合收割机（全喂入）；包含</w:t>
            </w:r>
            <w:r>
              <w:rPr>
                <w:rFonts w:ascii="仿宋" w:eastAsia="仿宋" w:hAnsi="仿宋" w:cs="仿宋"/>
                <w:color w:val="000000"/>
                <w:kern w:val="0"/>
                <w:szCs w:val="21"/>
              </w:rPr>
              <w:t>1.5—2.1kg/s</w:t>
            </w:r>
            <w:r>
              <w:rPr>
                <w:rFonts w:ascii="仿宋" w:eastAsia="仿宋" w:hAnsi="仿宋" w:cs="仿宋" w:hint="eastAsia"/>
                <w:color w:val="000000"/>
                <w:kern w:val="0"/>
                <w:szCs w:val="21"/>
              </w:rPr>
              <w:t>自走履带式水稻联合收割机（全喂入）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1kg/s</w:t>
            </w:r>
            <w:r>
              <w:rPr>
                <w:rFonts w:ascii="仿宋" w:eastAsia="仿宋" w:hAnsi="仿宋" w:cs="仿宋" w:hint="eastAsia"/>
                <w:color w:val="000000"/>
                <w:kern w:val="0"/>
                <w:szCs w:val="21"/>
              </w:rPr>
              <w:t>≤喂入量＜</w:t>
            </w:r>
            <w:r>
              <w:rPr>
                <w:rFonts w:ascii="仿宋" w:eastAsia="仿宋" w:hAnsi="仿宋" w:cs="仿宋"/>
                <w:color w:val="000000"/>
                <w:kern w:val="0"/>
                <w:szCs w:val="21"/>
              </w:rPr>
              <w:t>1.5kg/s</w:t>
            </w:r>
            <w:r>
              <w:rPr>
                <w:rFonts w:ascii="仿宋" w:eastAsia="仿宋" w:hAnsi="仿宋" w:cs="仿宋" w:hint="eastAsia"/>
                <w:color w:val="000000"/>
                <w:kern w:val="0"/>
                <w:szCs w:val="21"/>
              </w:rPr>
              <w:t>；</w:t>
            </w:r>
            <w:r>
              <w:rPr>
                <w:rFonts w:ascii="仿宋" w:eastAsia="仿宋" w:hAnsi="仿宋" w:cs="仿宋"/>
                <w:color w:val="000000"/>
                <w:kern w:val="0"/>
                <w:szCs w:val="21"/>
              </w:rPr>
              <w:t>1.5kg/s</w:t>
            </w:r>
            <w:r>
              <w:rPr>
                <w:rFonts w:ascii="仿宋" w:eastAsia="仿宋" w:hAnsi="仿宋" w:cs="仿宋" w:hint="eastAsia"/>
                <w:color w:val="000000"/>
                <w:kern w:val="0"/>
                <w:szCs w:val="21"/>
              </w:rPr>
              <w:t>≤水稻机喂入量＜</w:t>
            </w:r>
            <w:r>
              <w:rPr>
                <w:rFonts w:ascii="仿宋" w:eastAsia="仿宋" w:hAnsi="仿宋" w:cs="仿宋"/>
                <w:color w:val="000000"/>
                <w:kern w:val="0"/>
                <w:szCs w:val="21"/>
              </w:rPr>
              <w:t>2.1kg/s</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9100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71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1.5—2.1kg/s</w:t>
            </w:r>
            <w:r>
              <w:rPr>
                <w:rFonts w:ascii="仿宋" w:eastAsia="仿宋" w:hAnsi="仿宋" w:cs="仿宋" w:hint="eastAsia"/>
                <w:color w:val="000000"/>
                <w:kern w:val="0"/>
                <w:szCs w:val="21"/>
              </w:rPr>
              <w:t>自走履带式谷物联合收割机（全喂入）；包含</w:t>
            </w:r>
            <w:r>
              <w:rPr>
                <w:rFonts w:ascii="仿宋" w:eastAsia="仿宋" w:hAnsi="仿宋" w:cs="仿宋"/>
                <w:color w:val="000000"/>
                <w:kern w:val="0"/>
                <w:szCs w:val="21"/>
              </w:rPr>
              <w:t>2.1—3kg/s</w:t>
            </w:r>
            <w:r>
              <w:rPr>
                <w:rFonts w:ascii="仿宋" w:eastAsia="仿宋" w:hAnsi="仿宋" w:cs="仿宋" w:hint="eastAsia"/>
                <w:color w:val="000000"/>
                <w:kern w:val="0"/>
                <w:szCs w:val="21"/>
              </w:rPr>
              <w:t>自走履带式水稻联合收割机（全喂入）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1.5kg/s</w:t>
            </w:r>
            <w:r>
              <w:rPr>
                <w:rFonts w:ascii="仿宋" w:eastAsia="仿宋" w:hAnsi="仿宋" w:cs="仿宋" w:hint="eastAsia"/>
                <w:color w:val="000000"/>
                <w:kern w:val="0"/>
                <w:szCs w:val="21"/>
              </w:rPr>
              <w:t>≤喂入量＜</w:t>
            </w:r>
            <w:r>
              <w:rPr>
                <w:rFonts w:ascii="仿宋" w:eastAsia="仿宋" w:hAnsi="仿宋" w:cs="仿宋"/>
                <w:color w:val="000000"/>
                <w:kern w:val="0"/>
                <w:szCs w:val="21"/>
              </w:rPr>
              <w:t>2.1kg/s</w:t>
            </w:r>
            <w:r>
              <w:rPr>
                <w:rFonts w:ascii="仿宋" w:eastAsia="仿宋" w:hAnsi="仿宋" w:cs="仿宋" w:hint="eastAsia"/>
                <w:color w:val="000000"/>
                <w:kern w:val="0"/>
                <w:szCs w:val="21"/>
              </w:rPr>
              <w:t>；</w:t>
            </w:r>
            <w:r>
              <w:rPr>
                <w:rFonts w:ascii="仿宋" w:eastAsia="仿宋" w:hAnsi="仿宋" w:cs="仿宋"/>
                <w:color w:val="000000"/>
                <w:kern w:val="0"/>
                <w:szCs w:val="21"/>
              </w:rPr>
              <w:t>2.1kg/s</w:t>
            </w:r>
            <w:r>
              <w:rPr>
                <w:rFonts w:ascii="仿宋" w:eastAsia="仿宋" w:hAnsi="仿宋" w:cs="仿宋" w:hint="eastAsia"/>
                <w:color w:val="000000"/>
                <w:kern w:val="0"/>
                <w:szCs w:val="21"/>
              </w:rPr>
              <w:t>≤水稻机喂入量＜</w:t>
            </w:r>
            <w:r>
              <w:rPr>
                <w:rFonts w:ascii="仿宋" w:eastAsia="仿宋" w:hAnsi="仿宋" w:cs="仿宋"/>
                <w:color w:val="000000"/>
                <w:kern w:val="0"/>
                <w:szCs w:val="21"/>
              </w:rPr>
              <w:t>3kg/s</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71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2.1—3kg/s</w:t>
            </w:r>
            <w:r>
              <w:rPr>
                <w:rFonts w:ascii="仿宋" w:eastAsia="仿宋" w:hAnsi="仿宋" w:cs="仿宋" w:hint="eastAsia"/>
                <w:color w:val="000000"/>
                <w:kern w:val="0"/>
                <w:szCs w:val="21"/>
              </w:rPr>
              <w:t>自走履带式谷物联合收割机（全喂入）；包含</w:t>
            </w:r>
            <w:r>
              <w:rPr>
                <w:rFonts w:ascii="仿宋" w:eastAsia="仿宋" w:hAnsi="仿宋" w:cs="仿宋"/>
                <w:color w:val="000000"/>
                <w:kern w:val="0"/>
                <w:szCs w:val="21"/>
              </w:rPr>
              <w:t>3—4kg/s</w:t>
            </w:r>
            <w:r>
              <w:rPr>
                <w:rFonts w:ascii="仿宋" w:eastAsia="仿宋" w:hAnsi="仿宋" w:cs="仿宋" w:hint="eastAsia"/>
                <w:color w:val="000000"/>
                <w:kern w:val="0"/>
                <w:szCs w:val="21"/>
              </w:rPr>
              <w:t>自走履带式水稻联合收割机（全喂入）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2.1kg/s</w:t>
            </w:r>
            <w:r>
              <w:rPr>
                <w:rFonts w:ascii="仿宋" w:eastAsia="仿宋" w:hAnsi="仿宋" w:cs="仿宋" w:hint="eastAsia"/>
                <w:color w:val="000000"/>
                <w:kern w:val="0"/>
                <w:szCs w:val="21"/>
              </w:rPr>
              <w:t>≤喂入量＜</w:t>
            </w:r>
            <w:r>
              <w:rPr>
                <w:rFonts w:ascii="仿宋" w:eastAsia="仿宋" w:hAnsi="仿宋" w:cs="仿宋"/>
                <w:color w:val="000000"/>
                <w:kern w:val="0"/>
                <w:szCs w:val="21"/>
              </w:rPr>
              <w:t>3kg/s</w:t>
            </w:r>
            <w:r>
              <w:rPr>
                <w:rFonts w:ascii="仿宋" w:eastAsia="仿宋" w:hAnsi="仿宋" w:cs="仿宋" w:hint="eastAsia"/>
                <w:color w:val="000000"/>
                <w:kern w:val="0"/>
                <w:szCs w:val="21"/>
              </w:rPr>
              <w:t>；</w:t>
            </w:r>
            <w:r>
              <w:rPr>
                <w:rFonts w:ascii="仿宋" w:eastAsia="仿宋" w:hAnsi="仿宋" w:cs="仿宋"/>
                <w:color w:val="000000"/>
                <w:kern w:val="0"/>
                <w:szCs w:val="21"/>
              </w:rPr>
              <w:t>3kg/s</w:t>
            </w:r>
            <w:r>
              <w:rPr>
                <w:rFonts w:ascii="仿宋" w:eastAsia="仿宋" w:hAnsi="仿宋" w:cs="仿宋" w:hint="eastAsia"/>
                <w:color w:val="000000"/>
                <w:kern w:val="0"/>
                <w:szCs w:val="21"/>
              </w:rPr>
              <w:t>≤水稻机喂入量＜</w:t>
            </w:r>
            <w:r>
              <w:rPr>
                <w:rFonts w:ascii="仿宋" w:eastAsia="仿宋" w:hAnsi="仿宋" w:cs="仿宋"/>
                <w:color w:val="000000"/>
                <w:kern w:val="0"/>
                <w:szCs w:val="21"/>
              </w:rPr>
              <w:t>4kg/s</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71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3—4kg/s</w:t>
            </w:r>
            <w:r>
              <w:rPr>
                <w:rFonts w:ascii="仿宋" w:eastAsia="仿宋" w:hAnsi="仿宋" w:cs="仿宋" w:hint="eastAsia"/>
                <w:color w:val="000000"/>
                <w:kern w:val="0"/>
                <w:szCs w:val="21"/>
              </w:rPr>
              <w:t>自走履带式谷物联合收割机（全喂入）；包含</w:t>
            </w:r>
            <w:r>
              <w:rPr>
                <w:rFonts w:ascii="仿宋" w:eastAsia="仿宋" w:hAnsi="仿宋" w:cs="仿宋"/>
                <w:color w:val="000000"/>
                <w:kern w:val="0"/>
                <w:szCs w:val="21"/>
              </w:rPr>
              <w:t>4kg/s</w:t>
            </w:r>
            <w:r>
              <w:rPr>
                <w:rFonts w:ascii="仿宋" w:eastAsia="仿宋" w:hAnsi="仿宋" w:cs="仿宋" w:hint="eastAsia"/>
                <w:color w:val="000000"/>
                <w:kern w:val="0"/>
                <w:szCs w:val="21"/>
              </w:rPr>
              <w:t>及以上自走履带式水稻联合收割机（全喂入）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3kg/s</w:t>
            </w:r>
            <w:r>
              <w:rPr>
                <w:rFonts w:ascii="仿宋" w:eastAsia="仿宋" w:hAnsi="仿宋" w:cs="仿宋" w:hint="eastAsia"/>
                <w:color w:val="000000"/>
                <w:kern w:val="0"/>
                <w:szCs w:val="21"/>
              </w:rPr>
              <w:t>≤喂入量＜</w:t>
            </w:r>
            <w:r>
              <w:rPr>
                <w:rFonts w:ascii="仿宋" w:eastAsia="仿宋" w:hAnsi="仿宋" w:cs="仿宋"/>
                <w:color w:val="000000"/>
                <w:kern w:val="0"/>
                <w:szCs w:val="21"/>
              </w:rPr>
              <w:t>4kg/s</w:t>
            </w:r>
            <w:r>
              <w:rPr>
                <w:rFonts w:ascii="仿宋" w:eastAsia="仿宋" w:hAnsi="仿宋" w:cs="仿宋" w:hint="eastAsia"/>
                <w:color w:val="000000"/>
                <w:kern w:val="0"/>
                <w:szCs w:val="21"/>
              </w:rPr>
              <w:t>；水稻机喂入量≥</w:t>
            </w:r>
            <w:r>
              <w:rPr>
                <w:rFonts w:ascii="仿宋" w:eastAsia="仿宋" w:hAnsi="仿宋" w:cs="仿宋"/>
                <w:color w:val="000000"/>
                <w:kern w:val="0"/>
                <w:szCs w:val="21"/>
              </w:rPr>
              <w:t>4kg/s</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自走履带式谷物联合收割机（全喂入）</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4kg/s</w:t>
            </w:r>
            <w:r>
              <w:rPr>
                <w:rFonts w:ascii="仿宋" w:eastAsia="仿宋" w:hAnsi="仿宋" w:cs="仿宋" w:hint="eastAsia"/>
                <w:color w:val="000000"/>
                <w:kern w:val="0"/>
                <w:szCs w:val="21"/>
              </w:rPr>
              <w:t>及以上自走履带式谷物联合收割机（全喂入）</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喂入量≥</w:t>
            </w:r>
            <w:r>
              <w:rPr>
                <w:rFonts w:ascii="仿宋" w:eastAsia="仿宋" w:hAnsi="仿宋" w:cs="仿宋"/>
                <w:color w:val="000000"/>
                <w:kern w:val="0"/>
                <w:szCs w:val="21"/>
              </w:rPr>
              <w:t>4kg/s</w:t>
            </w:r>
            <w:r>
              <w:rPr>
                <w:rFonts w:ascii="仿宋" w:eastAsia="仿宋" w:hAnsi="仿宋" w:cs="仿宋" w:hint="eastAsia"/>
                <w:color w:val="000000"/>
                <w:kern w:val="0"/>
                <w:szCs w:val="21"/>
              </w:rPr>
              <w:t>；自走履带式；喂入方式：全喂入</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31300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半喂入联合收割机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w:t>
            </w:r>
            <w:r>
              <w:rPr>
                <w:rFonts w:ascii="仿宋" w:eastAsia="仿宋" w:hAnsi="仿宋" w:cs="仿宋"/>
                <w:color w:val="000000"/>
                <w:kern w:val="0"/>
                <w:szCs w:val="21"/>
              </w:rPr>
              <w:t>35</w:t>
            </w:r>
            <w:r>
              <w:rPr>
                <w:rFonts w:ascii="仿宋" w:eastAsia="仿宋" w:hAnsi="仿宋" w:cs="仿宋" w:hint="eastAsia"/>
                <w:color w:val="000000"/>
                <w:kern w:val="0"/>
                <w:szCs w:val="21"/>
              </w:rPr>
              <w:t>马力及以上半喂入联合收割机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收获行数：</w:t>
            </w:r>
            <w:r>
              <w:rPr>
                <w:rFonts w:ascii="仿宋" w:eastAsia="仿宋" w:hAnsi="仿宋" w:cs="仿宋"/>
                <w:color w:val="000000"/>
                <w:kern w:val="0"/>
                <w:szCs w:val="21"/>
              </w:rPr>
              <w:t>3</w:t>
            </w:r>
            <w:r>
              <w:rPr>
                <w:rFonts w:ascii="仿宋" w:eastAsia="仿宋" w:hAnsi="仿宋" w:cs="仿宋" w:hint="eastAsia"/>
                <w:color w:val="000000"/>
                <w:kern w:val="0"/>
                <w:szCs w:val="21"/>
              </w:rPr>
              <w:t>行；喂入方式：半喂入；功率≥</w:t>
            </w:r>
            <w:r>
              <w:rPr>
                <w:rFonts w:ascii="仿宋" w:eastAsia="仿宋" w:hAnsi="仿宋" w:cs="仿宋"/>
                <w:color w:val="000000"/>
                <w:kern w:val="0"/>
                <w:szCs w:val="21"/>
              </w:rPr>
              <w:t>35</w:t>
            </w:r>
            <w:r>
              <w:rPr>
                <w:rFonts w:ascii="仿宋" w:eastAsia="仿宋" w:hAnsi="仿宋" w:cs="仿宋" w:hint="eastAsia"/>
                <w:color w:val="000000"/>
                <w:kern w:val="0"/>
                <w:szCs w:val="21"/>
              </w:rPr>
              <w:t>马力</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919"/>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半喂入联合收割机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行及以上</w:t>
            </w:r>
            <w:r>
              <w:rPr>
                <w:rFonts w:ascii="仿宋" w:eastAsia="仿宋" w:hAnsi="仿宋" w:cs="仿宋"/>
                <w:color w:val="000000"/>
                <w:kern w:val="0"/>
                <w:szCs w:val="21"/>
              </w:rPr>
              <w:t>35</w:t>
            </w:r>
            <w:r>
              <w:rPr>
                <w:rFonts w:ascii="仿宋" w:eastAsia="仿宋" w:hAnsi="仿宋" w:cs="仿宋" w:hint="eastAsia"/>
                <w:color w:val="000000"/>
                <w:kern w:val="0"/>
                <w:szCs w:val="21"/>
              </w:rPr>
              <w:t>马力及以上半喂入联合收割机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收获行数≥</w:t>
            </w:r>
            <w:r>
              <w:rPr>
                <w:rFonts w:ascii="仿宋" w:eastAsia="仿宋" w:hAnsi="仿宋" w:cs="仿宋"/>
                <w:color w:val="000000"/>
                <w:kern w:val="0"/>
                <w:szCs w:val="21"/>
              </w:rPr>
              <w:t>4</w:t>
            </w:r>
            <w:r>
              <w:rPr>
                <w:rFonts w:ascii="仿宋" w:eastAsia="仿宋" w:hAnsi="仿宋" w:cs="仿宋" w:hint="eastAsia"/>
                <w:color w:val="000000"/>
                <w:kern w:val="0"/>
                <w:szCs w:val="21"/>
              </w:rPr>
              <w:t>行；喂入方式：半喂入；功率≥</w:t>
            </w:r>
            <w:r>
              <w:rPr>
                <w:rFonts w:ascii="仿宋" w:eastAsia="仿宋" w:hAnsi="仿宋" w:cs="仿宋"/>
                <w:color w:val="000000"/>
                <w:kern w:val="0"/>
                <w:szCs w:val="21"/>
              </w:rPr>
              <w:t>35</w:t>
            </w:r>
            <w:r>
              <w:rPr>
                <w:rFonts w:ascii="仿宋" w:eastAsia="仿宋" w:hAnsi="仿宋" w:cs="仿宋" w:hint="eastAsia"/>
                <w:color w:val="000000"/>
                <w:kern w:val="0"/>
                <w:szCs w:val="21"/>
              </w:rPr>
              <w:t>马力</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行摘穗型自走式玉米收获机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行割台；</w:t>
            </w:r>
            <w:r>
              <w:rPr>
                <w:rFonts w:ascii="仿宋" w:eastAsia="仿宋" w:hAnsi="仿宋" w:cs="仿宋"/>
                <w:color w:val="000000"/>
                <w:kern w:val="0"/>
                <w:szCs w:val="21"/>
              </w:rPr>
              <w:t>1m</w:t>
            </w:r>
            <w:r>
              <w:rPr>
                <w:rFonts w:ascii="仿宋" w:eastAsia="仿宋" w:hAnsi="仿宋" w:cs="仿宋" w:hint="eastAsia"/>
                <w:color w:val="000000"/>
                <w:kern w:val="0"/>
                <w:szCs w:val="21"/>
              </w:rPr>
              <w:t>≤幅宽＜</w:t>
            </w:r>
            <w:r>
              <w:rPr>
                <w:rFonts w:ascii="仿宋" w:eastAsia="仿宋" w:hAnsi="仿宋" w:cs="仿宋"/>
                <w:color w:val="000000"/>
                <w:kern w:val="0"/>
                <w:szCs w:val="21"/>
              </w:rPr>
              <w:t>1.8m</w:t>
            </w:r>
            <w:r>
              <w:rPr>
                <w:rFonts w:ascii="仿宋" w:eastAsia="仿宋" w:hAnsi="仿宋" w:cs="仿宋" w:hint="eastAsia"/>
                <w:color w:val="000000"/>
                <w:kern w:val="0"/>
                <w:szCs w:val="21"/>
              </w:rPr>
              <w:t>；形式：自走式（摘穗型）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7990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不对行收获机型按幅宽归档</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行摘穗型自走式玉米收获机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行割台；</w:t>
            </w:r>
            <w:r>
              <w:rPr>
                <w:rFonts w:ascii="仿宋" w:eastAsia="仿宋" w:hAnsi="仿宋" w:cs="仿宋"/>
                <w:color w:val="000000"/>
                <w:kern w:val="0"/>
                <w:szCs w:val="21"/>
              </w:rPr>
              <w:t>1.8m</w:t>
            </w:r>
            <w:r>
              <w:rPr>
                <w:rFonts w:ascii="仿宋" w:eastAsia="仿宋" w:hAnsi="仿宋" w:cs="仿宋" w:hint="eastAsia"/>
                <w:color w:val="000000"/>
                <w:kern w:val="0"/>
                <w:szCs w:val="21"/>
              </w:rPr>
              <w:t>≤幅宽＜</w:t>
            </w:r>
            <w:r>
              <w:rPr>
                <w:rFonts w:ascii="仿宋" w:eastAsia="仿宋" w:hAnsi="仿宋" w:cs="仿宋"/>
                <w:color w:val="000000"/>
                <w:kern w:val="0"/>
                <w:szCs w:val="21"/>
              </w:rPr>
              <w:t>2.4m</w:t>
            </w:r>
            <w:r>
              <w:rPr>
                <w:rFonts w:ascii="仿宋" w:eastAsia="仿宋" w:hAnsi="仿宋" w:cs="仿宋" w:hint="eastAsia"/>
                <w:color w:val="000000"/>
                <w:kern w:val="0"/>
                <w:szCs w:val="21"/>
              </w:rPr>
              <w:t>；形式：自走式（摘穗型）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24970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行摘穗型自走式玉米收获机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行割台；</w:t>
            </w:r>
            <w:r>
              <w:rPr>
                <w:rFonts w:ascii="仿宋" w:eastAsia="仿宋" w:hAnsi="仿宋" w:cs="仿宋"/>
                <w:color w:val="000000"/>
                <w:kern w:val="0"/>
                <w:szCs w:val="21"/>
              </w:rPr>
              <w:t>2.4m</w:t>
            </w:r>
            <w:r>
              <w:rPr>
                <w:rFonts w:ascii="仿宋" w:eastAsia="仿宋" w:hAnsi="仿宋" w:cs="仿宋" w:hint="eastAsia"/>
                <w:color w:val="000000"/>
                <w:kern w:val="0"/>
                <w:szCs w:val="21"/>
              </w:rPr>
              <w:t>≤幅宽＜</w:t>
            </w:r>
            <w:r>
              <w:rPr>
                <w:rFonts w:ascii="仿宋" w:eastAsia="仿宋" w:hAnsi="仿宋" w:cs="仿宋"/>
                <w:color w:val="000000"/>
                <w:kern w:val="0"/>
                <w:szCs w:val="21"/>
              </w:rPr>
              <w:t>2.8m</w:t>
            </w:r>
            <w:r>
              <w:rPr>
                <w:rFonts w:ascii="仿宋" w:eastAsia="仿宋" w:hAnsi="仿宋" w:cs="仿宋" w:hint="eastAsia"/>
                <w:color w:val="000000"/>
                <w:kern w:val="0"/>
                <w:szCs w:val="21"/>
              </w:rPr>
              <w:t>；形式：自走式（摘穗型）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39240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kern w:val="0"/>
                <w:szCs w:val="21"/>
              </w:rPr>
              <w:t>5</w:t>
            </w:r>
            <w:r>
              <w:rPr>
                <w:rFonts w:ascii="仿宋" w:eastAsia="仿宋" w:hAnsi="仿宋" w:cs="仿宋" w:hint="eastAsia"/>
                <w:kern w:val="0"/>
                <w:szCs w:val="21"/>
              </w:rPr>
              <w:t>行及以上摘穗型自走式玉米收获机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kern w:val="0"/>
                <w:szCs w:val="21"/>
              </w:rPr>
              <w:t>5</w:t>
            </w:r>
            <w:r>
              <w:rPr>
                <w:rFonts w:ascii="仿宋" w:eastAsia="仿宋" w:hAnsi="仿宋" w:cs="仿宋" w:hint="eastAsia"/>
                <w:kern w:val="0"/>
                <w:szCs w:val="21"/>
              </w:rPr>
              <w:t>行及以上割台；幅宽≥</w:t>
            </w:r>
            <w:r>
              <w:rPr>
                <w:rFonts w:ascii="仿宋" w:eastAsia="仿宋" w:hAnsi="仿宋" w:cs="仿宋"/>
                <w:kern w:val="0"/>
                <w:szCs w:val="21"/>
              </w:rPr>
              <w:t>2.8m</w:t>
            </w:r>
            <w:r>
              <w:rPr>
                <w:rFonts w:ascii="仿宋" w:eastAsia="仿宋" w:hAnsi="仿宋" w:cs="仿宋" w:hint="eastAsia"/>
                <w:kern w:val="0"/>
                <w:szCs w:val="21"/>
              </w:rPr>
              <w:t>；形式：自走式（摘穗型）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69240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行摘穗剥皮型自走式玉米收获机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行割台；</w:t>
            </w:r>
            <w:r>
              <w:rPr>
                <w:rFonts w:ascii="仿宋" w:eastAsia="仿宋" w:hAnsi="仿宋" w:cs="仿宋"/>
                <w:color w:val="000000"/>
                <w:kern w:val="0"/>
                <w:szCs w:val="21"/>
              </w:rPr>
              <w:t>1m</w:t>
            </w:r>
            <w:r>
              <w:rPr>
                <w:rFonts w:ascii="仿宋" w:eastAsia="仿宋" w:hAnsi="仿宋" w:cs="仿宋" w:hint="eastAsia"/>
                <w:color w:val="000000"/>
                <w:kern w:val="0"/>
                <w:szCs w:val="21"/>
              </w:rPr>
              <w:t>≤幅宽＜</w:t>
            </w:r>
            <w:r>
              <w:rPr>
                <w:rFonts w:ascii="仿宋" w:eastAsia="仿宋" w:hAnsi="仿宋" w:cs="仿宋"/>
                <w:color w:val="000000"/>
                <w:kern w:val="0"/>
                <w:szCs w:val="21"/>
              </w:rPr>
              <w:t>1.8m</w:t>
            </w:r>
            <w:r>
              <w:rPr>
                <w:rFonts w:ascii="仿宋" w:eastAsia="仿宋" w:hAnsi="仿宋" w:cs="仿宋" w:hint="eastAsia"/>
                <w:color w:val="000000"/>
                <w:kern w:val="0"/>
                <w:szCs w:val="21"/>
              </w:rPr>
              <w:t>；形式：自走式（摘穗剥皮型）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19780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行摘穗剥皮型自走式玉米收获机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行割台；</w:t>
            </w:r>
            <w:r>
              <w:rPr>
                <w:rFonts w:ascii="仿宋" w:eastAsia="仿宋" w:hAnsi="仿宋" w:cs="仿宋"/>
                <w:color w:val="000000"/>
                <w:kern w:val="0"/>
                <w:szCs w:val="21"/>
              </w:rPr>
              <w:t>1.8m</w:t>
            </w:r>
            <w:r>
              <w:rPr>
                <w:rFonts w:ascii="仿宋" w:eastAsia="仿宋" w:hAnsi="仿宋" w:cs="仿宋" w:hint="eastAsia"/>
                <w:color w:val="000000"/>
                <w:kern w:val="0"/>
                <w:szCs w:val="21"/>
              </w:rPr>
              <w:t>≤幅宽＜</w:t>
            </w:r>
            <w:r>
              <w:rPr>
                <w:rFonts w:ascii="仿宋" w:eastAsia="仿宋" w:hAnsi="仿宋" w:cs="仿宋"/>
                <w:color w:val="000000"/>
                <w:kern w:val="0"/>
                <w:szCs w:val="21"/>
              </w:rPr>
              <w:t>2.4m</w:t>
            </w:r>
            <w:r>
              <w:rPr>
                <w:rFonts w:ascii="仿宋" w:eastAsia="仿宋" w:hAnsi="仿宋" w:cs="仿宋" w:hint="eastAsia"/>
                <w:color w:val="000000"/>
                <w:kern w:val="0"/>
                <w:szCs w:val="21"/>
              </w:rPr>
              <w:t>；形式：自走式（摘穗剥皮型）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行摘穗剥皮型自走式玉米收获机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行割台；</w:t>
            </w:r>
            <w:r>
              <w:rPr>
                <w:rFonts w:ascii="仿宋" w:eastAsia="仿宋" w:hAnsi="仿宋" w:cs="仿宋"/>
                <w:color w:val="000000"/>
                <w:kern w:val="0"/>
                <w:szCs w:val="21"/>
              </w:rPr>
              <w:t>2.4m</w:t>
            </w:r>
            <w:r>
              <w:rPr>
                <w:rFonts w:ascii="仿宋" w:eastAsia="仿宋" w:hAnsi="仿宋" w:cs="仿宋" w:hint="eastAsia"/>
                <w:color w:val="000000"/>
                <w:kern w:val="0"/>
                <w:szCs w:val="21"/>
              </w:rPr>
              <w:t>≤幅宽＜</w:t>
            </w:r>
            <w:r>
              <w:rPr>
                <w:rFonts w:ascii="仿宋" w:eastAsia="仿宋" w:hAnsi="仿宋" w:cs="仿宋"/>
                <w:color w:val="000000"/>
                <w:kern w:val="0"/>
                <w:szCs w:val="21"/>
              </w:rPr>
              <w:t>2.8m</w:t>
            </w:r>
            <w:r>
              <w:rPr>
                <w:rFonts w:ascii="仿宋" w:eastAsia="仿宋" w:hAnsi="仿宋" w:cs="仿宋" w:hint="eastAsia"/>
                <w:color w:val="000000"/>
                <w:kern w:val="0"/>
                <w:szCs w:val="21"/>
              </w:rPr>
              <w:t>；形式：自走式（摘穗剥皮型）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56200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自走式玉米收获机（含穗茎兼收玉米收获机）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w:t>
            </w:r>
            <w:r>
              <w:rPr>
                <w:rFonts w:ascii="仿宋" w:eastAsia="仿宋" w:hAnsi="仿宋" w:cs="仿宋" w:hint="eastAsia"/>
                <w:color w:val="000000"/>
                <w:kern w:val="0"/>
                <w:szCs w:val="21"/>
              </w:rPr>
              <w:t>行及以上摘穗剥皮型自走式玉米收获机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kern w:val="0"/>
                <w:szCs w:val="21"/>
              </w:rPr>
              <w:t>5</w:t>
            </w:r>
            <w:r>
              <w:rPr>
                <w:rFonts w:ascii="仿宋" w:eastAsia="仿宋" w:hAnsi="仿宋" w:cs="仿宋" w:hint="eastAsia"/>
                <w:kern w:val="0"/>
                <w:szCs w:val="21"/>
              </w:rPr>
              <w:t>行及以上割台；幅宽≥</w:t>
            </w:r>
            <w:r>
              <w:rPr>
                <w:rFonts w:ascii="仿宋" w:eastAsia="仿宋" w:hAnsi="仿宋" w:cs="仿宋"/>
                <w:kern w:val="0"/>
                <w:szCs w:val="21"/>
              </w:rPr>
              <w:t>2.8m</w:t>
            </w:r>
            <w:r>
              <w:rPr>
                <w:rFonts w:ascii="仿宋" w:eastAsia="仿宋" w:hAnsi="仿宋" w:cs="仿宋" w:hint="eastAsia"/>
                <w:kern w:val="0"/>
                <w:szCs w:val="21"/>
              </w:rPr>
              <w:t>；形式：自走式（摘穗剥皮型）</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69240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自走式玉米籽粒联合收获机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行及以下自走式玉米籽粒联合收获机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w:t>
            </w:r>
            <w:r>
              <w:rPr>
                <w:rFonts w:ascii="仿宋" w:eastAsia="仿宋" w:hAnsi="仿宋" w:cs="仿宋" w:hint="eastAsia"/>
                <w:color w:val="000000"/>
                <w:kern w:val="0"/>
                <w:szCs w:val="21"/>
              </w:rPr>
              <w:t>行及以下割台；幅宽＜</w:t>
            </w:r>
            <w:r>
              <w:rPr>
                <w:rFonts w:ascii="仿宋" w:eastAsia="仿宋" w:hAnsi="仿宋" w:cs="仿宋"/>
                <w:color w:val="000000"/>
                <w:kern w:val="0"/>
                <w:szCs w:val="21"/>
              </w:rPr>
              <w:t>2.4m</w:t>
            </w:r>
            <w:r>
              <w:rPr>
                <w:rFonts w:ascii="仿宋" w:eastAsia="仿宋" w:hAnsi="仿宋" w:cs="仿宋" w:hint="eastAsia"/>
                <w:color w:val="000000"/>
                <w:kern w:val="0"/>
                <w:szCs w:val="21"/>
              </w:rPr>
              <w:t>；形式：自走式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自走式玉米籽粒联合收获机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行自走式玉米籽粒联合收获机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行割台；</w:t>
            </w:r>
            <w:r>
              <w:rPr>
                <w:rFonts w:ascii="仿宋" w:eastAsia="仿宋" w:hAnsi="仿宋" w:cs="仿宋"/>
                <w:color w:val="000000"/>
                <w:kern w:val="0"/>
                <w:szCs w:val="21"/>
              </w:rPr>
              <w:t>2.4m</w:t>
            </w:r>
            <w:r>
              <w:rPr>
                <w:rFonts w:ascii="仿宋" w:eastAsia="仿宋" w:hAnsi="仿宋" w:cs="仿宋" w:hint="eastAsia"/>
                <w:color w:val="000000"/>
                <w:kern w:val="0"/>
                <w:szCs w:val="21"/>
              </w:rPr>
              <w:t>≤幅宽＜</w:t>
            </w:r>
            <w:r>
              <w:rPr>
                <w:rFonts w:ascii="仿宋" w:eastAsia="仿宋" w:hAnsi="仿宋" w:cs="仿宋"/>
                <w:color w:val="000000"/>
                <w:kern w:val="0"/>
                <w:szCs w:val="21"/>
              </w:rPr>
              <w:t>2.8m</w:t>
            </w:r>
            <w:r>
              <w:rPr>
                <w:rFonts w:ascii="仿宋" w:eastAsia="仿宋" w:hAnsi="仿宋" w:cs="仿宋" w:hint="eastAsia"/>
                <w:color w:val="000000"/>
                <w:kern w:val="0"/>
                <w:szCs w:val="21"/>
              </w:rPr>
              <w:t>；形式：自走式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玉米收获机械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自走式玉米籽粒联合收获机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w:t>
            </w:r>
            <w:r>
              <w:rPr>
                <w:rFonts w:ascii="仿宋" w:eastAsia="仿宋" w:hAnsi="仿宋" w:cs="仿宋" w:hint="eastAsia"/>
                <w:color w:val="000000"/>
                <w:kern w:val="0"/>
                <w:szCs w:val="21"/>
              </w:rPr>
              <w:t>行及以上自走式玉米籽粒联合收获机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w:t>
            </w:r>
            <w:r>
              <w:rPr>
                <w:rFonts w:ascii="仿宋" w:eastAsia="仿宋" w:hAnsi="仿宋" w:cs="仿宋" w:hint="eastAsia"/>
                <w:color w:val="000000"/>
                <w:kern w:val="0"/>
                <w:szCs w:val="21"/>
              </w:rPr>
              <w:t>行及以上割台；幅宽≥</w:t>
            </w:r>
            <w:r>
              <w:rPr>
                <w:rFonts w:ascii="仿宋" w:eastAsia="仿宋" w:hAnsi="仿宋" w:cs="仿宋"/>
                <w:color w:val="000000"/>
                <w:kern w:val="0"/>
                <w:szCs w:val="21"/>
              </w:rPr>
              <w:t>2.8m</w:t>
            </w:r>
            <w:r>
              <w:rPr>
                <w:rFonts w:ascii="仿宋" w:eastAsia="仿宋" w:hAnsi="仿宋" w:cs="仿宋" w:hint="eastAsia"/>
                <w:color w:val="000000"/>
                <w:kern w:val="0"/>
                <w:szCs w:val="21"/>
              </w:rPr>
              <w:t>；形式：自走式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87400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果实收获机械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辣椒收获机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辣椒收获机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自走式、工作幅宽≥</w:t>
            </w:r>
            <w:r>
              <w:rPr>
                <w:rFonts w:ascii="仿宋" w:eastAsia="仿宋" w:hAnsi="仿宋" w:cs="仿宋"/>
                <w:color w:val="000000"/>
                <w:kern w:val="0"/>
                <w:szCs w:val="21"/>
              </w:rPr>
              <w:t xml:space="preserve">1.8m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薯类收获机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0.7—1m</w:t>
            </w:r>
            <w:r>
              <w:rPr>
                <w:rFonts w:ascii="仿宋" w:eastAsia="仿宋" w:hAnsi="仿宋" w:cs="仿宋" w:hint="eastAsia"/>
                <w:color w:val="000000"/>
                <w:kern w:val="0"/>
                <w:szCs w:val="21"/>
              </w:rPr>
              <w:t>分段式薯类收获机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分段收获；</w:t>
            </w:r>
            <w:r>
              <w:rPr>
                <w:rFonts w:ascii="仿宋" w:eastAsia="仿宋" w:hAnsi="仿宋" w:cs="仿宋"/>
                <w:color w:val="000000"/>
                <w:kern w:val="0"/>
                <w:szCs w:val="21"/>
              </w:rPr>
              <w:t>0.7m</w:t>
            </w:r>
            <w:r>
              <w:rPr>
                <w:rFonts w:ascii="仿宋" w:eastAsia="仿宋" w:hAnsi="仿宋" w:cs="仿宋" w:hint="eastAsia"/>
                <w:color w:val="000000"/>
                <w:kern w:val="0"/>
                <w:szCs w:val="21"/>
              </w:rPr>
              <w:t>≤作业幅宽＜</w:t>
            </w:r>
            <w:r>
              <w:rPr>
                <w:rFonts w:ascii="仿宋" w:eastAsia="仿宋" w:hAnsi="仿宋" w:cs="仿宋"/>
                <w:color w:val="000000"/>
                <w:kern w:val="0"/>
                <w:szCs w:val="21"/>
              </w:rPr>
              <w:t>1m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薯类收获机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1—1.5m</w:t>
            </w:r>
            <w:r>
              <w:rPr>
                <w:rFonts w:ascii="仿宋" w:eastAsia="仿宋" w:hAnsi="仿宋" w:cs="仿宋" w:hint="eastAsia"/>
                <w:color w:val="000000"/>
                <w:kern w:val="0"/>
                <w:szCs w:val="21"/>
              </w:rPr>
              <w:t>分段式薯类收获机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分段收获；</w:t>
            </w:r>
            <w:r>
              <w:rPr>
                <w:rFonts w:ascii="仿宋" w:eastAsia="仿宋" w:hAnsi="仿宋" w:cs="仿宋"/>
                <w:color w:val="000000"/>
                <w:kern w:val="0"/>
                <w:szCs w:val="21"/>
              </w:rPr>
              <w:t>1m</w:t>
            </w:r>
            <w:r>
              <w:rPr>
                <w:rFonts w:ascii="仿宋" w:eastAsia="仿宋" w:hAnsi="仿宋" w:cs="仿宋" w:hint="eastAsia"/>
                <w:color w:val="000000"/>
                <w:kern w:val="0"/>
                <w:szCs w:val="21"/>
              </w:rPr>
              <w:t>≤作业幅宽＜</w:t>
            </w:r>
            <w:r>
              <w:rPr>
                <w:rFonts w:ascii="仿宋" w:eastAsia="仿宋" w:hAnsi="仿宋" w:cs="仿宋"/>
                <w:color w:val="000000"/>
                <w:kern w:val="0"/>
                <w:szCs w:val="21"/>
              </w:rPr>
              <w:t>1.5m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薯类收获机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1.5m</w:t>
            </w:r>
            <w:r>
              <w:rPr>
                <w:rFonts w:ascii="仿宋" w:eastAsia="仿宋" w:hAnsi="仿宋" w:cs="仿宋" w:hint="eastAsia"/>
                <w:color w:val="000000"/>
                <w:kern w:val="0"/>
                <w:szCs w:val="21"/>
              </w:rPr>
              <w:t>及以上分段式薯类收获机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分段收获；作业幅宽≥</w:t>
            </w:r>
            <w:r>
              <w:rPr>
                <w:rFonts w:ascii="仿宋" w:eastAsia="仿宋" w:hAnsi="仿宋" w:cs="仿宋"/>
                <w:color w:val="000000"/>
                <w:kern w:val="0"/>
                <w:szCs w:val="21"/>
              </w:rPr>
              <w:t>1.5m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2660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薯类收获机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薯类联合收获机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联合收获，包含挖掘、抖土、分离、集装等功能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20830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0.8-1.5m</w:t>
            </w:r>
            <w:r>
              <w:rPr>
                <w:rFonts w:ascii="仿宋" w:eastAsia="仿宋" w:hAnsi="仿宋" w:cs="仿宋" w:hint="eastAsia"/>
                <w:color w:val="000000"/>
                <w:kern w:val="0"/>
                <w:szCs w:val="21"/>
              </w:rPr>
              <w:t>花生收获机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0.8m</w:t>
            </w:r>
            <w:r>
              <w:rPr>
                <w:rFonts w:ascii="仿宋" w:eastAsia="仿宋" w:hAnsi="仿宋" w:cs="仿宋" w:hint="eastAsia"/>
                <w:color w:val="000000"/>
                <w:kern w:val="0"/>
                <w:szCs w:val="21"/>
              </w:rPr>
              <w:t>≤幅宽＜</w:t>
            </w:r>
            <w:r>
              <w:rPr>
                <w:rFonts w:ascii="仿宋" w:eastAsia="仿宋" w:hAnsi="仿宋" w:cs="仿宋"/>
                <w:color w:val="000000"/>
                <w:kern w:val="0"/>
                <w:szCs w:val="21"/>
              </w:rPr>
              <w:t>1.5m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1.5m</w:t>
            </w:r>
            <w:r>
              <w:rPr>
                <w:rFonts w:ascii="仿宋" w:eastAsia="仿宋" w:hAnsi="仿宋" w:cs="仿宋" w:hint="eastAsia"/>
                <w:color w:val="000000"/>
                <w:kern w:val="0"/>
                <w:szCs w:val="21"/>
              </w:rPr>
              <w:t>及以上花生收获机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1.5m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捡拾收获机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含捡拾、分离、摘果、集箱等功能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根茎作物收获机械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自走式联合收获机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含挖掘、分离、摘果、集箱等功能。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16330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0.7—1.2m</w:t>
            </w:r>
            <w:r>
              <w:rPr>
                <w:rFonts w:ascii="仿宋" w:eastAsia="仿宋" w:hAnsi="仿宋" w:cs="仿宋" w:hint="eastAsia"/>
                <w:color w:val="000000"/>
                <w:kern w:val="0"/>
                <w:szCs w:val="21"/>
              </w:rPr>
              <w:t>捡拾压捆机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0.7m</w:t>
            </w:r>
            <w:r>
              <w:rPr>
                <w:rFonts w:ascii="仿宋" w:eastAsia="仿宋" w:hAnsi="仿宋" w:cs="仿宋" w:hint="eastAsia"/>
                <w:color w:val="000000"/>
                <w:kern w:val="0"/>
                <w:szCs w:val="21"/>
              </w:rPr>
              <w:t>≤捡拾宽度＜</w:t>
            </w:r>
            <w:r>
              <w:rPr>
                <w:rFonts w:ascii="仿宋" w:eastAsia="仿宋" w:hAnsi="仿宋" w:cs="仿宋"/>
                <w:color w:val="000000"/>
                <w:kern w:val="0"/>
                <w:szCs w:val="21"/>
              </w:rPr>
              <w:t>1.2m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7280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1.2—1.7m</w:t>
            </w:r>
            <w:r>
              <w:rPr>
                <w:rFonts w:ascii="仿宋" w:eastAsia="仿宋" w:hAnsi="仿宋" w:cs="仿宋" w:hint="eastAsia"/>
                <w:color w:val="000000"/>
                <w:kern w:val="0"/>
                <w:szCs w:val="21"/>
              </w:rPr>
              <w:t>捡拾压捆机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1.2m</w:t>
            </w:r>
            <w:r>
              <w:rPr>
                <w:rFonts w:ascii="仿宋" w:eastAsia="仿宋" w:hAnsi="仿宋" w:cs="仿宋" w:hint="eastAsia"/>
                <w:color w:val="000000"/>
                <w:kern w:val="0"/>
                <w:szCs w:val="21"/>
              </w:rPr>
              <w:t>≤捡拾宽度＜</w:t>
            </w:r>
            <w:r>
              <w:rPr>
                <w:rFonts w:ascii="仿宋" w:eastAsia="仿宋" w:hAnsi="仿宋" w:cs="仿宋"/>
                <w:color w:val="000000"/>
                <w:kern w:val="0"/>
                <w:szCs w:val="21"/>
              </w:rPr>
              <w:t>1.7m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1.7—2.2m</w:t>
            </w:r>
            <w:r>
              <w:rPr>
                <w:rFonts w:ascii="仿宋" w:eastAsia="仿宋" w:hAnsi="仿宋" w:cs="仿宋" w:hint="eastAsia"/>
                <w:color w:val="000000"/>
                <w:kern w:val="0"/>
                <w:szCs w:val="21"/>
              </w:rPr>
              <w:t>捡拾压捆机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1.7m</w:t>
            </w:r>
            <w:r>
              <w:rPr>
                <w:rFonts w:ascii="仿宋" w:eastAsia="仿宋" w:hAnsi="仿宋" w:cs="仿宋" w:hint="eastAsia"/>
                <w:color w:val="000000"/>
                <w:kern w:val="0"/>
                <w:szCs w:val="21"/>
              </w:rPr>
              <w:t>≤捡拾宽度＜</w:t>
            </w:r>
            <w:r>
              <w:rPr>
                <w:rFonts w:ascii="仿宋" w:eastAsia="仿宋" w:hAnsi="仿宋" w:cs="仿宋"/>
                <w:color w:val="000000"/>
                <w:kern w:val="0"/>
                <w:szCs w:val="21"/>
              </w:rPr>
              <w:t>2.2m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2.2m</w:t>
            </w:r>
            <w:r>
              <w:rPr>
                <w:rFonts w:ascii="仿宋" w:eastAsia="仿宋" w:hAnsi="仿宋" w:cs="仿宋" w:hint="eastAsia"/>
                <w:color w:val="000000"/>
                <w:kern w:val="0"/>
                <w:szCs w:val="21"/>
              </w:rPr>
              <w:t>及以上捡拾压捆机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捡拾宽度≥</w:t>
            </w:r>
            <w:r>
              <w:rPr>
                <w:rFonts w:ascii="仿宋" w:eastAsia="仿宋" w:hAnsi="仿宋" w:cs="仿宋"/>
                <w:color w:val="000000"/>
                <w:kern w:val="0"/>
                <w:szCs w:val="21"/>
              </w:rPr>
              <w:t>2.2m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39670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4kW</w:t>
            </w:r>
            <w:r>
              <w:rPr>
                <w:rFonts w:ascii="仿宋" w:eastAsia="仿宋" w:hAnsi="仿宋" w:cs="仿宋" w:hint="eastAsia"/>
                <w:color w:val="000000"/>
                <w:kern w:val="0"/>
                <w:szCs w:val="21"/>
              </w:rPr>
              <w:t>及以上圆捆压捆机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圆捆；功率≥</w:t>
            </w:r>
            <w:r>
              <w:rPr>
                <w:rFonts w:ascii="仿宋" w:eastAsia="仿宋" w:hAnsi="仿宋" w:cs="仿宋"/>
                <w:color w:val="000000"/>
                <w:kern w:val="0"/>
                <w:szCs w:val="21"/>
              </w:rPr>
              <w:t>4kW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8740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7.5—15kW</w:t>
            </w:r>
            <w:r>
              <w:rPr>
                <w:rFonts w:ascii="仿宋" w:eastAsia="仿宋" w:hAnsi="仿宋" w:cs="仿宋" w:hint="eastAsia"/>
                <w:color w:val="000000"/>
                <w:kern w:val="0"/>
                <w:szCs w:val="21"/>
              </w:rPr>
              <w:t>方捆压捆机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方捆；</w:t>
            </w:r>
            <w:r>
              <w:rPr>
                <w:rFonts w:ascii="仿宋" w:eastAsia="仿宋" w:hAnsi="仿宋" w:cs="仿宋"/>
                <w:color w:val="000000"/>
                <w:kern w:val="0"/>
                <w:szCs w:val="21"/>
              </w:rPr>
              <w:t>7.5kW</w:t>
            </w:r>
            <w:r>
              <w:rPr>
                <w:rFonts w:ascii="仿宋" w:eastAsia="仿宋" w:hAnsi="仿宋" w:cs="仿宋" w:hint="eastAsia"/>
                <w:color w:val="000000"/>
                <w:kern w:val="0"/>
                <w:szCs w:val="21"/>
              </w:rPr>
              <w:t>≤功率＜</w:t>
            </w:r>
            <w:r>
              <w:rPr>
                <w:rFonts w:ascii="仿宋" w:eastAsia="仿宋" w:hAnsi="仿宋" w:cs="仿宋"/>
                <w:color w:val="000000"/>
                <w:kern w:val="0"/>
                <w:szCs w:val="21"/>
              </w:rPr>
              <w:t>15kW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打（压）捆机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15kW</w:t>
            </w:r>
            <w:r>
              <w:rPr>
                <w:rFonts w:ascii="仿宋" w:eastAsia="仿宋" w:hAnsi="仿宋" w:cs="仿宋" w:hint="eastAsia"/>
                <w:color w:val="000000"/>
                <w:kern w:val="0"/>
                <w:szCs w:val="21"/>
              </w:rPr>
              <w:t>及以上方捆压捆机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方捆；功率≥</w:t>
            </w:r>
            <w:r>
              <w:rPr>
                <w:rFonts w:ascii="仿宋" w:eastAsia="仿宋" w:hAnsi="仿宋" w:cs="仿宋"/>
                <w:color w:val="000000"/>
                <w:kern w:val="0"/>
                <w:szCs w:val="21"/>
              </w:rPr>
              <w:t>15kW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150—160cm</w:t>
            </w:r>
            <w:r>
              <w:rPr>
                <w:rFonts w:ascii="仿宋" w:eastAsia="仿宋" w:hAnsi="仿宋" w:cs="仿宋" w:hint="eastAsia"/>
                <w:color w:val="000000"/>
                <w:kern w:val="0"/>
                <w:szCs w:val="21"/>
              </w:rPr>
              <w:t>悬挂甩刀式青饲料收获机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悬挂甩刀式；</w:t>
            </w:r>
            <w:r>
              <w:rPr>
                <w:rFonts w:ascii="仿宋" w:eastAsia="仿宋" w:hAnsi="仿宋" w:cs="仿宋"/>
                <w:color w:val="000000"/>
                <w:kern w:val="0"/>
                <w:szCs w:val="21"/>
              </w:rPr>
              <w:t>150cm</w:t>
            </w:r>
            <w:r>
              <w:rPr>
                <w:rFonts w:ascii="仿宋" w:eastAsia="仿宋" w:hAnsi="仿宋" w:cs="仿宋" w:hint="eastAsia"/>
                <w:color w:val="000000"/>
                <w:kern w:val="0"/>
                <w:szCs w:val="21"/>
              </w:rPr>
              <w:t>≤割幅＜</w:t>
            </w:r>
            <w:r>
              <w:rPr>
                <w:rFonts w:ascii="仿宋" w:eastAsia="仿宋" w:hAnsi="仿宋" w:cs="仿宋"/>
                <w:color w:val="000000"/>
                <w:kern w:val="0"/>
                <w:szCs w:val="21"/>
              </w:rPr>
              <w:t>160cm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160cm</w:t>
            </w:r>
            <w:r>
              <w:rPr>
                <w:rFonts w:ascii="仿宋" w:eastAsia="仿宋" w:hAnsi="仿宋" w:cs="仿宋" w:hint="eastAsia"/>
                <w:color w:val="000000"/>
                <w:kern w:val="0"/>
                <w:szCs w:val="21"/>
              </w:rPr>
              <w:t>及以上悬挂甩刀式青饲料收获机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悬挂甩刀式；割幅≥</w:t>
            </w:r>
            <w:r>
              <w:rPr>
                <w:rFonts w:ascii="仿宋" w:eastAsia="仿宋" w:hAnsi="仿宋" w:cs="仿宋"/>
                <w:color w:val="000000"/>
                <w:kern w:val="0"/>
                <w:szCs w:val="21"/>
              </w:rPr>
              <w:t>160cm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90—110cm</w:t>
            </w:r>
            <w:r>
              <w:rPr>
                <w:rFonts w:ascii="仿宋" w:eastAsia="仿宋" w:hAnsi="仿宋" w:cs="仿宋" w:hint="eastAsia"/>
                <w:color w:val="000000"/>
                <w:kern w:val="0"/>
                <w:szCs w:val="21"/>
              </w:rPr>
              <w:t>悬挂单圆盘式青饲料收获机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悬挂单圆盘式；</w:t>
            </w:r>
            <w:r>
              <w:rPr>
                <w:rFonts w:ascii="仿宋" w:eastAsia="仿宋" w:hAnsi="仿宋" w:cs="仿宋"/>
                <w:color w:val="000000"/>
                <w:kern w:val="0"/>
                <w:szCs w:val="21"/>
              </w:rPr>
              <w:t>90cm</w:t>
            </w:r>
            <w:r>
              <w:rPr>
                <w:rFonts w:ascii="仿宋" w:eastAsia="仿宋" w:hAnsi="仿宋" w:cs="仿宋" w:hint="eastAsia"/>
                <w:color w:val="000000"/>
                <w:kern w:val="0"/>
                <w:szCs w:val="21"/>
              </w:rPr>
              <w:t>≤割幅＜</w:t>
            </w:r>
            <w:r>
              <w:rPr>
                <w:rFonts w:ascii="仿宋" w:eastAsia="仿宋" w:hAnsi="仿宋" w:cs="仿宋"/>
                <w:color w:val="000000"/>
                <w:kern w:val="0"/>
                <w:szCs w:val="21"/>
              </w:rPr>
              <w:t>110cm</w:t>
            </w:r>
            <w:r>
              <w:rPr>
                <w:rFonts w:ascii="仿宋" w:eastAsia="仿宋" w:hAnsi="仿宋" w:cs="仿宋" w:hint="eastAsia"/>
                <w:color w:val="000000"/>
                <w:kern w:val="0"/>
                <w:szCs w:val="21"/>
              </w:rPr>
              <w:t>：</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110cm</w:t>
            </w:r>
            <w:r>
              <w:rPr>
                <w:rFonts w:ascii="仿宋" w:eastAsia="仿宋" w:hAnsi="仿宋" w:cs="仿宋" w:hint="eastAsia"/>
                <w:color w:val="000000"/>
                <w:kern w:val="0"/>
                <w:szCs w:val="21"/>
              </w:rPr>
              <w:t>及以上悬挂单圆盘式青饲料收获机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悬挂单圆盘式；割幅≥</w:t>
            </w:r>
            <w:r>
              <w:rPr>
                <w:rFonts w:ascii="仿宋" w:eastAsia="仿宋" w:hAnsi="仿宋" w:cs="仿宋"/>
                <w:color w:val="000000"/>
                <w:kern w:val="0"/>
                <w:szCs w:val="21"/>
              </w:rPr>
              <w:t>110cm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90—110cm</w:t>
            </w:r>
            <w:r>
              <w:rPr>
                <w:rFonts w:ascii="仿宋" w:eastAsia="仿宋" w:hAnsi="仿宋" w:cs="仿宋" w:hint="eastAsia"/>
                <w:color w:val="000000"/>
                <w:kern w:val="0"/>
                <w:szCs w:val="21"/>
              </w:rPr>
              <w:t>悬挂双圆盘式青饲料收获机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悬挂双圆盘式；</w:t>
            </w:r>
            <w:r>
              <w:rPr>
                <w:rFonts w:ascii="仿宋" w:eastAsia="仿宋" w:hAnsi="仿宋" w:cs="仿宋"/>
                <w:color w:val="000000"/>
                <w:kern w:val="0"/>
                <w:szCs w:val="21"/>
              </w:rPr>
              <w:t>90cm</w:t>
            </w:r>
            <w:r>
              <w:rPr>
                <w:rFonts w:ascii="仿宋" w:eastAsia="仿宋" w:hAnsi="仿宋" w:cs="仿宋" w:hint="eastAsia"/>
                <w:color w:val="000000"/>
                <w:kern w:val="0"/>
                <w:szCs w:val="21"/>
              </w:rPr>
              <w:t>≤割幅＜</w:t>
            </w:r>
            <w:r>
              <w:rPr>
                <w:rFonts w:ascii="仿宋" w:eastAsia="仿宋" w:hAnsi="仿宋" w:cs="仿宋"/>
                <w:color w:val="000000"/>
                <w:kern w:val="0"/>
                <w:szCs w:val="21"/>
              </w:rPr>
              <w:t>110cm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110—210cm</w:t>
            </w:r>
            <w:r>
              <w:rPr>
                <w:rFonts w:ascii="仿宋" w:eastAsia="仿宋" w:hAnsi="仿宋" w:cs="仿宋" w:hint="eastAsia"/>
                <w:color w:val="000000"/>
                <w:kern w:val="0"/>
                <w:szCs w:val="21"/>
              </w:rPr>
              <w:t>悬挂双圆盘式青饲料收获机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悬挂双圆盘式；</w:t>
            </w:r>
            <w:r>
              <w:rPr>
                <w:rFonts w:ascii="仿宋" w:eastAsia="仿宋" w:hAnsi="仿宋" w:cs="仿宋"/>
                <w:color w:val="000000"/>
                <w:kern w:val="0"/>
                <w:szCs w:val="21"/>
              </w:rPr>
              <w:t>110cm</w:t>
            </w:r>
            <w:r>
              <w:rPr>
                <w:rFonts w:ascii="仿宋" w:eastAsia="仿宋" w:hAnsi="仿宋" w:cs="仿宋" w:hint="eastAsia"/>
                <w:color w:val="000000"/>
                <w:kern w:val="0"/>
                <w:szCs w:val="21"/>
              </w:rPr>
              <w:t>≤割幅＜</w:t>
            </w:r>
            <w:r>
              <w:rPr>
                <w:rFonts w:ascii="仿宋" w:eastAsia="仿宋" w:hAnsi="仿宋" w:cs="仿宋"/>
                <w:color w:val="000000"/>
                <w:kern w:val="0"/>
                <w:szCs w:val="21"/>
              </w:rPr>
              <w:t>210cm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210—220cm</w:t>
            </w:r>
            <w:r>
              <w:rPr>
                <w:rFonts w:ascii="仿宋" w:eastAsia="仿宋" w:hAnsi="仿宋" w:cs="仿宋" w:hint="eastAsia"/>
                <w:color w:val="000000"/>
                <w:kern w:val="0"/>
                <w:szCs w:val="21"/>
              </w:rPr>
              <w:t>悬挂双圆盘式青饲料收获机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悬挂双圆盘式；</w:t>
            </w:r>
            <w:r>
              <w:rPr>
                <w:rFonts w:ascii="仿宋" w:eastAsia="仿宋" w:hAnsi="仿宋" w:cs="仿宋"/>
                <w:color w:val="000000"/>
                <w:kern w:val="0"/>
                <w:szCs w:val="21"/>
              </w:rPr>
              <w:t>210cm</w:t>
            </w:r>
            <w:r>
              <w:rPr>
                <w:rFonts w:ascii="仿宋" w:eastAsia="仿宋" w:hAnsi="仿宋" w:cs="仿宋" w:hint="eastAsia"/>
                <w:color w:val="000000"/>
                <w:kern w:val="0"/>
                <w:szCs w:val="21"/>
              </w:rPr>
              <w:t>≤割幅＜</w:t>
            </w:r>
            <w:r>
              <w:rPr>
                <w:rFonts w:ascii="仿宋" w:eastAsia="仿宋" w:hAnsi="仿宋" w:cs="仿宋"/>
                <w:color w:val="000000"/>
                <w:kern w:val="0"/>
                <w:szCs w:val="21"/>
              </w:rPr>
              <w:t>220cm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220cm</w:t>
            </w:r>
            <w:r>
              <w:rPr>
                <w:rFonts w:ascii="仿宋" w:eastAsia="仿宋" w:hAnsi="仿宋" w:cs="仿宋" w:hint="eastAsia"/>
                <w:color w:val="000000"/>
                <w:kern w:val="0"/>
                <w:szCs w:val="21"/>
              </w:rPr>
              <w:t>及以上悬挂双圆盘式青饲料收获机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悬挂双圆盘式；割幅≥</w:t>
            </w:r>
            <w:r>
              <w:rPr>
                <w:rFonts w:ascii="仿宋" w:eastAsia="仿宋" w:hAnsi="仿宋" w:cs="仿宋"/>
                <w:color w:val="000000"/>
                <w:kern w:val="0"/>
                <w:szCs w:val="21"/>
              </w:rPr>
              <w:t>220cm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160—190cm</w:t>
            </w:r>
            <w:r>
              <w:rPr>
                <w:rFonts w:ascii="仿宋" w:eastAsia="仿宋" w:hAnsi="仿宋" w:cs="仿宋" w:hint="eastAsia"/>
                <w:color w:val="000000"/>
                <w:kern w:val="0"/>
                <w:szCs w:val="21"/>
              </w:rPr>
              <w:t>悬挂其他式青饲料收获机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悬挂其他式；</w:t>
            </w:r>
            <w:r>
              <w:rPr>
                <w:rFonts w:ascii="仿宋" w:eastAsia="仿宋" w:hAnsi="仿宋" w:cs="仿宋"/>
                <w:color w:val="000000"/>
                <w:kern w:val="0"/>
                <w:szCs w:val="21"/>
              </w:rPr>
              <w:t>160cm</w:t>
            </w:r>
            <w:r>
              <w:rPr>
                <w:rFonts w:ascii="仿宋" w:eastAsia="仿宋" w:hAnsi="仿宋" w:cs="仿宋" w:hint="eastAsia"/>
                <w:color w:val="000000"/>
                <w:kern w:val="0"/>
                <w:szCs w:val="21"/>
              </w:rPr>
              <w:t>≤割幅＜</w:t>
            </w:r>
            <w:r>
              <w:rPr>
                <w:rFonts w:ascii="仿宋" w:eastAsia="仿宋" w:hAnsi="仿宋" w:cs="仿宋"/>
                <w:color w:val="000000"/>
                <w:kern w:val="0"/>
                <w:szCs w:val="21"/>
              </w:rPr>
              <w:t>190cm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190—220cm</w:t>
            </w:r>
            <w:r>
              <w:rPr>
                <w:rFonts w:ascii="仿宋" w:eastAsia="仿宋" w:hAnsi="仿宋" w:cs="仿宋" w:hint="eastAsia"/>
                <w:color w:val="000000"/>
                <w:kern w:val="0"/>
                <w:szCs w:val="21"/>
              </w:rPr>
              <w:t>悬挂其他式青饲料收获机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悬挂其他式；割幅≥</w:t>
            </w:r>
            <w:r>
              <w:rPr>
                <w:rFonts w:ascii="仿宋" w:eastAsia="仿宋" w:hAnsi="仿宋" w:cs="仿宋"/>
                <w:color w:val="000000"/>
                <w:kern w:val="0"/>
                <w:szCs w:val="21"/>
              </w:rPr>
              <w:t>190cm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220cm</w:t>
            </w:r>
            <w:r>
              <w:rPr>
                <w:rFonts w:ascii="仿宋" w:eastAsia="仿宋" w:hAnsi="仿宋" w:cs="仿宋" w:hint="eastAsia"/>
                <w:color w:val="000000"/>
                <w:kern w:val="0"/>
                <w:szCs w:val="21"/>
              </w:rPr>
              <w:t>及以上悬挂其他式青饲料收获机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悬挂其他式；</w:t>
            </w:r>
            <w:r>
              <w:rPr>
                <w:rFonts w:ascii="仿宋" w:eastAsia="仿宋" w:hAnsi="仿宋" w:cs="仿宋"/>
                <w:color w:val="000000"/>
                <w:kern w:val="0"/>
                <w:szCs w:val="21"/>
              </w:rPr>
              <w:t>190cm</w:t>
            </w:r>
            <w:r>
              <w:rPr>
                <w:rFonts w:ascii="仿宋" w:eastAsia="仿宋" w:hAnsi="仿宋" w:cs="仿宋" w:hint="eastAsia"/>
                <w:color w:val="000000"/>
                <w:kern w:val="0"/>
                <w:szCs w:val="21"/>
              </w:rPr>
              <w:t>≤割幅＜</w:t>
            </w:r>
            <w:r>
              <w:rPr>
                <w:rFonts w:ascii="仿宋" w:eastAsia="仿宋" w:hAnsi="仿宋" w:cs="仿宋"/>
                <w:color w:val="000000"/>
                <w:kern w:val="0"/>
                <w:szCs w:val="21"/>
              </w:rPr>
              <w:t>220cm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16020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110cm</w:t>
            </w:r>
            <w:r>
              <w:rPr>
                <w:rFonts w:ascii="仿宋" w:eastAsia="仿宋" w:hAnsi="仿宋" w:cs="仿宋" w:hint="eastAsia"/>
                <w:color w:val="000000"/>
                <w:kern w:val="0"/>
                <w:szCs w:val="21"/>
              </w:rPr>
              <w:t>及以上牵引式青饲料收获机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牵引式；割幅≥</w:t>
            </w:r>
            <w:r>
              <w:rPr>
                <w:rFonts w:ascii="仿宋" w:eastAsia="仿宋" w:hAnsi="仿宋" w:cs="仿宋"/>
                <w:color w:val="000000"/>
                <w:kern w:val="0"/>
                <w:szCs w:val="21"/>
              </w:rPr>
              <w:t>110cm</w:t>
            </w:r>
            <w:r>
              <w:rPr>
                <w:rFonts w:ascii="仿宋" w:eastAsia="仿宋" w:hAnsi="仿宋" w:cs="仿宋" w:hint="eastAsia"/>
                <w:color w:val="000000"/>
                <w:kern w:val="0"/>
                <w:szCs w:val="21"/>
              </w:rPr>
              <w:t>；</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8010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200—260cm</w:t>
            </w:r>
            <w:r>
              <w:rPr>
                <w:rFonts w:ascii="仿宋" w:eastAsia="仿宋" w:hAnsi="仿宋" w:cs="仿宋" w:hint="eastAsia"/>
                <w:color w:val="000000"/>
                <w:kern w:val="0"/>
                <w:szCs w:val="21"/>
              </w:rPr>
              <w:t>自走圆盘式青饲料收获机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自走圆盘式；</w:t>
            </w:r>
            <w:r>
              <w:rPr>
                <w:rFonts w:ascii="仿宋" w:eastAsia="仿宋" w:hAnsi="仿宋" w:cs="仿宋"/>
                <w:color w:val="000000"/>
                <w:kern w:val="0"/>
                <w:szCs w:val="21"/>
              </w:rPr>
              <w:t>200cm</w:t>
            </w:r>
            <w:r>
              <w:rPr>
                <w:rFonts w:ascii="仿宋" w:eastAsia="仿宋" w:hAnsi="仿宋" w:cs="仿宋" w:hint="eastAsia"/>
                <w:color w:val="000000"/>
                <w:kern w:val="0"/>
                <w:szCs w:val="21"/>
              </w:rPr>
              <w:t>≤割幅＜</w:t>
            </w:r>
            <w:r>
              <w:rPr>
                <w:rFonts w:ascii="仿宋" w:eastAsia="仿宋" w:hAnsi="仿宋" w:cs="仿宋"/>
                <w:color w:val="000000"/>
                <w:kern w:val="0"/>
                <w:szCs w:val="21"/>
              </w:rPr>
              <w:t>260cm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53100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260cm</w:t>
            </w:r>
            <w:r>
              <w:rPr>
                <w:rFonts w:ascii="仿宋" w:eastAsia="仿宋" w:hAnsi="仿宋" w:cs="仿宋" w:hint="eastAsia"/>
                <w:color w:val="000000"/>
                <w:kern w:val="0"/>
                <w:szCs w:val="21"/>
              </w:rPr>
              <w:t>及以上自走圆盘式青饲料收获机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自走圆盘式；割幅≥</w:t>
            </w:r>
            <w:r>
              <w:rPr>
                <w:rFonts w:ascii="仿宋" w:eastAsia="仿宋" w:hAnsi="仿宋" w:cs="仿宋"/>
                <w:color w:val="000000"/>
                <w:kern w:val="0"/>
                <w:szCs w:val="21"/>
              </w:rPr>
              <w:t>260cm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108000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180—220cm</w:t>
            </w:r>
            <w:r>
              <w:rPr>
                <w:rFonts w:ascii="仿宋" w:eastAsia="仿宋" w:hAnsi="仿宋" w:cs="仿宋" w:hint="eastAsia"/>
                <w:color w:val="000000"/>
                <w:kern w:val="0"/>
                <w:szCs w:val="21"/>
              </w:rPr>
              <w:t>自走其他式青饲料收获机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自走其他式；</w:t>
            </w:r>
            <w:r>
              <w:rPr>
                <w:rFonts w:ascii="仿宋" w:eastAsia="仿宋" w:hAnsi="仿宋" w:cs="仿宋"/>
                <w:color w:val="000000"/>
                <w:kern w:val="0"/>
                <w:szCs w:val="21"/>
              </w:rPr>
              <w:t>180cm</w:t>
            </w:r>
            <w:r>
              <w:rPr>
                <w:rFonts w:ascii="仿宋" w:eastAsia="仿宋" w:hAnsi="仿宋" w:cs="仿宋" w:hint="eastAsia"/>
                <w:color w:val="000000"/>
                <w:kern w:val="0"/>
                <w:szCs w:val="21"/>
              </w:rPr>
              <w:t>≤割幅＜</w:t>
            </w:r>
            <w:r>
              <w:rPr>
                <w:rFonts w:ascii="仿宋" w:eastAsia="仿宋" w:hAnsi="仿宋" w:cs="仿宋"/>
                <w:color w:val="000000"/>
                <w:kern w:val="0"/>
                <w:szCs w:val="21"/>
              </w:rPr>
              <w:t>220cm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220—260cm</w:t>
            </w:r>
            <w:r>
              <w:rPr>
                <w:rFonts w:ascii="仿宋" w:eastAsia="仿宋" w:hAnsi="仿宋" w:cs="仿宋" w:hint="eastAsia"/>
                <w:color w:val="000000"/>
                <w:kern w:val="0"/>
                <w:szCs w:val="21"/>
              </w:rPr>
              <w:t>自走其他式青饲料收获机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自走其他式；</w:t>
            </w:r>
            <w:r>
              <w:rPr>
                <w:rFonts w:ascii="仿宋" w:eastAsia="仿宋" w:hAnsi="仿宋" w:cs="仿宋"/>
                <w:color w:val="000000"/>
                <w:kern w:val="0"/>
                <w:szCs w:val="21"/>
              </w:rPr>
              <w:t>220cm</w:t>
            </w:r>
            <w:r>
              <w:rPr>
                <w:rFonts w:ascii="仿宋" w:eastAsia="仿宋" w:hAnsi="仿宋" w:cs="仿宋" w:hint="eastAsia"/>
                <w:color w:val="000000"/>
                <w:kern w:val="0"/>
                <w:szCs w:val="21"/>
              </w:rPr>
              <w:t>≤割幅＜</w:t>
            </w:r>
            <w:r>
              <w:rPr>
                <w:rFonts w:ascii="仿宋" w:eastAsia="仿宋" w:hAnsi="仿宋" w:cs="仿宋"/>
                <w:color w:val="000000"/>
                <w:kern w:val="0"/>
                <w:szCs w:val="21"/>
              </w:rPr>
              <w:t>260cm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54900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260—290cm</w:t>
            </w:r>
            <w:r>
              <w:rPr>
                <w:rFonts w:ascii="仿宋" w:eastAsia="仿宋" w:hAnsi="仿宋" w:cs="仿宋" w:hint="eastAsia"/>
                <w:color w:val="000000"/>
                <w:kern w:val="0"/>
                <w:szCs w:val="21"/>
              </w:rPr>
              <w:t>自走其他式青饲料收获机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自走其他式；</w:t>
            </w:r>
            <w:r>
              <w:rPr>
                <w:rFonts w:ascii="仿宋" w:eastAsia="仿宋" w:hAnsi="仿宋" w:cs="仿宋"/>
                <w:color w:val="000000"/>
                <w:kern w:val="0"/>
                <w:szCs w:val="21"/>
              </w:rPr>
              <w:t>260cm</w:t>
            </w:r>
            <w:r>
              <w:rPr>
                <w:rFonts w:ascii="仿宋" w:eastAsia="仿宋" w:hAnsi="仿宋" w:cs="仿宋" w:hint="eastAsia"/>
                <w:color w:val="000000"/>
                <w:kern w:val="0"/>
                <w:szCs w:val="21"/>
              </w:rPr>
              <w:t>≤割幅＜</w:t>
            </w:r>
            <w:r>
              <w:rPr>
                <w:rFonts w:ascii="仿宋" w:eastAsia="仿宋" w:hAnsi="仿宋" w:cs="仿宋"/>
                <w:color w:val="000000"/>
                <w:kern w:val="0"/>
                <w:szCs w:val="21"/>
              </w:rPr>
              <w:t>290cm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86500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饲料作物收获机械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青饲料收获机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290cm</w:t>
            </w:r>
            <w:r>
              <w:rPr>
                <w:rFonts w:ascii="仿宋" w:eastAsia="仿宋" w:hAnsi="仿宋" w:cs="仿宋" w:hint="eastAsia"/>
                <w:color w:val="000000"/>
                <w:kern w:val="0"/>
                <w:szCs w:val="21"/>
              </w:rPr>
              <w:t>及以上自走其他式青饲料收获机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自走其他式；割幅≥</w:t>
            </w:r>
            <w:r>
              <w:rPr>
                <w:rFonts w:ascii="仿宋" w:eastAsia="仿宋" w:hAnsi="仿宋" w:cs="仿宋"/>
                <w:color w:val="000000"/>
                <w:kern w:val="0"/>
                <w:szCs w:val="21"/>
              </w:rPr>
              <w:t>290cm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129600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茎秆收集处理机械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秸秆粉碎还田机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1—1.5m</w:t>
            </w:r>
            <w:r>
              <w:rPr>
                <w:rFonts w:ascii="仿宋" w:eastAsia="仿宋" w:hAnsi="仿宋" w:cs="仿宋" w:hint="eastAsia"/>
                <w:color w:val="000000"/>
                <w:kern w:val="0"/>
                <w:szCs w:val="21"/>
              </w:rPr>
              <w:t>秸秆粉碎还田机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1m</w:t>
            </w:r>
            <w:r>
              <w:rPr>
                <w:rFonts w:ascii="仿宋" w:eastAsia="仿宋" w:hAnsi="仿宋" w:cs="仿宋" w:hint="eastAsia"/>
                <w:color w:val="000000"/>
                <w:kern w:val="0"/>
                <w:szCs w:val="21"/>
              </w:rPr>
              <w:t>≤作业幅宽＜</w:t>
            </w:r>
            <w:r>
              <w:rPr>
                <w:rFonts w:ascii="仿宋" w:eastAsia="仿宋" w:hAnsi="仿宋" w:cs="仿宋"/>
                <w:color w:val="000000"/>
                <w:kern w:val="0"/>
                <w:szCs w:val="21"/>
              </w:rPr>
              <w:t>1.5m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茎秆收集处理机械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秸秆粉碎还田机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1.5—2m</w:t>
            </w:r>
            <w:r>
              <w:rPr>
                <w:rFonts w:ascii="仿宋" w:eastAsia="仿宋" w:hAnsi="仿宋" w:cs="仿宋" w:hint="eastAsia"/>
                <w:color w:val="000000"/>
                <w:kern w:val="0"/>
                <w:szCs w:val="21"/>
              </w:rPr>
              <w:t>秸秆粉碎还田机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1.5m</w:t>
            </w:r>
            <w:r>
              <w:rPr>
                <w:rFonts w:ascii="仿宋" w:eastAsia="仿宋" w:hAnsi="仿宋" w:cs="仿宋" w:hint="eastAsia"/>
                <w:color w:val="000000"/>
                <w:kern w:val="0"/>
                <w:szCs w:val="21"/>
              </w:rPr>
              <w:t>≤作业幅宽＜</w:t>
            </w:r>
            <w:r>
              <w:rPr>
                <w:rFonts w:ascii="仿宋" w:eastAsia="仿宋" w:hAnsi="仿宋" w:cs="仿宋"/>
                <w:color w:val="000000"/>
                <w:kern w:val="0"/>
                <w:szCs w:val="21"/>
              </w:rPr>
              <w:t>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茎秆收集处理机械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秸秆粉碎还田机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2—2.5m</w:t>
            </w:r>
            <w:r>
              <w:rPr>
                <w:rFonts w:ascii="仿宋" w:eastAsia="仿宋" w:hAnsi="仿宋" w:cs="仿宋" w:hint="eastAsia"/>
                <w:color w:val="000000"/>
                <w:kern w:val="0"/>
                <w:szCs w:val="21"/>
              </w:rPr>
              <w:t>秸秆粉碎还田机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2m</w:t>
            </w:r>
            <w:r>
              <w:rPr>
                <w:rFonts w:ascii="仿宋" w:eastAsia="仿宋" w:hAnsi="仿宋" w:cs="仿宋" w:hint="eastAsia"/>
                <w:color w:val="000000"/>
                <w:kern w:val="0"/>
                <w:szCs w:val="21"/>
              </w:rPr>
              <w:t>≤作业幅宽＜</w:t>
            </w:r>
            <w:r>
              <w:rPr>
                <w:rFonts w:ascii="仿宋" w:eastAsia="仿宋" w:hAnsi="仿宋" w:cs="仿宋"/>
                <w:color w:val="000000"/>
                <w:kern w:val="0"/>
                <w:szCs w:val="21"/>
              </w:rPr>
              <w:t>2.5m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茎秆收集处理机械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秸秆粉碎还田机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2.5m</w:t>
            </w:r>
            <w:r>
              <w:rPr>
                <w:rFonts w:ascii="仿宋" w:eastAsia="仿宋" w:hAnsi="仿宋" w:cs="仿宋" w:hint="eastAsia"/>
                <w:color w:val="000000"/>
                <w:kern w:val="0"/>
                <w:szCs w:val="21"/>
              </w:rPr>
              <w:t>及以上秸秆粉碎还田机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作业幅宽≥</w:t>
            </w:r>
            <w:r>
              <w:rPr>
                <w:rFonts w:ascii="仿宋" w:eastAsia="仿宋" w:hAnsi="仿宋" w:cs="仿宋"/>
                <w:color w:val="000000"/>
                <w:kern w:val="0"/>
                <w:szCs w:val="21"/>
              </w:rPr>
              <w:t>2.5m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脱粒机械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花生摘果机，配套动力</w:t>
            </w:r>
            <w:r>
              <w:rPr>
                <w:rFonts w:ascii="仿宋" w:eastAsia="仿宋" w:hAnsi="仿宋" w:cs="仿宋"/>
                <w:color w:val="000000"/>
                <w:kern w:val="0"/>
                <w:szCs w:val="21"/>
              </w:rPr>
              <w:t>3-7kW</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w:t>
            </w:r>
            <w:r>
              <w:rPr>
                <w:rFonts w:ascii="仿宋" w:eastAsia="仿宋" w:hAnsi="仿宋" w:cs="仿宋"/>
                <w:color w:val="000000"/>
                <w:kern w:val="0"/>
                <w:szCs w:val="21"/>
              </w:rPr>
              <w:t>3kW</w:t>
            </w:r>
            <w:r>
              <w:rPr>
                <w:rFonts w:ascii="仿宋" w:eastAsia="仿宋" w:hAnsi="仿宋" w:cs="仿宋" w:hint="eastAsia"/>
                <w:color w:val="000000"/>
                <w:kern w:val="0"/>
                <w:szCs w:val="21"/>
              </w:rPr>
              <w:t>≤配套动力＜</w:t>
            </w:r>
            <w:r>
              <w:rPr>
                <w:rFonts w:ascii="仿宋" w:eastAsia="仿宋" w:hAnsi="仿宋" w:cs="仿宋"/>
                <w:color w:val="000000"/>
                <w:kern w:val="0"/>
                <w:szCs w:val="21"/>
              </w:rPr>
              <w:t xml:space="preserve">7kW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脱粒机械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花生摘果机，配套动力</w:t>
            </w:r>
            <w:r>
              <w:rPr>
                <w:rFonts w:ascii="仿宋" w:eastAsia="仿宋" w:hAnsi="仿宋" w:cs="仿宋"/>
                <w:color w:val="000000"/>
                <w:kern w:val="0"/>
                <w:szCs w:val="21"/>
              </w:rPr>
              <w:t>7-11kW</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w:t>
            </w:r>
            <w:r>
              <w:rPr>
                <w:rFonts w:ascii="仿宋" w:eastAsia="仿宋" w:hAnsi="仿宋" w:cs="仿宋"/>
                <w:color w:val="000000"/>
                <w:kern w:val="0"/>
                <w:szCs w:val="21"/>
              </w:rPr>
              <w:t>7kW</w:t>
            </w:r>
            <w:r>
              <w:rPr>
                <w:rFonts w:ascii="仿宋" w:eastAsia="仿宋" w:hAnsi="仿宋" w:cs="仿宋" w:hint="eastAsia"/>
                <w:color w:val="000000"/>
                <w:kern w:val="0"/>
                <w:szCs w:val="21"/>
              </w:rPr>
              <w:t>≤配套动力＜</w:t>
            </w:r>
            <w:r>
              <w:rPr>
                <w:rFonts w:ascii="仿宋" w:eastAsia="仿宋" w:hAnsi="仿宋" w:cs="仿宋"/>
                <w:color w:val="000000"/>
                <w:kern w:val="0"/>
                <w:szCs w:val="21"/>
              </w:rPr>
              <w:t xml:space="preserve">11kW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脱粒机械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花生摘果机，配套动力</w:t>
            </w:r>
            <w:r>
              <w:rPr>
                <w:rFonts w:ascii="仿宋" w:eastAsia="仿宋" w:hAnsi="仿宋" w:cs="仿宋"/>
                <w:color w:val="000000"/>
                <w:kern w:val="0"/>
                <w:szCs w:val="21"/>
              </w:rPr>
              <w:t>11kW</w:t>
            </w:r>
            <w:r>
              <w:rPr>
                <w:rFonts w:ascii="仿宋" w:eastAsia="仿宋" w:hAnsi="仿宋" w:cs="仿宋" w:hint="eastAsia"/>
                <w:color w:val="000000"/>
                <w:kern w:val="0"/>
                <w:szCs w:val="21"/>
              </w:rPr>
              <w:t>及以上</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花生摘果机，配套动力≥</w:t>
            </w:r>
            <w:r>
              <w:rPr>
                <w:rFonts w:ascii="仿宋" w:eastAsia="仿宋" w:hAnsi="仿宋" w:cs="仿宋"/>
                <w:color w:val="000000"/>
                <w:kern w:val="0"/>
                <w:szCs w:val="21"/>
              </w:rPr>
              <w:t xml:space="preserve">11kW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3—5t/h</w:t>
            </w:r>
            <w:r>
              <w:rPr>
                <w:rFonts w:ascii="仿宋" w:eastAsia="仿宋" w:hAnsi="仿宋" w:cs="仿宋" w:hint="eastAsia"/>
                <w:color w:val="000000"/>
                <w:kern w:val="0"/>
                <w:szCs w:val="21"/>
              </w:rPr>
              <w:t>粮食清选机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3t/h</w:t>
            </w:r>
            <w:r>
              <w:rPr>
                <w:rFonts w:ascii="仿宋" w:eastAsia="仿宋" w:hAnsi="仿宋" w:cs="仿宋" w:hint="eastAsia"/>
                <w:color w:val="000000"/>
                <w:kern w:val="0"/>
                <w:szCs w:val="21"/>
              </w:rPr>
              <w:t>≤生产率＜</w:t>
            </w:r>
            <w:r>
              <w:rPr>
                <w:rFonts w:ascii="仿宋" w:eastAsia="仿宋" w:hAnsi="仿宋" w:cs="仿宋"/>
                <w:color w:val="000000"/>
                <w:kern w:val="0"/>
                <w:szCs w:val="21"/>
              </w:rPr>
              <w:t>5t/h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5—15t/h</w:t>
            </w:r>
            <w:r>
              <w:rPr>
                <w:rFonts w:ascii="仿宋" w:eastAsia="仿宋" w:hAnsi="仿宋" w:cs="仿宋" w:hint="eastAsia"/>
                <w:color w:val="000000"/>
                <w:kern w:val="0"/>
                <w:szCs w:val="21"/>
              </w:rPr>
              <w:t>粮食清选机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5t/h</w:t>
            </w:r>
            <w:r>
              <w:rPr>
                <w:rFonts w:ascii="仿宋" w:eastAsia="仿宋" w:hAnsi="仿宋" w:cs="仿宋" w:hint="eastAsia"/>
                <w:color w:val="000000"/>
                <w:kern w:val="0"/>
                <w:szCs w:val="21"/>
              </w:rPr>
              <w:t>≤生产率＜</w:t>
            </w:r>
            <w:r>
              <w:rPr>
                <w:rFonts w:ascii="仿宋" w:eastAsia="仿宋" w:hAnsi="仿宋" w:cs="仿宋"/>
                <w:color w:val="000000"/>
                <w:kern w:val="0"/>
                <w:szCs w:val="21"/>
              </w:rPr>
              <w:t>15t/h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15—25t/h</w:t>
            </w:r>
            <w:r>
              <w:rPr>
                <w:rFonts w:ascii="仿宋" w:eastAsia="仿宋" w:hAnsi="仿宋" w:cs="仿宋" w:hint="eastAsia"/>
                <w:color w:val="000000"/>
                <w:kern w:val="0"/>
                <w:szCs w:val="21"/>
              </w:rPr>
              <w:t>粮食清选机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15t/h</w:t>
            </w:r>
            <w:r>
              <w:rPr>
                <w:rFonts w:ascii="仿宋" w:eastAsia="仿宋" w:hAnsi="仿宋" w:cs="仿宋" w:hint="eastAsia"/>
                <w:color w:val="000000"/>
                <w:kern w:val="0"/>
                <w:szCs w:val="21"/>
              </w:rPr>
              <w:t>≤生产率＜</w:t>
            </w:r>
            <w:r>
              <w:rPr>
                <w:rFonts w:ascii="仿宋" w:eastAsia="仿宋" w:hAnsi="仿宋" w:cs="仿宋"/>
                <w:color w:val="000000"/>
                <w:kern w:val="0"/>
                <w:szCs w:val="21"/>
              </w:rPr>
              <w:t>25t/h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25t/h</w:t>
            </w:r>
            <w:r>
              <w:rPr>
                <w:rFonts w:ascii="仿宋" w:eastAsia="仿宋" w:hAnsi="仿宋" w:cs="仿宋" w:hint="eastAsia"/>
                <w:color w:val="000000"/>
                <w:kern w:val="0"/>
                <w:szCs w:val="21"/>
              </w:rPr>
              <w:t>及以上粮食清选机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25t/h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普通光电大米色选机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应用传统光电探测器技术</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300</w:t>
            </w:r>
            <w:r>
              <w:rPr>
                <w:rFonts w:ascii="仿宋" w:eastAsia="仿宋" w:hAnsi="仿宋" w:cs="仿宋" w:hint="eastAsia"/>
                <w:color w:val="000000"/>
                <w:kern w:val="0"/>
                <w:szCs w:val="21"/>
              </w:rPr>
              <w:t>单元以下</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图像传感器大米色选机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色选机执行单元数＜</w:t>
            </w:r>
            <w:r>
              <w:rPr>
                <w:rFonts w:ascii="仿宋" w:eastAsia="仿宋" w:hAnsi="仿宋" w:cs="仿宋"/>
                <w:color w:val="000000"/>
                <w:kern w:val="0"/>
                <w:szCs w:val="21"/>
              </w:rPr>
              <w:t>300</w:t>
            </w:r>
            <w:r>
              <w:rPr>
                <w:rFonts w:ascii="仿宋" w:eastAsia="仿宋" w:hAnsi="仿宋" w:cs="仿宋" w:hint="eastAsia"/>
                <w:color w:val="000000"/>
                <w:kern w:val="0"/>
                <w:szCs w:val="21"/>
              </w:rPr>
              <w:t>；应用</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图像传感器技术</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300</w:t>
            </w:r>
            <w:r>
              <w:rPr>
                <w:rFonts w:ascii="仿宋" w:eastAsia="仿宋" w:hAnsi="仿宋" w:cs="仿宋" w:hint="eastAsia"/>
                <w:color w:val="000000"/>
                <w:kern w:val="0"/>
                <w:szCs w:val="21"/>
              </w:rPr>
              <w:t>单元及以上</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图像传感器大米色选机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色选机执行单元数≥</w:t>
            </w:r>
            <w:r>
              <w:rPr>
                <w:rFonts w:ascii="仿宋" w:eastAsia="仿宋" w:hAnsi="仿宋" w:cs="仿宋"/>
                <w:color w:val="000000"/>
                <w:kern w:val="0"/>
                <w:szCs w:val="21"/>
              </w:rPr>
              <w:t>300</w:t>
            </w:r>
            <w:r>
              <w:rPr>
                <w:rFonts w:ascii="仿宋" w:eastAsia="仿宋" w:hAnsi="仿宋" w:cs="仿宋" w:hint="eastAsia"/>
                <w:color w:val="000000"/>
                <w:kern w:val="0"/>
                <w:szCs w:val="21"/>
              </w:rPr>
              <w:t>；应用</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图像传感器技术</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300</w:t>
            </w:r>
            <w:r>
              <w:rPr>
                <w:rFonts w:ascii="仿宋" w:eastAsia="仿宋" w:hAnsi="仿宋" w:cs="仿宋" w:hint="eastAsia"/>
                <w:color w:val="000000"/>
                <w:kern w:val="0"/>
                <w:szCs w:val="21"/>
              </w:rPr>
              <w:t>单元以下</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图像传感器杂粮色选机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色选机执行单元数＜</w:t>
            </w:r>
            <w:r>
              <w:rPr>
                <w:rFonts w:ascii="仿宋" w:eastAsia="仿宋" w:hAnsi="仿宋" w:cs="仿宋"/>
                <w:color w:val="000000"/>
                <w:kern w:val="0"/>
                <w:szCs w:val="21"/>
              </w:rPr>
              <w:t>300</w:t>
            </w:r>
            <w:r>
              <w:rPr>
                <w:rFonts w:ascii="仿宋" w:eastAsia="仿宋" w:hAnsi="仿宋" w:cs="仿宋" w:hint="eastAsia"/>
                <w:color w:val="000000"/>
                <w:kern w:val="0"/>
                <w:szCs w:val="21"/>
              </w:rPr>
              <w:t>；应用</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图像传感器技术</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清选机械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粮食清选机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300</w:t>
            </w:r>
            <w:r>
              <w:rPr>
                <w:rFonts w:ascii="仿宋" w:eastAsia="仿宋" w:hAnsi="仿宋" w:cs="仿宋" w:hint="eastAsia"/>
                <w:color w:val="000000"/>
                <w:kern w:val="0"/>
                <w:szCs w:val="21"/>
              </w:rPr>
              <w:t>单元及以上</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图像传感器杂粮色选机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色选机执行单元数≥</w:t>
            </w:r>
            <w:r>
              <w:rPr>
                <w:rFonts w:ascii="仿宋" w:eastAsia="仿宋" w:hAnsi="仿宋" w:cs="仿宋"/>
                <w:color w:val="000000"/>
                <w:kern w:val="0"/>
                <w:szCs w:val="21"/>
              </w:rPr>
              <w:t>300</w:t>
            </w:r>
            <w:r>
              <w:rPr>
                <w:rFonts w:ascii="仿宋" w:eastAsia="仿宋" w:hAnsi="仿宋" w:cs="仿宋" w:hint="eastAsia"/>
                <w:color w:val="000000"/>
                <w:kern w:val="0"/>
                <w:szCs w:val="21"/>
              </w:rPr>
              <w:t>；应用</w:t>
            </w:r>
            <w:r>
              <w:rPr>
                <w:rFonts w:ascii="仿宋" w:eastAsia="仿宋" w:hAnsi="仿宋" w:cs="仿宋"/>
                <w:color w:val="000000"/>
                <w:kern w:val="0"/>
                <w:szCs w:val="21"/>
              </w:rPr>
              <w:t>CCD</w:t>
            </w:r>
            <w:r>
              <w:rPr>
                <w:rFonts w:ascii="仿宋" w:eastAsia="仿宋" w:hAnsi="仿宋" w:cs="仿宋" w:hint="eastAsia"/>
                <w:color w:val="000000"/>
                <w:kern w:val="0"/>
                <w:szCs w:val="21"/>
              </w:rPr>
              <w:t>图像传感器技术</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4—10t</w:t>
            </w:r>
            <w:r>
              <w:rPr>
                <w:rFonts w:ascii="仿宋" w:eastAsia="仿宋" w:hAnsi="仿宋" w:cs="仿宋" w:hint="eastAsia"/>
                <w:color w:val="000000"/>
                <w:kern w:val="0"/>
                <w:szCs w:val="21"/>
              </w:rPr>
              <w:t>循环式谷物烘干机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4t</w:t>
            </w:r>
            <w:r>
              <w:rPr>
                <w:rFonts w:ascii="仿宋" w:eastAsia="仿宋" w:hAnsi="仿宋" w:cs="仿宋" w:hint="eastAsia"/>
                <w:color w:val="000000"/>
                <w:kern w:val="0"/>
                <w:szCs w:val="21"/>
              </w:rPr>
              <w:t>≤批处理量＜</w:t>
            </w:r>
            <w:r>
              <w:rPr>
                <w:rFonts w:ascii="仿宋" w:eastAsia="仿宋" w:hAnsi="仿宋" w:cs="仿宋"/>
                <w:color w:val="000000"/>
                <w:kern w:val="0"/>
                <w:szCs w:val="21"/>
              </w:rPr>
              <w:t>10t</w:t>
            </w:r>
            <w:r>
              <w:rPr>
                <w:rFonts w:ascii="仿宋" w:eastAsia="仿宋" w:hAnsi="仿宋" w:cs="仿宋" w:hint="eastAsia"/>
                <w:color w:val="000000"/>
                <w:kern w:val="0"/>
                <w:szCs w:val="21"/>
              </w:rPr>
              <w:t>；循环式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10—20t</w:t>
            </w:r>
            <w:r>
              <w:rPr>
                <w:rFonts w:ascii="仿宋" w:eastAsia="仿宋" w:hAnsi="仿宋" w:cs="仿宋" w:hint="eastAsia"/>
                <w:color w:val="000000"/>
                <w:kern w:val="0"/>
                <w:szCs w:val="21"/>
              </w:rPr>
              <w:t>循环式谷物烘干机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10t</w:t>
            </w:r>
            <w:r>
              <w:rPr>
                <w:rFonts w:ascii="仿宋" w:eastAsia="仿宋" w:hAnsi="仿宋" w:cs="仿宋" w:hint="eastAsia"/>
                <w:color w:val="000000"/>
                <w:kern w:val="0"/>
                <w:szCs w:val="21"/>
              </w:rPr>
              <w:t>≤批处理量＜</w:t>
            </w:r>
            <w:r>
              <w:rPr>
                <w:rFonts w:ascii="仿宋" w:eastAsia="仿宋" w:hAnsi="仿宋" w:cs="仿宋"/>
                <w:color w:val="000000"/>
                <w:kern w:val="0"/>
                <w:szCs w:val="21"/>
              </w:rPr>
              <w:t>20t</w:t>
            </w:r>
            <w:r>
              <w:rPr>
                <w:rFonts w:ascii="仿宋" w:eastAsia="仿宋" w:hAnsi="仿宋" w:cs="仿宋" w:hint="eastAsia"/>
                <w:color w:val="000000"/>
                <w:kern w:val="0"/>
                <w:szCs w:val="21"/>
              </w:rPr>
              <w:t>；循环式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28820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20—30t</w:t>
            </w:r>
            <w:r>
              <w:rPr>
                <w:rFonts w:ascii="仿宋" w:eastAsia="仿宋" w:hAnsi="仿宋" w:cs="仿宋" w:hint="eastAsia"/>
                <w:color w:val="000000"/>
                <w:kern w:val="0"/>
                <w:szCs w:val="21"/>
              </w:rPr>
              <w:t>循环式谷物烘干机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20t</w:t>
            </w:r>
            <w:r>
              <w:rPr>
                <w:rFonts w:ascii="仿宋" w:eastAsia="仿宋" w:hAnsi="仿宋" w:cs="仿宋" w:hint="eastAsia"/>
                <w:color w:val="000000"/>
                <w:kern w:val="0"/>
                <w:szCs w:val="21"/>
              </w:rPr>
              <w:t>≤批处理量＜</w:t>
            </w:r>
            <w:r>
              <w:rPr>
                <w:rFonts w:ascii="仿宋" w:eastAsia="仿宋" w:hAnsi="仿宋" w:cs="仿宋"/>
                <w:color w:val="000000"/>
                <w:kern w:val="0"/>
                <w:szCs w:val="21"/>
              </w:rPr>
              <w:t>30t</w:t>
            </w:r>
            <w:r>
              <w:rPr>
                <w:rFonts w:ascii="仿宋" w:eastAsia="仿宋" w:hAnsi="仿宋" w:cs="仿宋" w:hint="eastAsia"/>
                <w:color w:val="000000"/>
                <w:kern w:val="0"/>
                <w:szCs w:val="21"/>
              </w:rPr>
              <w:t>；循环式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31950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30t</w:t>
            </w:r>
            <w:r>
              <w:rPr>
                <w:rFonts w:ascii="仿宋" w:eastAsia="仿宋" w:hAnsi="仿宋" w:cs="仿宋" w:hint="eastAsia"/>
                <w:color w:val="000000"/>
                <w:kern w:val="0"/>
                <w:szCs w:val="21"/>
              </w:rPr>
              <w:t>及以上循环式谷物烘干机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30t</w:t>
            </w:r>
            <w:r>
              <w:rPr>
                <w:rFonts w:ascii="仿宋" w:eastAsia="仿宋" w:hAnsi="仿宋" w:cs="仿宋" w:hint="eastAsia"/>
                <w:color w:val="000000"/>
                <w:kern w:val="0"/>
                <w:szCs w:val="21"/>
              </w:rPr>
              <w:t>；循环式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69900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处理量</w:t>
            </w:r>
            <w:r>
              <w:rPr>
                <w:rFonts w:ascii="仿宋" w:eastAsia="仿宋" w:hAnsi="仿宋" w:cs="仿宋"/>
                <w:color w:val="000000"/>
                <w:kern w:val="0"/>
                <w:szCs w:val="21"/>
              </w:rPr>
              <w:t>50t/d</w:t>
            </w:r>
            <w:r>
              <w:rPr>
                <w:rFonts w:ascii="仿宋" w:eastAsia="仿宋" w:hAnsi="仿宋" w:cs="仿宋" w:hint="eastAsia"/>
                <w:color w:val="000000"/>
                <w:kern w:val="0"/>
                <w:szCs w:val="21"/>
              </w:rPr>
              <w:t>以下连续式谷物烘干机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处理量＜</w:t>
            </w:r>
            <w:r>
              <w:rPr>
                <w:rFonts w:ascii="仿宋" w:eastAsia="仿宋" w:hAnsi="仿宋" w:cs="仿宋"/>
                <w:color w:val="000000"/>
                <w:kern w:val="0"/>
                <w:szCs w:val="21"/>
              </w:rPr>
              <w:t>50t/d</w:t>
            </w:r>
            <w:r>
              <w:rPr>
                <w:rFonts w:ascii="仿宋" w:eastAsia="仿宋" w:hAnsi="仿宋" w:cs="仿宋" w:hint="eastAsia"/>
                <w:color w:val="000000"/>
                <w:kern w:val="0"/>
                <w:szCs w:val="21"/>
              </w:rPr>
              <w:t>；连续式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处理量</w:t>
            </w:r>
            <w:r>
              <w:rPr>
                <w:rFonts w:ascii="仿宋" w:eastAsia="仿宋" w:hAnsi="仿宋" w:cs="仿宋"/>
                <w:color w:val="000000"/>
                <w:kern w:val="0"/>
                <w:szCs w:val="21"/>
              </w:rPr>
              <w:t>50—100t/d</w:t>
            </w:r>
            <w:r>
              <w:rPr>
                <w:rFonts w:ascii="仿宋" w:eastAsia="仿宋" w:hAnsi="仿宋" w:cs="仿宋" w:hint="eastAsia"/>
                <w:color w:val="000000"/>
                <w:kern w:val="0"/>
                <w:szCs w:val="21"/>
              </w:rPr>
              <w:t>连续式谷物烘干机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50t/d</w:t>
            </w:r>
            <w:r>
              <w:rPr>
                <w:rFonts w:ascii="仿宋" w:eastAsia="仿宋" w:hAnsi="仿宋" w:cs="仿宋" w:hint="eastAsia"/>
                <w:color w:val="000000"/>
                <w:kern w:val="0"/>
                <w:szCs w:val="21"/>
              </w:rPr>
              <w:t>≤处理量＜</w:t>
            </w:r>
            <w:r>
              <w:rPr>
                <w:rFonts w:ascii="仿宋" w:eastAsia="仿宋" w:hAnsi="仿宋" w:cs="仿宋"/>
                <w:color w:val="000000"/>
                <w:kern w:val="0"/>
                <w:szCs w:val="21"/>
              </w:rPr>
              <w:t>100t/d</w:t>
            </w:r>
            <w:r>
              <w:rPr>
                <w:rFonts w:ascii="仿宋" w:eastAsia="仿宋" w:hAnsi="仿宋" w:cs="仿宋" w:hint="eastAsia"/>
                <w:color w:val="000000"/>
                <w:kern w:val="0"/>
                <w:szCs w:val="21"/>
              </w:rPr>
              <w:t>；连续式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35100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处理量</w:t>
            </w:r>
            <w:r>
              <w:rPr>
                <w:rFonts w:ascii="仿宋" w:eastAsia="仿宋" w:hAnsi="仿宋" w:cs="仿宋"/>
                <w:color w:val="000000"/>
                <w:kern w:val="0"/>
                <w:szCs w:val="21"/>
              </w:rPr>
              <w:t>100t/d</w:t>
            </w:r>
            <w:r>
              <w:rPr>
                <w:rFonts w:ascii="仿宋" w:eastAsia="仿宋" w:hAnsi="仿宋" w:cs="仿宋" w:hint="eastAsia"/>
                <w:color w:val="000000"/>
                <w:kern w:val="0"/>
                <w:szCs w:val="21"/>
              </w:rPr>
              <w:t>及以上连续式谷物烘干机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处理量≥</w:t>
            </w:r>
            <w:r>
              <w:rPr>
                <w:rFonts w:ascii="仿宋" w:eastAsia="仿宋" w:hAnsi="仿宋" w:cs="仿宋"/>
                <w:color w:val="000000"/>
                <w:kern w:val="0"/>
                <w:szCs w:val="21"/>
              </w:rPr>
              <w:t>100t/d</w:t>
            </w:r>
            <w:r>
              <w:rPr>
                <w:rFonts w:ascii="仿宋" w:eastAsia="仿宋" w:hAnsi="仿宋" w:cs="仿宋" w:hint="eastAsia"/>
                <w:color w:val="000000"/>
                <w:kern w:val="0"/>
                <w:szCs w:val="21"/>
              </w:rPr>
              <w:t>；连续式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116200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3—5t</w:t>
            </w:r>
            <w:r>
              <w:rPr>
                <w:rFonts w:ascii="仿宋" w:eastAsia="仿宋" w:hAnsi="仿宋" w:cs="仿宋" w:hint="eastAsia"/>
                <w:color w:val="000000"/>
                <w:kern w:val="0"/>
                <w:szCs w:val="21"/>
              </w:rPr>
              <w:t>平床式谷物烘干机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3t</w:t>
            </w:r>
            <w:r>
              <w:rPr>
                <w:rFonts w:ascii="仿宋" w:eastAsia="仿宋" w:hAnsi="仿宋" w:cs="仿宋" w:hint="eastAsia"/>
                <w:color w:val="000000"/>
                <w:kern w:val="0"/>
                <w:szCs w:val="21"/>
              </w:rPr>
              <w:t>≤装载量＜</w:t>
            </w:r>
            <w:r>
              <w:rPr>
                <w:rFonts w:ascii="仿宋" w:eastAsia="仿宋" w:hAnsi="仿宋" w:cs="仿宋"/>
                <w:color w:val="000000"/>
                <w:kern w:val="0"/>
                <w:szCs w:val="21"/>
              </w:rPr>
              <w:t>5t</w:t>
            </w:r>
            <w:r>
              <w:rPr>
                <w:rFonts w:ascii="仿宋" w:eastAsia="仿宋" w:hAnsi="仿宋" w:cs="仿宋" w:hint="eastAsia"/>
                <w:color w:val="000000"/>
                <w:kern w:val="0"/>
                <w:szCs w:val="21"/>
              </w:rPr>
              <w:t>；平床式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谷物烘干机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5t</w:t>
            </w:r>
            <w:r>
              <w:rPr>
                <w:rFonts w:ascii="仿宋" w:eastAsia="仿宋" w:hAnsi="仿宋" w:cs="仿宋" w:hint="eastAsia"/>
                <w:color w:val="000000"/>
                <w:kern w:val="0"/>
                <w:szCs w:val="21"/>
              </w:rPr>
              <w:t>及以上平床式谷物烘干机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装载量≥</w:t>
            </w:r>
            <w:r>
              <w:rPr>
                <w:rFonts w:ascii="仿宋" w:eastAsia="仿宋" w:hAnsi="仿宋" w:cs="仿宋"/>
                <w:color w:val="000000"/>
                <w:kern w:val="0"/>
                <w:szCs w:val="21"/>
              </w:rPr>
              <w:t>5t</w:t>
            </w:r>
            <w:r>
              <w:rPr>
                <w:rFonts w:ascii="仿宋" w:eastAsia="仿宋" w:hAnsi="仿宋" w:cs="仿宋" w:hint="eastAsia"/>
                <w:color w:val="000000"/>
                <w:kern w:val="0"/>
                <w:szCs w:val="21"/>
              </w:rPr>
              <w:t>；平床式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60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容积</w:t>
            </w:r>
            <w:r>
              <w:rPr>
                <w:rFonts w:ascii="仿宋" w:eastAsia="仿宋" w:hAnsi="仿宋" w:cs="仿宋"/>
                <w:color w:val="000000"/>
                <w:kern w:val="0"/>
                <w:szCs w:val="21"/>
              </w:rPr>
              <w:t>5m</w:t>
            </w:r>
            <w:r>
              <w:rPr>
                <w:rFonts w:ascii="宋体" w:hAnsi="宋体" w:cs="宋体" w:hint="eastAsia"/>
                <w:color w:val="000000"/>
                <w:kern w:val="0"/>
                <w:szCs w:val="21"/>
              </w:rPr>
              <w:t>³</w:t>
            </w:r>
            <w:r>
              <w:rPr>
                <w:rFonts w:ascii="仿宋" w:eastAsia="仿宋" w:hAnsi="仿宋" w:cs="仿宋" w:hint="eastAsia"/>
                <w:color w:val="000000"/>
                <w:kern w:val="0"/>
                <w:szCs w:val="21"/>
              </w:rPr>
              <w:t>以下果蔬烘干机（整体脱水）</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容积＜</w:t>
            </w:r>
            <w:r>
              <w:rPr>
                <w:rFonts w:ascii="仿宋" w:eastAsia="仿宋" w:hAnsi="仿宋" w:cs="仿宋"/>
                <w:color w:val="000000"/>
                <w:kern w:val="0"/>
                <w:szCs w:val="21"/>
              </w:rPr>
              <w:t>5m</w:t>
            </w:r>
            <w:r>
              <w:rPr>
                <w:rFonts w:ascii="宋体" w:hAnsi="宋体" w:cs="宋体" w:hint="eastAsia"/>
                <w:color w:val="000000"/>
                <w:kern w:val="0"/>
                <w:szCs w:val="21"/>
              </w:rPr>
              <w:t>³</w:t>
            </w:r>
            <w:r>
              <w:rPr>
                <w:rFonts w:ascii="仿宋" w:eastAsia="仿宋" w:hAnsi="仿宋" w:cs="仿宋" w:hint="eastAsia"/>
                <w:color w:val="000000"/>
                <w:kern w:val="0"/>
                <w:szCs w:val="21"/>
              </w:rPr>
              <w:t>；整体脱水</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60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容积</w:t>
            </w:r>
            <w:r>
              <w:rPr>
                <w:rFonts w:ascii="仿宋" w:eastAsia="仿宋" w:hAnsi="仿宋" w:cs="仿宋"/>
                <w:color w:val="000000"/>
                <w:kern w:val="0"/>
                <w:szCs w:val="21"/>
              </w:rPr>
              <w:t>5—15m</w:t>
            </w:r>
            <w:r>
              <w:rPr>
                <w:rFonts w:ascii="宋体" w:hAnsi="宋体" w:cs="宋体" w:hint="eastAsia"/>
                <w:color w:val="000000"/>
                <w:kern w:val="0"/>
                <w:szCs w:val="21"/>
              </w:rPr>
              <w:t>³</w:t>
            </w:r>
            <w:r>
              <w:rPr>
                <w:rFonts w:ascii="仿宋" w:eastAsia="仿宋" w:hAnsi="仿宋" w:cs="仿宋" w:hint="eastAsia"/>
                <w:color w:val="000000"/>
                <w:kern w:val="0"/>
                <w:szCs w:val="21"/>
              </w:rPr>
              <w:t>果蔬烘干机（整体脱水）</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5m</w:t>
            </w:r>
            <w:r>
              <w:rPr>
                <w:rFonts w:ascii="宋体" w:hAnsi="宋体" w:cs="宋体" w:hint="eastAsia"/>
                <w:color w:val="000000"/>
                <w:kern w:val="0"/>
                <w:szCs w:val="21"/>
              </w:rPr>
              <w:t>³</w:t>
            </w:r>
            <w:r>
              <w:rPr>
                <w:rFonts w:ascii="仿宋" w:eastAsia="仿宋" w:hAnsi="仿宋" w:cs="仿宋" w:hint="eastAsia"/>
                <w:color w:val="000000"/>
                <w:kern w:val="0"/>
                <w:szCs w:val="21"/>
              </w:rPr>
              <w:t>≤容积＜</w:t>
            </w:r>
            <w:r>
              <w:rPr>
                <w:rFonts w:ascii="仿宋" w:eastAsia="仿宋" w:hAnsi="仿宋" w:cs="仿宋"/>
                <w:color w:val="000000"/>
                <w:kern w:val="0"/>
                <w:szCs w:val="21"/>
              </w:rPr>
              <w:t>15m</w:t>
            </w:r>
            <w:r>
              <w:rPr>
                <w:rFonts w:ascii="宋体" w:hAnsi="宋体" w:cs="宋体" w:hint="eastAsia"/>
                <w:color w:val="000000"/>
                <w:kern w:val="0"/>
                <w:szCs w:val="21"/>
              </w:rPr>
              <w:t>³</w:t>
            </w:r>
            <w:r>
              <w:rPr>
                <w:rFonts w:ascii="仿宋" w:eastAsia="仿宋" w:hAnsi="仿宋" w:cs="仿宋" w:hint="eastAsia"/>
                <w:color w:val="000000"/>
                <w:kern w:val="0"/>
                <w:szCs w:val="21"/>
              </w:rPr>
              <w:t>；整体脱水</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60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容积</w:t>
            </w:r>
            <w:r>
              <w:rPr>
                <w:rFonts w:ascii="仿宋" w:eastAsia="仿宋" w:hAnsi="仿宋" w:cs="仿宋"/>
                <w:color w:val="000000"/>
                <w:kern w:val="0"/>
                <w:szCs w:val="21"/>
              </w:rPr>
              <w:t>15m</w:t>
            </w:r>
            <w:r>
              <w:rPr>
                <w:rFonts w:ascii="宋体" w:hAnsi="宋体" w:cs="宋体" w:hint="eastAsia"/>
                <w:color w:val="000000"/>
                <w:kern w:val="0"/>
                <w:szCs w:val="21"/>
              </w:rPr>
              <w:t>³</w:t>
            </w:r>
            <w:r>
              <w:rPr>
                <w:rFonts w:ascii="仿宋" w:eastAsia="仿宋" w:hAnsi="仿宋" w:cs="仿宋" w:hint="eastAsia"/>
                <w:color w:val="000000"/>
                <w:kern w:val="0"/>
                <w:szCs w:val="21"/>
              </w:rPr>
              <w:t>及以上果蔬烘干机（整体脱水）</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容积≥</w:t>
            </w:r>
            <w:r>
              <w:rPr>
                <w:rFonts w:ascii="仿宋" w:eastAsia="仿宋" w:hAnsi="仿宋" w:cs="仿宋"/>
                <w:color w:val="000000"/>
                <w:kern w:val="0"/>
                <w:szCs w:val="21"/>
              </w:rPr>
              <w:t>15m</w:t>
            </w:r>
            <w:r>
              <w:rPr>
                <w:rFonts w:ascii="宋体" w:hAnsi="宋体" w:cs="宋体" w:hint="eastAsia"/>
                <w:color w:val="000000"/>
                <w:kern w:val="0"/>
                <w:szCs w:val="21"/>
              </w:rPr>
              <w:t>³</w:t>
            </w:r>
            <w:r>
              <w:rPr>
                <w:rFonts w:ascii="仿宋" w:eastAsia="仿宋" w:hAnsi="仿宋" w:cs="仿宋" w:hint="eastAsia"/>
                <w:color w:val="000000"/>
                <w:kern w:val="0"/>
                <w:szCs w:val="21"/>
              </w:rPr>
              <w:t>；整体脱水</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1t</w:t>
            </w:r>
            <w:r>
              <w:rPr>
                <w:rFonts w:ascii="仿宋" w:eastAsia="仿宋" w:hAnsi="仿宋" w:cs="仿宋" w:hint="eastAsia"/>
                <w:color w:val="000000"/>
                <w:kern w:val="0"/>
                <w:szCs w:val="21"/>
              </w:rPr>
              <w:t>以下果蔬烘干机（表面烘干）</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1t</w:t>
            </w:r>
            <w:r>
              <w:rPr>
                <w:rFonts w:ascii="仿宋" w:eastAsia="仿宋" w:hAnsi="仿宋" w:cs="仿宋" w:hint="eastAsia"/>
                <w:color w:val="000000"/>
                <w:kern w:val="0"/>
                <w:szCs w:val="21"/>
              </w:rPr>
              <w:t>；表面烘干</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1—5t</w:t>
            </w:r>
            <w:r>
              <w:rPr>
                <w:rFonts w:ascii="仿宋" w:eastAsia="仿宋" w:hAnsi="仿宋" w:cs="仿宋" w:hint="eastAsia"/>
                <w:color w:val="000000"/>
                <w:kern w:val="0"/>
                <w:szCs w:val="21"/>
              </w:rPr>
              <w:t>果蔬烘干机（表面烘干）</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1t</w:t>
            </w:r>
            <w:r>
              <w:rPr>
                <w:rFonts w:ascii="仿宋" w:eastAsia="仿宋" w:hAnsi="仿宋" w:cs="仿宋" w:hint="eastAsia"/>
                <w:color w:val="000000"/>
                <w:kern w:val="0"/>
                <w:szCs w:val="21"/>
              </w:rPr>
              <w:t>≤批处理量＜</w:t>
            </w:r>
            <w:r>
              <w:rPr>
                <w:rFonts w:ascii="仿宋" w:eastAsia="仿宋" w:hAnsi="仿宋" w:cs="仿宋"/>
                <w:color w:val="000000"/>
                <w:kern w:val="0"/>
                <w:szCs w:val="21"/>
              </w:rPr>
              <w:t>5t</w:t>
            </w:r>
            <w:r>
              <w:rPr>
                <w:rFonts w:ascii="仿宋" w:eastAsia="仿宋" w:hAnsi="仿宋" w:cs="仿宋" w:hint="eastAsia"/>
                <w:color w:val="000000"/>
                <w:kern w:val="0"/>
                <w:szCs w:val="21"/>
              </w:rPr>
              <w:t>；表面烘干</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5—10t</w:t>
            </w:r>
            <w:r>
              <w:rPr>
                <w:rFonts w:ascii="仿宋" w:eastAsia="仿宋" w:hAnsi="仿宋" w:cs="仿宋" w:hint="eastAsia"/>
                <w:color w:val="000000"/>
                <w:kern w:val="0"/>
                <w:szCs w:val="21"/>
              </w:rPr>
              <w:t>果蔬烘干机（表面烘干）</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5t</w:t>
            </w:r>
            <w:r>
              <w:rPr>
                <w:rFonts w:ascii="仿宋" w:eastAsia="仿宋" w:hAnsi="仿宋" w:cs="仿宋" w:hint="eastAsia"/>
                <w:color w:val="000000"/>
                <w:kern w:val="0"/>
                <w:szCs w:val="21"/>
              </w:rPr>
              <w:t>≤批处理量＜</w:t>
            </w:r>
            <w:r>
              <w:rPr>
                <w:rFonts w:ascii="仿宋" w:eastAsia="仿宋" w:hAnsi="仿宋" w:cs="仿宋"/>
                <w:color w:val="000000"/>
                <w:kern w:val="0"/>
                <w:szCs w:val="21"/>
              </w:rPr>
              <w:t>10t</w:t>
            </w:r>
            <w:r>
              <w:rPr>
                <w:rFonts w:ascii="仿宋" w:eastAsia="仿宋" w:hAnsi="仿宋" w:cs="仿宋" w:hint="eastAsia"/>
                <w:color w:val="000000"/>
                <w:kern w:val="0"/>
                <w:szCs w:val="21"/>
              </w:rPr>
              <w:t>；表面烘干</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收获后处理机械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果蔬烘干机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10—20t</w:t>
            </w:r>
            <w:r>
              <w:rPr>
                <w:rFonts w:ascii="仿宋" w:eastAsia="仿宋" w:hAnsi="仿宋" w:cs="仿宋" w:hint="eastAsia"/>
                <w:color w:val="000000"/>
                <w:kern w:val="0"/>
                <w:szCs w:val="21"/>
              </w:rPr>
              <w:t>果蔬烘干机（表面烘干）</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10t</w:t>
            </w:r>
            <w:r>
              <w:rPr>
                <w:rFonts w:ascii="仿宋" w:eastAsia="仿宋" w:hAnsi="仿宋" w:cs="仿宋" w:hint="eastAsia"/>
                <w:color w:val="000000"/>
                <w:kern w:val="0"/>
                <w:szCs w:val="21"/>
              </w:rPr>
              <w:t>≤批处理量＜</w:t>
            </w:r>
            <w:r>
              <w:rPr>
                <w:rFonts w:ascii="仿宋" w:eastAsia="仿宋" w:hAnsi="仿宋" w:cs="仿宋"/>
                <w:color w:val="000000"/>
                <w:kern w:val="0"/>
                <w:szCs w:val="21"/>
              </w:rPr>
              <w:t>20t</w:t>
            </w:r>
            <w:r>
              <w:rPr>
                <w:rFonts w:ascii="仿宋" w:eastAsia="仿宋" w:hAnsi="仿宋" w:cs="仿宋" w:hint="eastAsia"/>
                <w:color w:val="000000"/>
                <w:kern w:val="0"/>
                <w:szCs w:val="21"/>
              </w:rPr>
              <w:t>；表面烘干</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果蔬加工机械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蔬菜清洗机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毛刷辊长度</w:t>
            </w:r>
            <w:r>
              <w:rPr>
                <w:rFonts w:ascii="仿宋" w:eastAsia="仿宋" w:hAnsi="仿宋" w:cs="仿宋"/>
                <w:color w:val="000000"/>
                <w:kern w:val="0"/>
                <w:szCs w:val="21"/>
              </w:rPr>
              <w:t>2.5m</w:t>
            </w:r>
            <w:r>
              <w:rPr>
                <w:rFonts w:ascii="仿宋" w:eastAsia="仿宋" w:hAnsi="仿宋" w:cs="仿宋" w:hint="eastAsia"/>
                <w:color w:val="000000"/>
                <w:kern w:val="0"/>
                <w:szCs w:val="21"/>
              </w:rPr>
              <w:t>及以上蔬菜清洗机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毛刷辊长度≥</w:t>
            </w:r>
            <w:r>
              <w:rPr>
                <w:rFonts w:ascii="仿宋" w:eastAsia="仿宋" w:hAnsi="仿宋" w:cs="仿宋"/>
                <w:color w:val="000000"/>
                <w:kern w:val="0"/>
                <w:szCs w:val="21"/>
              </w:rPr>
              <w:t>2.5m</w:t>
            </w:r>
            <w:r>
              <w:rPr>
                <w:rFonts w:ascii="仿宋" w:eastAsia="仿宋" w:hAnsi="仿宋" w:cs="仿宋" w:hint="eastAsia"/>
                <w:color w:val="000000"/>
                <w:kern w:val="0"/>
                <w:szCs w:val="21"/>
              </w:rPr>
              <w:t>蔬菜清洗机</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剥壳（去皮）机械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花生脱壳机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1t/h-1.5t/h</w:t>
            </w:r>
            <w:r>
              <w:rPr>
                <w:rFonts w:ascii="仿宋" w:eastAsia="仿宋" w:hAnsi="仿宋" w:cs="仿宋" w:hint="eastAsia"/>
                <w:color w:val="000000"/>
                <w:kern w:val="0"/>
                <w:szCs w:val="21"/>
              </w:rPr>
              <w:t>花生脱壳机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1t/h</w:t>
            </w:r>
            <w:r>
              <w:rPr>
                <w:rFonts w:ascii="仿宋" w:eastAsia="仿宋" w:hAnsi="仿宋" w:cs="仿宋" w:hint="eastAsia"/>
                <w:color w:val="000000"/>
                <w:kern w:val="0"/>
                <w:szCs w:val="21"/>
              </w:rPr>
              <w:t>≤生产率＜</w:t>
            </w:r>
            <w:r>
              <w:rPr>
                <w:rFonts w:ascii="仿宋" w:eastAsia="仿宋" w:hAnsi="仿宋" w:cs="仿宋"/>
                <w:color w:val="000000"/>
                <w:kern w:val="0"/>
                <w:szCs w:val="21"/>
              </w:rPr>
              <w:t>1.5t/h</w:t>
            </w:r>
            <w:r>
              <w:rPr>
                <w:rFonts w:ascii="仿宋" w:eastAsia="仿宋" w:hAnsi="仿宋" w:cs="仿宋" w:hint="eastAsia"/>
                <w:color w:val="000000"/>
                <w:kern w:val="0"/>
                <w:szCs w:val="21"/>
              </w:rPr>
              <w:t>花生脱壳机</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剥壳（去皮）机械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花生脱壳机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1.5t/h-3t/h</w:t>
            </w:r>
            <w:r>
              <w:rPr>
                <w:rFonts w:ascii="仿宋" w:eastAsia="仿宋" w:hAnsi="仿宋" w:cs="仿宋" w:hint="eastAsia"/>
                <w:color w:val="000000"/>
                <w:kern w:val="0"/>
                <w:szCs w:val="21"/>
              </w:rPr>
              <w:t>花生脱壳机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1.5t/h</w:t>
            </w:r>
            <w:r>
              <w:rPr>
                <w:rFonts w:ascii="仿宋" w:eastAsia="仿宋" w:hAnsi="仿宋" w:cs="仿宋" w:hint="eastAsia"/>
                <w:color w:val="000000"/>
                <w:kern w:val="0"/>
                <w:szCs w:val="21"/>
              </w:rPr>
              <w:t>≤生产率＜</w:t>
            </w:r>
            <w:r>
              <w:rPr>
                <w:rFonts w:ascii="仿宋" w:eastAsia="仿宋" w:hAnsi="仿宋" w:cs="仿宋"/>
                <w:color w:val="000000"/>
                <w:kern w:val="0"/>
                <w:szCs w:val="21"/>
              </w:rPr>
              <w:t>3t/h</w:t>
            </w:r>
            <w:r>
              <w:rPr>
                <w:rFonts w:ascii="仿宋" w:eastAsia="仿宋" w:hAnsi="仿宋" w:cs="仿宋" w:hint="eastAsia"/>
                <w:color w:val="000000"/>
                <w:kern w:val="0"/>
                <w:szCs w:val="21"/>
              </w:rPr>
              <w:t>花生脱壳机（含自动上料设备）</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剥壳（去皮）机械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花生脱壳机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3t/h</w:t>
            </w:r>
            <w:r>
              <w:rPr>
                <w:rFonts w:ascii="仿宋" w:eastAsia="仿宋" w:hAnsi="仿宋" w:cs="仿宋" w:hint="eastAsia"/>
                <w:color w:val="000000"/>
                <w:kern w:val="0"/>
                <w:szCs w:val="21"/>
              </w:rPr>
              <w:t>以上花生脱壳机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3t/h</w:t>
            </w:r>
            <w:r>
              <w:rPr>
                <w:rFonts w:ascii="仿宋" w:eastAsia="仿宋" w:hAnsi="仿宋" w:cs="仿宋" w:hint="eastAsia"/>
                <w:color w:val="000000"/>
                <w:kern w:val="0"/>
                <w:szCs w:val="21"/>
              </w:rPr>
              <w:t>（含自动上料、除杂设备）</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3750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剥壳（去皮）机械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干坚果脱壳机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松子脱壳机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松子脱壳机</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农产品初加工机械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剥壳（去皮）机械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干坚果脱壳机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榛子脱壳机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榛子脱壳机</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排灌机械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管径</w:t>
            </w:r>
            <w:r>
              <w:rPr>
                <w:rFonts w:ascii="仿宋" w:eastAsia="仿宋" w:hAnsi="仿宋" w:cs="仿宋"/>
                <w:color w:val="000000"/>
                <w:kern w:val="0"/>
                <w:szCs w:val="21"/>
              </w:rPr>
              <w:t>65mm</w:t>
            </w:r>
            <w:r>
              <w:rPr>
                <w:rFonts w:ascii="仿宋" w:eastAsia="仿宋" w:hAnsi="仿宋" w:cs="仿宋" w:hint="eastAsia"/>
                <w:color w:val="000000"/>
                <w:kern w:val="0"/>
                <w:szCs w:val="21"/>
              </w:rPr>
              <w:t>以下卷盘式喷灌机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卷盘式；管径＜</w:t>
            </w:r>
            <w:r>
              <w:rPr>
                <w:rFonts w:ascii="仿宋" w:eastAsia="仿宋" w:hAnsi="仿宋" w:cs="仿宋"/>
                <w:color w:val="000000"/>
                <w:kern w:val="0"/>
                <w:szCs w:val="21"/>
              </w:rPr>
              <w:t>65mm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3870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排灌机械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管径</w:t>
            </w:r>
            <w:r>
              <w:rPr>
                <w:rFonts w:ascii="仿宋" w:eastAsia="仿宋" w:hAnsi="仿宋" w:cs="仿宋"/>
                <w:color w:val="000000"/>
                <w:kern w:val="0"/>
                <w:szCs w:val="21"/>
              </w:rPr>
              <w:t>65—75mm</w:t>
            </w:r>
            <w:r>
              <w:rPr>
                <w:rFonts w:ascii="仿宋" w:eastAsia="仿宋" w:hAnsi="仿宋" w:cs="仿宋" w:hint="eastAsia"/>
                <w:color w:val="000000"/>
                <w:kern w:val="0"/>
                <w:szCs w:val="21"/>
              </w:rPr>
              <w:t>卷盘式喷灌机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卷盘式；</w:t>
            </w:r>
            <w:r>
              <w:rPr>
                <w:rFonts w:ascii="仿宋" w:eastAsia="仿宋" w:hAnsi="仿宋" w:cs="仿宋"/>
                <w:color w:val="000000"/>
                <w:kern w:val="0"/>
                <w:szCs w:val="21"/>
              </w:rPr>
              <w:t>65mm</w:t>
            </w:r>
            <w:r>
              <w:rPr>
                <w:rFonts w:ascii="仿宋" w:eastAsia="仿宋" w:hAnsi="仿宋" w:cs="仿宋" w:hint="eastAsia"/>
                <w:color w:val="000000"/>
                <w:kern w:val="0"/>
                <w:szCs w:val="21"/>
              </w:rPr>
              <w:t>≤管径＜</w:t>
            </w:r>
            <w:r>
              <w:rPr>
                <w:rFonts w:ascii="仿宋" w:eastAsia="仿宋" w:hAnsi="仿宋" w:cs="仿宋"/>
                <w:color w:val="000000"/>
                <w:kern w:val="0"/>
                <w:szCs w:val="21"/>
              </w:rPr>
              <w:t>75mm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8820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排灌机械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管径</w:t>
            </w:r>
            <w:r>
              <w:rPr>
                <w:rFonts w:ascii="仿宋" w:eastAsia="仿宋" w:hAnsi="仿宋" w:cs="仿宋"/>
                <w:color w:val="000000"/>
                <w:kern w:val="0"/>
                <w:szCs w:val="21"/>
              </w:rPr>
              <w:t>75—85mm</w:t>
            </w:r>
            <w:r>
              <w:rPr>
                <w:rFonts w:ascii="仿宋" w:eastAsia="仿宋" w:hAnsi="仿宋" w:cs="仿宋" w:hint="eastAsia"/>
                <w:color w:val="000000"/>
                <w:kern w:val="0"/>
                <w:szCs w:val="21"/>
              </w:rPr>
              <w:t>卷盘式喷灌机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卷盘式；</w:t>
            </w:r>
            <w:r>
              <w:rPr>
                <w:rFonts w:ascii="仿宋" w:eastAsia="仿宋" w:hAnsi="仿宋" w:cs="仿宋"/>
                <w:color w:val="000000"/>
                <w:kern w:val="0"/>
                <w:szCs w:val="21"/>
              </w:rPr>
              <w:t>75mm</w:t>
            </w:r>
            <w:r>
              <w:rPr>
                <w:rFonts w:ascii="仿宋" w:eastAsia="仿宋" w:hAnsi="仿宋" w:cs="仿宋" w:hint="eastAsia"/>
                <w:color w:val="000000"/>
                <w:kern w:val="0"/>
                <w:szCs w:val="21"/>
              </w:rPr>
              <w:t>≤管径＜</w:t>
            </w:r>
            <w:r>
              <w:rPr>
                <w:rFonts w:ascii="仿宋" w:eastAsia="仿宋" w:hAnsi="仿宋" w:cs="仿宋"/>
                <w:color w:val="000000"/>
                <w:kern w:val="0"/>
                <w:szCs w:val="21"/>
              </w:rPr>
              <w:t>85mm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9720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排灌机械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管径</w:t>
            </w:r>
            <w:r>
              <w:rPr>
                <w:rFonts w:ascii="仿宋" w:eastAsia="仿宋" w:hAnsi="仿宋" w:cs="仿宋"/>
                <w:color w:val="000000"/>
                <w:kern w:val="0"/>
                <w:szCs w:val="21"/>
              </w:rPr>
              <w:t>85mm</w:t>
            </w:r>
            <w:r>
              <w:rPr>
                <w:rFonts w:ascii="仿宋" w:eastAsia="仿宋" w:hAnsi="仿宋" w:cs="仿宋" w:hint="eastAsia"/>
                <w:color w:val="000000"/>
                <w:kern w:val="0"/>
                <w:szCs w:val="21"/>
              </w:rPr>
              <w:t>及以上卷盘式喷灌机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卷盘式；管径≥</w:t>
            </w:r>
            <w:r>
              <w:rPr>
                <w:rFonts w:ascii="仿宋" w:eastAsia="仿宋" w:hAnsi="仿宋" w:cs="仿宋"/>
                <w:color w:val="000000"/>
                <w:kern w:val="0"/>
                <w:szCs w:val="21"/>
              </w:rPr>
              <w:t>85mm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排灌机械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喷灌机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大型喷灌机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中心支轴式喷灌机或者平移式喷灌机（每跨≥</w:t>
            </w:r>
            <w:r>
              <w:rPr>
                <w:rFonts w:ascii="仿宋" w:eastAsia="仿宋" w:hAnsi="仿宋" w:cs="仿宋"/>
                <w:color w:val="000000"/>
                <w:kern w:val="0"/>
                <w:szCs w:val="21"/>
              </w:rPr>
              <w:t>50m</w:t>
            </w:r>
            <w:r>
              <w:rPr>
                <w:rFonts w:ascii="仿宋" w:eastAsia="仿宋" w:hAnsi="仿宋" w:cs="仿宋" w:hint="eastAsia"/>
                <w:color w:val="000000"/>
                <w:kern w:val="0"/>
                <w:szCs w:val="21"/>
              </w:rPr>
              <w:t>）</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r>
              <w:rPr>
                <w:rFonts w:ascii="仿宋" w:eastAsia="仿宋" w:hAnsi="仿宋" w:cs="仿宋" w:hint="eastAsia"/>
                <w:color w:val="000000"/>
                <w:kern w:val="0"/>
                <w:szCs w:val="21"/>
              </w:rPr>
              <w:t>元</w:t>
            </w:r>
            <w:r>
              <w:rPr>
                <w:rFonts w:ascii="仿宋" w:eastAsia="仿宋" w:hAnsi="仿宋" w:cs="仿宋"/>
                <w:color w:val="000000"/>
                <w:kern w:val="0"/>
                <w:szCs w:val="21"/>
              </w:rPr>
              <w:t>/</w:t>
            </w:r>
            <w:r>
              <w:rPr>
                <w:rFonts w:ascii="仿宋" w:eastAsia="仿宋" w:hAnsi="仿宋" w:cs="仿宋" w:hint="eastAsia"/>
                <w:color w:val="000000"/>
                <w:kern w:val="0"/>
                <w:szCs w:val="21"/>
              </w:rPr>
              <w:t>跨（上限</w:t>
            </w:r>
            <w:r>
              <w:rPr>
                <w:rFonts w:ascii="仿宋" w:eastAsia="仿宋" w:hAnsi="仿宋" w:cs="仿宋"/>
                <w:color w:val="000000"/>
                <w:kern w:val="0"/>
                <w:szCs w:val="21"/>
              </w:rPr>
              <w:t>5</w:t>
            </w:r>
            <w:r>
              <w:rPr>
                <w:rFonts w:ascii="仿宋" w:eastAsia="仿宋" w:hAnsi="仿宋" w:cs="仿宋" w:hint="eastAsia"/>
                <w:color w:val="000000"/>
                <w:kern w:val="0"/>
                <w:szCs w:val="21"/>
              </w:rPr>
              <w:t>万）</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揉丝机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2—4t/h</w:t>
            </w:r>
            <w:r>
              <w:rPr>
                <w:rFonts w:ascii="仿宋" w:eastAsia="仿宋" w:hAnsi="仿宋" w:cs="仿宋" w:hint="eastAsia"/>
                <w:color w:val="000000"/>
                <w:kern w:val="0"/>
                <w:szCs w:val="21"/>
              </w:rPr>
              <w:t>揉丝机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w:t>
            </w:r>
            <w:r>
              <w:rPr>
                <w:rFonts w:ascii="仿宋" w:eastAsia="仿宋" w:hAnsi="仿宋" w:cs="仿宋" w:hint="eastAsia"/>
                <w:color w:val="000000"/>
                <w:kern w:val="0"/>
                <w:szCs w:val="21"/>
              </w:rPr>
              <w:t>≤生产率（</w:t>
            </w:r>
            <w:r>
              <w:rPr>
                <w:rFonts w:ascii="仿宋" w:eastAsia="仿宋" w:hAnsi="仿宋" w:cs="仿宋"/>
                <w:color w:val="000000"/>
                <w:kern w:val="0"/>
                <w:szCs w:val="21"/>
              </w:rPr>
              <w:t>t/h</w:t>
            </w:r>
            <w:r>
              <w:rPr>
                <w:rFonts w:ascii="仿宋" w:eastAsia="仿宋" w:hAnsi="仿宋" w:cs="仿宋" w:hint="eastAsia"/>
                <w:color w:val="000000"/>
                <w:kern w:val="0"/>
                <w:szCs w:val="21"/>
              </w:rPr>
              <w:t>）＜</w:t>
            </w:r>
            <w:r>
              <w:rPr>
                <w:rFonts w:ascii="仿宋" w:eastAsia="仿宋" w:hAnsi="仿宋" w:cs="仿宋"/>
                <w:color w:val="000000"/>
                <w:kern w:val="0"/>
                <w:szCs w:val="21"/>
              </w:rPr>
              <w:t>4</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揉丝机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4—6t/h</w:t>
            </w:r>
            <w:r>
              <w:rPr>
                <w:rFonts w:ascii="仿宋" w:eastAsia="仿宋" w:hAnsi="仿宋" w:cs="仿宋" w:hint="eastAsia"/>
                <w:color w:val="000000"/>
                <w:kern w:val="0"/>
                <w:szCs w:val="21"/>
              </w:rPr>
              <w:t>揉丝机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w:t>
            </w:r>
            <w:r>
              <w:rPr>
                <w:rFonts w:ascii="仿宋" w:eastAsia="仿宋" w:hAnsi="仿宋" w:cs="仿宋" w:hint="eastAsia"/>
                <w:color w:val="000000"/>
                <w:kern w:val="0"/>
                <w:szCs w:val="21"/>
              </w:rPr>
              <w:t>≤生产率（</w:t>
            </w:r>
            <w:r>
              <w:rPr>
                <w:rFonts w:ascii="仿宋" w:eastAsia="仿宋" w:hAnsi="仿宋" w:cs="仿宋"/>
                <w:color w:val="000000"/>
                <w:kern w:val="0"/>
                <w:szCs w:val="21"/>
              </w:rPr>
              <w:t>t/h</w:t>
            </w:r>
            <w:r>
              <w:rPr>
                <w:rFonts w:ascii="仿宋" w:eastAsia="仿宋" w:hAnsi="仿宋" w:cs="仿宋" w:hint="eastAsia"/>
                <w:color w:val="000000"/>
                <w:kern w:val="0"/>
                <w:szCs w:val="21"/>
              </w:rPr>
              <w:t>）＜</w:t>
            </w:r>
            <w:r>
              <w:rPr>
                <w:rFonts w:ascii="仿宋" w:eastAsia="仿宋" w:hAnsi="仿宋" w:cs="仿宋"/>
                <w:color w:val="000000"/>
                <w:kern w:val="0"/>
                <w:szCs w:val="21"/>
              </w:rPr>
              <w:t>6</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揉丝机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6—10t/h</w:t>
            </w:r>
            <w:r>
              <w:rPr>
                <w:rFonts w:ascii="仿宋" w:eastAsia="仿宋" w:hAnsi="仿宋" w:cs="仿宋" w:hint="eastAsia"/>
                <w:color w:val="000000"/>
                <w:kern w:val="0"/>
                <w:szCs w:val="21"/>
              </w:rPr>
              <w:t>揉丝机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w:t>
            </w:r>
            <w:r>
              <w:rPr>
                <w:rFonts w:ascii="仿宋" w:eastAsia="仿宋" w:hAnsi="仿宋" w:cs="仿宋" w:hint="eastAsia"/>
                <w:color w:val="000000"/>
                <w:kern w:val="0"/>
                <w:szCs w:val="21"/>
              </w:rPr>
              <w:t>≤生产率（</w:t>
            </w:r>
            <w:r>
              <w:rPr>
                <w:rFonts w:ascii="仿宋" w:eastAsia="仿宋" w:hAnsi="仿宋" w:cs="仿宋"/>
                <w:color w:val="000000"/>
                <w:kern w:val="0"/>
                <w:szCs w:val="21"/>
              </w:rPr>
              <w:t>t/h</w:t>
            </w:r>
            <w:r>
              <w:rPr>
                <w:rFonts w:ascii="仿宋" w:eastAsia="仿宋" w:hAnsi="仿宋" w:cs="仿宋" w:hint="eastAsia"/>
                <w:color w:val="000000"/>
                <w:kern w:val="0"/>
                <w:szCs w:val="21"/>
              </w:rPr>
              <w:t>）＜</w:t>
            </w:r>
            <w:r>
              <w:rPr>
                <w:rFonts w:ascii="仿宋" w:eastAsia="仿宋" w:hAnsi="仿宋" w:cs="仿宋"/>
                <w:color w:val="000000"/>
                <w:kern w:val="0"/>
                <w:szCs w:val="21"/>
              </w:rPr>
              <w:t>10</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揉丝机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10—15t/h</w:t>
            </w:r>
            <w:r>
              <w:rPr>
                <w:rFonts w:ascii="仿宋" w:eastAsia="仿宋" w:hAnsi="仿宋" w:cs="仿宋" w:hint="eastAsia"/>
                <w:color w:val="000000"/>
                <w:kern w:val="0"/>
                <w:szCs w:val="21"/>
              </w:rPr>
              <w:t>揉丝机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w:t>
            </w:r>
            <w:r>
              <w:rPr>
                <w:rFonts w:ascii="仿宋" w:eastAsia="仿宋" w:hAnsi="仿宋" w:cs="仿宋" w:hint="eastAsia"/>
                <w:color w:val="000000"/>
                <w:kern w:val="0"/>
                <w:szCs w:val="21"/>
              </w:rPr>
              <w:t>≤生产率（</w:t>
            </w:r>
            <w:r>
              <w:rPr>
                <w:rFonts w:ascii="仿宋" w:eastAsia="仿宋" w:hAnsi="仿宋" w:cs="仿宋"/>
                <w:color w:val="000000"/>
                <w:kern w:val="0"/>
                <w:szCs w:val="21"/>
              </w:rPr>
              <w:t>t/h</w:t>
            </w:r>
            <w:r>
              <w:rPr>
                <w:rFonts w:ascii="仿宋" w:eastAsia="仿宋" w:hAnsi="仿宋" w:cs="仿宋" w:hint="eastAsia"/>
                <w:color w:val="000000"/>
                <w:kern w:val="0"/>
                <w:szCs w:val="21"/>
              </w:rPr>
              <w:t>）＜</w:t>
            </w:r>
            <w:r>
              <w:rPr>
                <w:rFonts w:ascii="仿宋" w:eastAsia="仿宋" w:hAnsi="仿宋" w:cs="仿宋"/>
                <w:color w:val="000000"/>
                <w:kern w:val="0"/>
                <w:szCs w:val="21"/>
              </w:rPr>
              <w:t>15</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2310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揉丝机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15t/h</w:t>
            </w:r>
            <w:r>
              <w:rPr>
                <w:rFonts w:ascii="仿宋" w:eastAsia="仿宋" w:hAnsi="仿宋" w:cs="仿宋" w:hint="eastAsia"/>
                <w:color w:val="000000"/>
                <w:kern w:val="0"/>
                <w:szCs w:val="21"/>
              </w:rPr>
              <w:t>及以上揉丝机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t/h</w:t>
            </w:r>
            <w:r>
              <w:rPr>
                <w:rFonts w:ascii="仿宋" w:eastAsia="仿宋" w:hAnsi="仿宋" w:cs="仿宋" w:hint="eastAsia"/>
                <w:color w:val="000000"/>
                <w:kern w:val="0"/>
                <w:szCs w:val="21"/>
              </w:rPr>
              <w:t>）≥</w:t>
            </w:r>
            <w:r>
              <w:rPr>
                <w:rFonts w:ascii="仿宋" w:eastAsia="仿宋" w:hAnsi="仿宋" w:cs="仿宋"/>
                <w:color w:val="000000"/>
                <w:kern w:val="0"/>
                <w:szCs w:val="21"/>
              </w:rPr>
              <w:t>15</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w:t>
            </w:r>
            <w:r>
              <w:rPr>
                <w:rFonts w:ascii="仿宋" w:eastAsia="仿宋" w:hAnsi="仿宋" w:cs="仿宋"/>
                <w:color w:val="000000"/>
                <w:kern w:val="0"/>
                <w:szCs w:val="21"/>
              </w:rPr>
              <w:t>(</w:t>
            </w:r>
            <w:r>
              <w:rPr>
                <w:rFonts w:ascii="仿宋" w:eastAsia="仿宋" w:hAnsi="仿宋" w:cs="仿宋" w:hint="eastAsia"/>
                <w:color w:val="000000"/>
                <w:kern w:val="0"/>
                <w:szCs w:val="21"/>
              </w:rPr>
              <w:t>草</w:t>
            </w:r>
            <w:r>
              <w:rPr>
                <w:rFonts w:ascii="仿宋" w:eastAsia="仿宋" w:hAnsi="仿宋" w:cs="仿宋"/>
                <w:color w:val="000000"/>
                <w:kern w:val="0"/>
                <w:szCs w:val="21"/>
              </w:rPr>
              <w:t>)</w:t>
            </w:r>
            <w:r>
              <w:rPr>
                <w:rFonts w:ascii="仿宋" w:eastAsia="仿宋" w:hAnsi="仿宋" w:cs="仿宋" w:hint="eastAsia"/>
                <w:color w:val="000000"/>
                <w:kern w:val="0"/>
                <w:szCs w:val="21"/>
              </w:rPr>
              <w:t>粉碎机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400—550mm</w:t>
            </w:r>
            <w:r>
              <w:rPr>
                <w:rFonts w:ascii="仿宋" w:eastAsia="仿宋" w:hAnsi="仿宋" w:cs="仿宋" w:hint="eastAsia"/>
                <w:color w:val="000000"/>
                <w:kern w:val="0"/>
                <w:szCs w:val="21"/>
              </w:rPr>
              <w:t>饲料粉碎机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400mm</w:t>
            </w:r>
            <w:r>
              <w:rPr>
                <w:rFonts w:ascii="仿宋" w:eastAsia="仿宋" w:hAnsi="仿宋" w:cs="仿宋" w:hint="eastAsia"/>
                <w:color w:val="000000"/>
                <w:kern w:val="0"/>
                <w:szCs w:val="21"/>
              </w:rPr>
              <w:t>≤转子直径＜</w:t>
            </w:r>
            <w:r>
              <w:rPr>
                <w:rFonts w:ascii="仿宋" w:eastAsia="仿宋" w:hAnsi="仿宋" w:cs="仿宋"/>
                <w:color w:val="000000"/>
                <w:kern w:val="0"/>
                <w:szCs w:val="21"/>
              </w:rPr>
              <w:t xml:space="preserve">550mm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w:t>
            </w:r>
            <w:r>
              <w:rPr>
                <w:rFonts w:ascii="仿宋" w:eastAsia="仿宋" w:hAnsi="仿宋" w:cs="仿宋"/>
                <w:color w:val="000000"/>
                <w:kern w:val="0"/>
                <w:szCs w:val="21"/>
              </w:rPr>
              <w:t>(</w:t>
            </w:r>
            <w:r>
              <w:rPr>
                <w:rFonts w:ascii="仿宋" w:eastAsia="仿宋" w:hAnsi="仿宋" w:cs="仿宋" w:hint="eastAsia"/>
                <w:color w:val="000000"/>
                <w:kern w:val="0"/>
                <w:szCs w:val="21"/>
              </w:rPr>
              <w:t>草</w:t>
            </w:r>
            <w:r>
              <w:rPr>
                <w:rFonts w:ascii="仿宋" w:eastAsia="仿宋" w:hAnsi="仿宋" w:cs="仿宋"/>
                <w:color w:val="000000"/>
                <w:kern w:val="0"/>
                <w:szCs w:val="21"/>
              </w:rPr>
              <w:t>)</w:t>
            </w:r>
            <w:r>
              <w:rPr>
                <w:rFonts w:ascii="仿宋" w:eastAsia="仿宋" w:hAnsi="仿宋" w:cs="仿宋" w:hint="eastAsia"/>
                <w:color w:val="000000"/>
                <w:kern w:val="0"/>
                <w:szCs w:val="21"/>
              </w:rPr>
              <w:t>粉碎机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550mm</w:t>
            </w:r>
            <w:r>
              <w:rPr>
                <w:rFonts w:ascii="仿宋" w:eastAsia="仿宋" w:hAnsi="仿宋" w:cs="仿宋" w:hint="eastAsia"/>
                <w:color w:val="000000"/>
                <w:kern w:val="0"/>
                <w:szCs w:val="21"/>
              </w:rPr>
              <w:t>及以上饲料粉碎机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转子直径≥</w:t>
            </w:r>
            <w:r>
              <w:rPr>
                <w:rFonts w:ascii="仿宋" w:eastAsia="仿宋" w:hAnsi="仿宋" w:cs="仿宋"/>
                <w:color w:val="000000"/>
                <w:kern w:val="0"/>
                <w:szCs w:val="21"/>
              </w:rPr>
              <w:t xml:space="preserve">550mm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颗粒饲料压制机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平模颗粒饲料压制机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平模直径≥</w:t>
            </w:r>
            <w:r>
              <w:rPr>
                <w:rFonts w:ascii="仿宋" w:eastAsia="仿宋" w:hAnsi="仿宋" w:cs="仿宋"/>
                <w:color w:val="000000"/>
                <w:kern w:val="0"/>
                <w:szCs w:val="21"/>
              </w:rPr>
              <w:t>200mm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颗粒饲料压制机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环模直径</w:t>
            </w:r>
            <w:r>
              <w:rPr>
                <w:rFonts w:ascii="仿宋" w:eastAsia="仿宋" w:hAnsi="仿宋" w:cs="仿宋"/>
                <w:color w:val="000000"/>
                <w:kern w:val="0"/>
                <w:szCs w:val="21"/>
              </w:rPr>
              <w:t>200—250mm</w:t>
            </w:r>
            <w:r>
              <w:rPr>
                <w:rFonts w:ascii="仿宋" w:eastAsia="仿宋" w:hAnsi="仿宋" w:cs="仿宋" w:hint="eastAsia"/>
                <w:color w:val="000000"/>
                <w:kern w:val="0"/>
                <w:szCs w:val="21"/>
              </w:rPr>
              <w:t>颗粒饲料压制机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200mm</w:t>
            </w:r>
            <w:r>
              <w:rPr>
                <w:rFonts w:ascii="仿宋" w:eastAsia="仿宋" w:hAnsi="仿宋" w:cs="仿宋" w:hint="eastAsia"/>
                <w:color w:val="000000"/>
                <w:kern w:val="0"/>
                <w:szCs w:val="21"/>
              </w:rPr>
              <w:t>≤环模直径＜</w:t>
            </w:r>
            <w:r>
              <w:rPr>
                <w:rFonts w:ascii="仿宋" w:eastAsia="仿宋" w:hAnsi="仿宋" w:cs="仿宋"/>
                <w:color w:val="000000"/>
                <w:kern w:val="0"/>
                <w:szCs w:val="21"/>
              </w:rPr>
              <w:t>250mm</w:t>
            </w:r>
            <w:r>
              <w:rPr>
                <w:rFonts w:ascii="仿宋" w:eastAsia="仿宋" w:hAnsi="仿宋" w:cs="仿宋" w:hint="eastAsia"/>
                <w:color w:val="000000"/>
                <w:kern w:val="0"/>
                <w:szCs w:val="21"/>
              </w:rPr>
              <w:t>，电机功率＜</w:t>
            </w:r>
            <w:r>
              <w:rPr>
                <w:rFonts w:ascii="仿宋" w:eastAsia="仿宋" w:hAnsi="仿宋" w:cs="仿宋"/>
                <w:color w:val="000000"/>
                <w:kern w:val="0"/>
                <w:szCs w:val="21"/>
              </w:rPr>
              <w:t>17kW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颗粒饲料压制机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环模直径</w:t>
            </w:r>
            <w:r>
              <w:rPr>
                <w:rFonts w:ascii="仿宋" w:eastAsia="仿宋" w:hAnsi="仿宋" w:cs="仿宋"/>
                <w:color w:val="000000"/>
                <w:kern w:val="0"/>
                <w:szCs w:val="21"/>
              </w:rPr>
              <w:t>250mm</w:t>
            </w:r>
            <w:r>
              <w:rPr>
                <w:rFonts w:ascii="仿宋" w:eastAsia="仿宋" w:hAnsi="仿宋" w:cs="仿宋" w:hint="eastAsia"/>
                <w:color w:val="000000"/>
                <w:kern w:val="0"/>
                <w:szCs w:val="21"/>
              </w:rPr>
              <w:t>及以上颗粒饲料压制机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环模直径≥</w:t>
            </w:r>
            <w:r>
              <w:rPr>
                <w:rFonts w:ascii="仿宋" w:eastAsia="仿宋" w:hAnsi="仿宋" w:cs="仿宋"/>
                <w:color w:val="000000"/>
                <w:kern w:val="0"/>
                <w:szCs w:val="21"/>
              </w:rPr>
              <w:t>250mm</w:t>
            </w:r>
            <w:r>
              <w:rPr>
                <w:rFonts w:ascii="仿宋" w:eastAsia="仿宋" w:hAnsi="仿宋" w:cs="仿宋" w:hint="eastAsia"/>
                <w:color w:val="000000"/>
                <w:kern w:val="0"/>
                <w:szCs w:val="21"/>
              </w:rPr>
              <w:t>，电机功率≥</w:t>
            </w:r>
            <w:r>
              <w:rPr>
                <w:rFonts w:ascii="仿宋" w:eastAsia="仿宋" w:hAnsi="仿宋" w:cs="仿宋"/>
                <w:color w:val="000000"/>
                <w:kern w:val="0"/>
                <w:szCs w:val="21"/>
              </w:rPr>
              <w:t>17kW</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饲料（草）加工机械设备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秸秆膨化机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入口螺杆直径≥</w:t>
            </w:r>
            <w:r>
              <w:rPr>
                <w:rFonts w:ascii="仿宋" w:eastAsia="仿宋" w:hAnsi="仿宋" w:cs="仿宋"/>
                <w:color w:val="000000"/>
                <w:kern w:val="0"/>
                <w:szCs w:val="21"/>
              </w:rPr>
              <w:t>120mm</w:t>
            </w:r>
            <w:r>
              <w:rPr>
                <w:rFonts w:ascii="仿宋" w:eastAsia="仿宋" w:hAnsi="仿宋" w:cs="仿宋" w:hint="eastAsia"/>
                <w:color w:val="000000"/>
                <w:kern w:val="0"/>
                <w:szCs w:val="21"/>
              </w:rPr>
              <w:t>及以上的秸秆膨化机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1000kg/h;</w:t>
            </w:r>
            <w:r>
              <w:rPr>
                <w:rFonts w:ascii="仿宋" w:eastAsia="仿宋" w:hAnsi="仿宋" w:cs="仿宋" w:hint="eastAsia"/>
                <w:color w:val="000000"/>
                <w:kern w:val="0"/>
                <w:szCs w:val="21"/>
              </w:rPr>
              <w:t>入口螺杆直径≥</w:t>
            </w:r>
            <w:r>
              <w:rPr>
                <w:rFonts w:ascii="仿宋" w:eastAsia="仿宋" w:hAnsi="仿宋" w:cs="仿宋"/>
                <w:color w:val="000000"/>
                <w:kern w:val="0"/>
                <w:szCs w:val="21"/>
              </w:rPr>
              <w:t>120mm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饲养机械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喂料机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螺旋喂料机输送长度</w:t>
            </w:r>
            <w:r>
              <w:rPr>
                <w:rFonts w:ascii="仿宋" w:eastAsia="仿宋" w:hAnsi="仿宋" w:cs="仿宋"/>
                <w:color w:val="000000"/>
                <w:kern w:val="0"/>
                <w:szCs w:val="21"/>
              </w:rPr>
              <w:t>50M</w:t>
            </w:r>
            <w:r>
              <w:rPr>
                <w:rFonts w:ascii="仿宋" w:eastAsia="仿宋" w:hAnsi="仿宋" w:cs="仿宋" w:hint="eastAsia"/>
                <w:color w:val="000000"/>
                <w:kern w:val="0"/>
                <w:szCs w:val="21"/>
              </w:rPr>
              <w:t>及以下</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含料塔，</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输送长度≤</w:t>
            </w:r>
            <w:r>
              <w:rPr>
                <w:rFonts w:ascii="仿宋" w:eastAsia="仿宋" w:hAnsi="仿宋" w:cs="仿宋"/>
                <w:color w:val="000000"/>
                <w:kern w:val="0"/>
                <w:szCs w:val="21"/>
              </w:rPr>
              <w:t xml:space="preserve">50m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饲养机械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清粪机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牵引刮板式清粪机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牵引刮板式清粪机</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31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畜牧机械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饲养机械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粪污固液分离机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污粪固液分离机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污粪固液分离机</w:t>
            </w:r>
            <w:r>
              <w:rPr>
                <w:rFonts w:ascii="仿宋" w:eastAsia="仿宋" w:hAnsi="仿宋" w:cs="仿宋"/>
                <w:color w:val="000000"/>
                <w:kern w:val="0"/>
                <w:szCs w:val="21"/>
              </w:rPr>
              <w:t xml:space="preserve">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残膜回收机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扒齿搂膜式或其他残膜回收机</w:t>
            </w:r>
            <w:r>
              <w:rPr>
                <w:rFonts w:ascii="仿宋" w:eastAsia="仿宋" w:hAnsi="仿宋" w:cs="仿宋"/>
                <w:color w:val="000000"/>
                <w:kern w:val="0"/>
                <w:szCs w:val="21"/>
              </w:rPr>
              <w:t>,</w:t>
            </w:r>
            <w:r>
              <w:rPr>
                <w:rFonts w:ascii="仿宋" w:eastAsia="仿宋" w:hAnsi="仿宋" w:cs="仿宋" w:hint="eastAsia"/>
                <w:color w:val="000000"/>
                <w:kern w:val="0"/>
                <w:szCs w:val="21"/>
              </w:rPr>
              <w:t>工作幅宽</w:t>
            </w:r>
            <w:r>
              <w:rPr>
                <w:rFonts w:ascii="仿宋" w:eastAsia="仿宋" w:hAnsi="仿宋" w:cs="仿宋"/>
                <w:color w:val="000000"/>
                <w:kern w:val="0"/>
                <w:szCs w:val="21"/>
              </w:rPr>
              <w:t>1m-3m</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机引式，工作方式：扒齿搂膜式或其他式，</w:t>
            </w:r>
            <w:r>
              <w:rPr>
                <w:rFonts w:ascii="仿宋" w:eastAsia="仿宋" w:hAnsi="仿宋" w:cs="仿宋"/>
                <w:color w:val="000000"/>
                <w:kern w:val="0"/>
                <w:szCs w:val="21"/>
              </w:rPr>
              <w:t>1m</w:t>
            </w:r>
            <w:r>
              <w:rPr>
                <w:rFonts w:ascii="仿宋" w:eastAsia="仿宋" w:hAnsi="仿宋" w:cs="仿宋" w:hint="eastAsia"/>
                <w:color w:val="000000"/>
                <w:kern w:val="0"/>
                <w:szCs w:val="21"/>
              </w:rPr>
              <w:t>≤工作幅宽≤</w:t>
            </w:r>
            <w:r>
              <w:rPr>
                <w:rFonts w:ascii="仿宋" w:eastAsia="仿宋" w:hAnsi="仿宋" w:cs="仿宋"/>
                <w:color w:val="000000"/>
                <w:kern w:val="0"/>
                <w:szCs w:val="21"/>
              </w:rPr>
              <w:t>3m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残膜回收机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拔杆式残膜回收机</w:t>
            </w:r>
            <w:r>
              <w:rPr>
                <w:rFonts w:ascii="仿宋" w:eastAsia="仿宋" w:hAnsi="仿宋" w:cs="仿宋"/>
                <w:color w:val="000000"/>
                <w:kern w:val="0"/>
                <w:szCs w:val="21"/>
              </w:rPr>
              <w:t>,</w:t>
            </w:r>
            <w:r>
              <w:rPr>
                <w:rFonts w:ascii="仿宋" w:eastAsia="仿宋" w:hAnsi="仿宋" w:cs="仿宋" w:hint="eastAsia"/>
                <w:color w:val="000000"/>
                <w:kern w:val="0"/>
                <w:szCs w:val="21"/>
              </w:rPr>
              <w:t>工作幅宽</w:t>
            </w:r>
            <w:r>
              <w:rPr>
                <w:rFonts w:ascii="仿宋" w:eastAsia="仿宋" w:hAnsi="仿宋" w:cs="仿宋"/>
                <w:color w:val="000000"/>
                <w:kern w:val="0"/>
                <w:szCs w:val="21"/>
              </w:rPr>
              <w:t>1.4m-2m</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工作方式：拔杆起膜式，</w:t>
            </w:r>
            <w:r>
              <w:rPr>
                <w:rFonts w:ascii="仿宋" w:eastAsia="仿宋" w:hAnsi="仿宋" w:cs="仿宋"/>
                <w:color w:val="000000"/>
                <w:kern w:val="0"/>
                <w:szCs w:val="21"/>
              </w:rPr>
              <w:t>1.4m</w:t>
            </w:r>
            <w:r>
              <w:rPr>
                <w:rFonts w:ascii="仿宋" w:eastAsia="仿宋" w:hAnsi="仿宋" w:cs="仿宋" w:hint="eastAsia"/>
                <w:color w:val="000000"/>
                <w:kern w:val="0"/>
                <w:szCs w:val="21"/>
              </w:rPr>
              <w:t>≤工作幅宽＜</w:t>
            </w:r>
            <w:r>
              <w:rPr>
                <w:rFonts w:ascii="仿宋" w:eastAsia="仿宋" w:hAnsi="仿宋" w:cs="仿宋"/>
                <w:color w:val="000000"/>
                <w:kern w:val="0"/>
                <w:szCs w:val="21"/>
              </w:rPr>
              <w:t>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残膜回收机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拔杆式残膜回收机</w:t>
            </w:r>
            <w:r>
              <w:rPr>
                <w:rFonts w:ascii="仿宋" w:eastAsia="仿宋" w:hAnsi="仿宋" w:cs="仿宋"/>
                <w:color w:val="000000"/>
                <w:kern w:val="0"/>
                <w:szCs w:val="21"/>
              </w:rPr>
              <w:t>,</w:t>
            </w:r>
            <w:r>
              <w:rPr>
                <w:rFonts w:ascii="仿宋" w:eastAsia="仿宋" w:hAnsi="仿宋" w:cs="仿宋" w:hint="eastAsia"/>
                <w:color w:val="000000"/>
                <w:kern w:val="0"/>
                <w:szCs w:val="21"/>
              </w:rPr>
              <w:t>工作幅宽</w:t>
            </w:r>
            <w:r>
              <w:rPr>
                <w:rFonts w:ascii="仿宋" w:eastAsia="仿宋" w:hAnsi="仿宋" w:cs="仿宋"/>
                <w:color w:val="000000"/>
                <w:kern w:val="0"/>
                <w:szCs w:val="21"/>
              </w:rPr>
              <w:t>2m</w:t>
            </w:r>
            <w:r>
              <w:rPr>
                <w:rFonts w:ascii="仿宋" w:eastAsia="仿宋" w:hAnsi="仿宋" w:cs="仿宋" w:hint="eastAsia"/>
                <w:color w:val="000000"/>
                <w:kern w:val="0"/>
                <w:szCs w:val="21"/>
              </w:rPr>
              <w:t xml:space="preserve">及以上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工作方式：拔杆起膜，工作幅宽≥</w:t>
            </w:r>
            <w:r>
              <w:rPr>
                <w:rFonts w:ascii="仿宋" w:eastAsia="仿宋" w:hAnsi="仿宋" w:cs="仿宋"/>
                <w:color w:val="000000"/>
                <w:kern w:val="0"/>
                <w:szCs w:val="21"/>
              </w:rPr>
              <w:t>2m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残膜回收机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带秸秆粉碎功能残膜回收机，工作幅宽</w:t>
            </w:r>
            <w:r>
              <w:rPr>
                <w:rFonts w:ascii="仿宋" w:eastAsia="仿宋" w:hAnsi="仿宋" w:cs="仿宋"/>
                <w:color w:val="000000"/>
                <w:kern w:val="0"/>
                <w:szCs w:val="21"/>
              </w:rPr>
              <w:t>1.8m</w:t>
            </w:r>
            <w:r>
              <w:rPr>
                <w:rFonts w:ascii="仿宋" w:eastAsia="仿宋" w:hAnsi="仿宋" w:cs="仿宋" w:hint="eastAsia"/>
                <w:color w:val="000000"/>
                <w:kern w:val="0"/>
                <w:szCs w:val="21"/>
              </w:rPr>
              <w:t>及以上</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工作幅宽≥</w:t>
            </w:r>
            <w:r>
              <w:rPr>
                <w:rFonts w:ascii="仿宋" w:eastAsia="仿宋" w:hAnsi="仿宋" w:cs="仿宋"/>
                <w:color w:val="000000"/>
                <w:kern w:val="0"/>
                <w:szCs w:val="21"/>
              </w:rPr>
              <w:t>1.8m;</w:t>
            </w:r>
            <w:r>
              <w:rPr>
                <w:rFonts w:ascii="仿宋" w:eastAsia="仿宋" w:hAnsi="仿宋" w:cs="仿宋" w:hint="eastAsia"/>
                <w:color w:val="000000"/>
                <w:kern w:val="0"/>
                <w:szCs w:val="21"/>
              </w:rPr>
              <w:t>带秸秆粉碎功能</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秸秆压块（粒、棒）机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0.5-1t/h</w:t>
            </w:r>
            <w:r>
              <w:rPr>
                <w:rFonts w:ascii="仿宋" w:eastAsia="仿宋" w:hAnsi="仿宋" w:cs="仿宋" w:hint="eastAsia"/>
                <w:color w:val="000000"/>
                <w:kern w:val="0"/>
                <w:szCs w:val="21"/>
              </w:rPr>
              <w:t>压块机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0.5t/h</w:t>
            </w:r>
            <w:r>
              <w:rPr>
                <w:rFonts w:ascii="仿宋" w:eastAsia="仿宋" w:hAnsi="仿宋" w:cs="仿宋" w:hint="eastAsia"/>
                <w:color w:val="000000"/>
                <w:kern w:val="0"/>
                <w:szCs w:val="21"/>
              </w:rPr>
              <w:t>≤生产率＜</w:t>
            </w:r>
            <w:r>
              <w:rPr>
                <w:rFonts w:ascii="仿宋" w:eastAsia="仿宋" w:hAnsi="仿宋" w:cs="仿宋"/>
                <w:color w:val="000000"/>
                <w:kern w:val="0"/>
                <w:szCs w:val="21"/>
              </w:rPr>
              <w:t>1t/h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秸秆压块（粒、棒）机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1-2t/h</w:t>
            </w:r>
            <w:r>
              <w:rPr>
                <w:rFonts w:ascii="仿宋" w:eastAsia="仿宋" w:hAnsi="仿宋" w:cs="仿宋" w:hint="eastAsia"/>
                <w:color w:val="000000"/>
                <w:kern w:val="0"/>
                <w:szCs w:val="21"/>
              </w:rPr>
              <w:t>压块机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1t/h</w:t>
            </w:r>
            <w:r>
              <w:rPr>
                <w:rFonts w:ascii="仿宋" w:eastAsia="仿宋" w:hAnsi="仿宋" w:cs="仿宋" w:hint="eastAsia"/>
                <w:color w:val="000000"/>
                <w:kern w:val="0"/>
                <w:szCs w:val="21"/>
              </w:rPr>
              <w:t>≤生产率＜</w:t>
            </w:r>
            <w:r>
              <w:rPr>
                <w:rFonts w:ascii="仿宋" w:eastAsia="仿宋" w:hAnsi="仿宋" w:cs="仿宋"/>
                <w:color w:val="000000"/>
                <w:kern w:val="0"/>
                <w:szCs w:val="21"/>
              </w:rPr>
              <w:t>2t/h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281"/>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秸秆压块（粒、棒）机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2t/h</w:t>
            </w:r>
            <w:r>
              <w:rPr>
                <w:rFonts w:ascii="仿宋" w:eastAsia="仿宋" w:hAnsi="仿宋" w:cs="仿宋" w:hint="eastAsia"/>
                <w:color w:val="000000"/>
                <w:kern w:val="0"/>
                <w:szCs w:val="21"/>
              </w:rPr>
              <w:t>及以上压块机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生产率≥</w:t>
            </w:r>
            <w:r>
              <w:rPr>
                <w:rFonts w:ascii="仿宋" w:eastAsia="仿宋" w:hAnsi="仿宋" w:cs="仿宋"/>
                <w:color w:val="000000"/>
                <w:kern w:val="0"/>
                <w:szCs w:val="21"/>
              </w:rPr>
              <w:t>2t/h</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病死畜禽无害化处理设备</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病死畜禽无害化处理设备</w:t>
            </w:r>
            <w:r>
              <w:rPr>
                <w:rFonts w:ascii="仿宋" w:eastAsia="仿宋" w:hAnsi="仿宋" w:cs="仿宋"/>
                <w:color w:val="000000"/>
                <w:kern w:val="0"/>
                <w:szCs w:val="21"/>
              </w:rPr>
              <w:t>,</w:t>
            </w:r>
            <w:r>
              <w:rPr>
                <w:rFonts w:ascii="仿宋" w:eastAsia="仿宋" w:hAnsi="仿宋" w:cs="仿宋" w:hint="eastAsia"/>
                <w:color w:val="000000"/>
                <w:kern w:val="0"/>
                <w:szCs w:val="21"/>
              </w:rPr>
              <w:t>批处理量</w:t>
            </w:r>
            <w:r>
              <w:rPr>
                <w:rFonts w:ascii="仿宋" w:eastAsia="仿宋" w:hAnsi="仿宋" w:cs="仿宋"/>
                <w:color w:val="000000"/>
                <w:kern w:val="0"/>
                <w:szCs w:val="21"/>
              </w:rPr>
              <w:t>500kg</w:t>
            </w:r>
            <w:r>
              <w:rPr>
                <w:rFonts w:ascii="仿宋" w:eastAsia="仿宋" w:hAnsi="仿宋" w:cs="仿宋" w:hint="eastAsia"/>
                <w:color w:val="000000"/>
                <w:kern w:val="0"/>
                <w:szCs w:val="21"/>
              </w:rPr>
              <w:t>以下</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500kg</w:t>
            </w:r>
            <w:r>
              <w:rPr>
                <w:rFonts w:ascii="仿宋" w:eastAsia="仿宋" w:hAnsi="仿宋" w:cs="仿宋" w:hint="eastAsia"/>
                <w:color w:val="000000"/>
                <w:kern w:val="0"/>
                <w:szCs w:val="21"/>
              </w:rPr>
              <w:t>以下，配备切割、加热、尾气处理装置</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179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农业废弃物利用处理设备</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废弃物处理设备</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病死畜禽无害化处理设备</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病死畜禽无害化处理设备</w:t>
            </w:r>
            <w:r>
              <w:rPr>
                <w:rFonts w:ascii="仿宋" w:eastAsia="仿宋" w:hAnsi="仿宋" w:cs="仿宋"/>
                <w:color w:val="000000"/>
                <w:kern w:val="0"/>
                <w:szCs w:val="21"/>
              </w:rPr>
              <w:t>,</w:t>
            </w:r>
            <w:r>
              <w:rPr>
                <w:rFonts w:ascii="仿宋" w:eastAsia="仿宋" w:hAnsi="仿宋" w:cs="仿宋" w:hint="eastAsia"/>
                <w:color w:val="000000"/>
                <w:kern w:val="0"/>
                <w:szCs w:val="21"/>
              </w:rPr>
              <w:t>批处理量</w:t>
            </w:r>
            <w:r>
              <w:rPr>
                <w:rFonts w:ascii="仿宋" w:eastAsia="仿宋" w:hAnsi="仿宋" w:cs="仿宋"/>
                <w:color w:val="000000"/>
                <w:kern w:val="0"/>
                <w:szCs w:val="21"/>
              </w:rPr>
              <w:t>500kg</w:t>
            </w:r>
            <w:r>
              <w:rPr>
                <w:rFonts w:ascii="仿宋" w:eastAsia="仿宋" w:hAnsi="仿宋" w:cs="仿宋" w:hint="eastAsia"/>
                <w:color w:val="000000"/>
                <w:kern w:val="0"/>
                <w:szCs w:val="21"/>
              </w:rPr>
              <w:t>及以上</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批处理量</w:t>
            </w:r>
            <w:r>
              <w:rPr>
                <w:rFonts w:ascii="仿宋" w:eastAsia="仿宋" w:hAnsi="仿宋" w:cs="仿宋"/>
                <w:color w:val="000000"/>
                <w:kern w:val="0"/>
                <w:szCs w:val="21"/>
              </w:rPr>
              <w:t>500kg</w:t>
            </w:r>
            <w:r>
              <w:rPr>
                <w:rFonts w:ascii="仿宋" w:eastAsia="仿宋" w:hAnsi="仿宋" w:cs="仿宋" w:hint="eastAsia"/>
                <w:color w:val="000000"/>
                <w:kern w:val="0"/>
                <w:szCs w:val="21"/>
              </w:rPr>
              <w:t>及以上，配备切割、加热、尾气处理装置</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农田基本建</w:t>
            </w:r>
            <w:r>
              <w:rPr>
                <w:rFonts w:ascii="仿宋" w:eastAsia="仿宋" w:hAnsi="仿宋" w:cs="仿宋"/>
                <w:color w:val="000000"/>
                <w:kern w:val="0"/>
                <w:szCs w:val="21"/>
              </w:rPr>
              <w:br/>
            </w:r>
            <w:r>
              <w:rPr>
                <w:rFonts w:ascii="仿宋" w:eastAsia="仿宋" w:hAnsi="仿宋" w:cs="仿宋" w:hint="eastAsia"/>
                <w:color w:val="000000"/>
                <w:kern w:val="0"/>
                <w:szCs w:val="21"/>
              </w:rPr>
              <w:t>设机械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平地机械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平地机（含激光平地机）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2-3m</w:t>
            </w:r>
            <w:r>
              <w:rPr>
                <w:rFonts w:ascii="仿宋" w:eastAsia="仿宋" w:hAnsi="仿宋" w:cs="仿宋" w:hint="eastAsia"/>
                <w:color w:val="000000"/>
                <w:kern w:val="0"/>
                <w:szCs w:val="21"/>
              </w:rPr>
              <w:t>激光平地机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2m</w:t>
            </w:r>
            <w:r>
              <w:rPr>
                <w:rFonts w:ascii="仿宋" w:eastAsia="仿宋" w:hAnsi="仿宋" w:cs="仿宋" w:hint="eastAsia"/>
                <w:color w:val="000000"/>
                <w:kern w:val="0"/>
                <w:szCs w:val="21"/>
              </w:rPr>
              <w:t>≤幅宽＜</w:t>
            </w:r>
            <w:r>
              <w:rPr>
                <w:rFonts w:ascii="仿宋" w:eastAsia="仿宋" w:hAnsi="仿宋" w:cs="仿宋"/>
                <w:color w:val="000000"/>
                <w:kern w:val="0"/>
                <w:szCs w:val="21"/>
              </w:rPr>
              <w:t xml:space="preserve">3m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7600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农田基本建</w:t>
            </w:r>
            <w:r>
              <w:rPr>
                <w:rFonts w:ascii="仿宋" w:eastAsia="仿宋" w:hAnsi="仿宋" w:cs="仿宋"/>
                <w:color w:val="000000"/>
                <w:kern w:val="0"/>
                <w:szCs w:val="21"/>
              </w:rPr>
              <w:br/>
            </w:r>
            <w:r>
              <w:rPr>
                <w:rFonts w:ascii="仿宋" w:eastAsia="仿宋" w:hAnsi="仿宋" w:cs="仿宋" w:hint="eastAsia"/>
                <w:color w:val="000000"/>
                <w:kern w:val="0"/>
                <w:szCs w:val="21"/>
              </w:rPr>
              <w:t>设机械</w:t>
            </w:r>
            <w:r>
              <w:rPr>
                <w:rFonts w:ascii="仿宋" w:eastAsia="仿宋" w:hAnsi="仿宋" w:cs="仿宋"/>
                <w:color w:val="000000"/>
                <w:kern w:val="0"/>
                <w:szCs w:val="21"/>
              </w:rPr>
              <w:t xml:space="preserve"> </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平地机械</w:t>
            </w:r>
            <w:r>
              <w:rPr>
                <w:rFonts w:ascii="仿宋" w:eastAsia="仿宋" w:hAnsi="仿宋" w:cs="仿宋"/>
                <w:color w:val="000000"/>
                <w:kern w:val="0"/>
                <w:szCs w:val="21"/>
              </w:rPr>
              <w:t xml:space="preserve"> </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平地机（含激光平地机）</w:t>
            </w:r>
            <w:r>
              <w:rPr>
                <w:rFonts w:ascii="仿宋" w:eastAsia="仿宋" w:hAnsi="仿宋" w:cs="仿宋"/>
                <w:color w:val="000000"/>
                <w:kern w:val="0"/>
                <w:szCs w:val="21"/>
              </w:rPr>
              <w:t xml:space="preserve"> </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3m</w:t>
            </w:r>
            <w:r>
              <w:rPr>
                <w:rFonts w:ascii="仿宋" w:eastAsia="仿宋" w:hAnsi="仿宋" w:cs="仿宋" w:hint="eastAsia"/>
                <w:color w:val="000000"/>
                <w:kern w:val="0"/>
                <w:szCs w:val="21"/>
              </w:rPr>
              <w:t>及以上激光平地机</w:t>
            </w:r>
            <w:r>
              <w:rPr>
                <w:rFonts w:ascii="仿宋" w:eastAsia="仿宋" w:hAnsi="仿宋" w:cs="仿宋"/>
                <w:color w:val="000000"/>
                <w:kern w:val="0"/>
                <w:szCs w:val="21"/>
              </w:rPr>
              <w:t xml:space="preserve"> </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幅宽≥</w:t>
            </w:r>
            <w:r>
              <w:rPr>
                <w:rFonts w:ascii="仿宋" w:eastAsia="仿宋" w:hAnsi="仿宋" w:cs="仿宋"/>
                <w:color w:val="000000"/>
                <w:kern w:val="0"/>
                <w:szCs w:val="21"/>
              </w:rPr>
              <w:t xml:space="preserve">3m </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11210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30—40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w:t>
            </w:r>
            <w:r>
              <w:rPr>
                <w:rFonts w:ascii="仿宋" w:eastAsia="仿宋" w:hAnsi="仿宋" w:cs="仿宋" w:hint="eastAsia"/>
                <w:color w:val="000000"/>
                <w:kern w:val="0"/>
                <w:szCs w:val="21"/>
              </w:rPr>
              <w:t>马力≤功率＜</w:t>
            </w:r>
            <w:r>
              <w:rPr>
                <w:rFonts w:ascii="仿宋" w:eastAsia="仿宋" w:hAnsi="仿宋" w:cs="仿宋"/>
                <w:color w:val="000000"/>
                <w:kern w:val="0"/>
                <w:szCs w:val="21"/>
              </w:rPr>
              <w:t>40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5520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40—50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w:t>
            </w:r>
            <w:r>
              <w:rPr>
                <w:rFonts w:ascii="仿宋" w:eastAsia="仿宋" w:hAnsi="仿宋" w:cs="仿宋" w:hint="eastAsia"/>
                <w:color w:val="000000"/>
                <w:kern w:val="0"/>
                <w:szCs w:val="21"/>
              </w:rPr>
              <w:t>马力≤功率＜</w:t>
            </w:r>
            <w:r>
              <w:rPr>
                <w:rFonts w:ascii="仿宋" w:eastAsia="仿宋" w:hAnsi="仿宋" w:cs="仿宋"/>
                <w:color w:val="000000"/>
                <w:kern w:val="0"/>
                <w:szCs w:val="21"/>
              </w:rPr>
              <w:t>50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8280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50—60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w:t>
            </w:r>
            <w:r>
              <w:rPr>
                <w:rFonts w:ascii="仿宋" w:eastAsia="仿宋" w:hAnsi="仿宋" w:cs="仿宋" w:hint="eastAsia"/>
                <w:color w:val="000000"/>
                <w:kern w:val="0"/>
                <w:szCs w:val="21"/>
              </w:rPr>
              <w:t>马力≤功率＜</w:t>
            </w:r>
            <w:r>
              <w:rPr>
                <w:rFonts w:ascii="仿宋" w:eastAsia="仿宋" w:hAnsi="仿宋" w:cs="仿宋"/>
                <w:color w:val="000000"/>
                <w:kern w:val="0"/>
                <w:szCs w:val="21"/>
              </w:rPr>
              <w:t>60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60—70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w:t>
            </w:r>
            <w:r>
              <w:rPr>
                <w:rFonts w:ascii="仿宋" w:eastAsia="仿宋" w:hAnsi="仿宋" w:cs="仿宋" w:hint="eastAsia"/>
                <w:color w:val="000000"/>
                <w:kern w:val="0"/>
                <w:szCs w:val="21"/>
              </w:rPr>
              <w:t>马力≤功率＜</w:t>
            </w:r>
            <w:r>
              <w:rPr>
                <w:rFonts w:ascii="仿宋" w:eastAsia="仿宋" w:hAnsi="仿宋" w:cs="仿宋"/>
                <w:color w:val="000000"/>
                <w:kern w:val="0"/>
                <w:szCs w:val="21"/>
              </w:rPr>
              <w:t>70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13800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70—80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w:t>
            </w:r>
            <w:r>
              <w:rPr>
                <w:rFonts w:ascii="仿宋" w:eastAsia="仿宋" w:hAnsi="仿宋" w:cs="仿宋" w:hint="eastAsia"/>
                <w:color w:val="000000"/>
                <w:kern w:val="0"/>
                <w:szCs w:val="21"/>
              </w:rPr>
              <w:t>马力≤功率＜</w:t>
            </w:r>
            <w:r>
              <w:rPr>
                <w:rFonts w:ascii="仿宋" w:eastAsia="仿宋" w:hAnsi="仿宋" w:cs="仿宋"/>
                <w:color w:val="000000"/>
                <w:kern w:val="0"/>
                <w:szCs w:val="21"/>
              </w:rPr>
              <w:t>80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18450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80—90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w:t>
            </w:r>
            <w:r>
              <w:rPr>
                <w:rFonts w:ascii="仿宋" w:eastAsia="仿宋" w:hAnsi="仿宋" w:cs="仿宋" w:hint="eastAsia"/>
                <w:color w:val="000000"/>
                <w:kern w:val="0"/>
                <w:szCs w:val="21"/>
              </w:rPr>
              <w:t>马力≤功率＜</w:t>
            </w:r>
            <w:r>
              <w:rPr>
                <w:rFonts w:ascii="仿宋" w:eastAsia="仿宋" w:hAnsi="仿宋" w:cs="仿宋"/>
                <w:color w:val="000000"/>
                <w:kern w:val="0"/>
                <w:szCs w:val="21"/>
              </w:rPr>
              <w:t>90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20160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90—100</w:t>
            </w:r>
            <w:r>
              <w:rPr>
                <w:rFonts w:ascii="仿宋" w:eastAsia="仿宋" w:hAnsi="仿宋" w:cs="仿宋" w:hint="eastAsia"/>
                <w:color w:val="000000"/>
                <w:kern w:val="0"/>
                <w:szCs w:val="21"/>
              </w:rPr>
              <w:t>马力两轮驱动拖拉机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w:t>
            </w:r>
            <w:r>
              <w:rPr>
                <w:rFonts w:ascii="仿宋" w:eastAsia="仿宋" w:hAnsi="仿宋" w:cs="仿宋" w:hint="eastAsia"/>
                <w:color w:val="000000"/>
                <w:kern w:val="0"/>
                <w:szCs w:val="21"/>
              </w:rPr>
              <w:t>马力≤功率＜</w:t>
            </w:r>
            <w:r>
              <w:rPr>
                <w:rFonts w:ascii="仿宋" w:eastAsia="仿宋" w:hAnsi="仿宋" w:cs="仿宋"/>
                <w:color w:val="000000"/>
                <w:kern w:val="0"/>
                <w:szCs w:val="21"/>
              </w:rPr>
              <w:t>100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w:t>
            </w:r>
            <w:r>
              <w:rPr>
                <w:rFonts w:ascii="仿宋" w:eastAsia="仿宋" w:hAnsi="仿宋" w:cs="仿宋" w:hint="eastAsia"/>
                <w:color w:val="000000"/>
                <w:kern w:val="0"/>
                <w:szCs w:val="21"/>
              </w:rPr>
              <w:t>马力及以上两轮驱动拖拉机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100</w:t>
            </w:r>
            <w:r>
              <w:rPr>
                <w:rFonts w:ascii="仿宋" w:eastAsia="仿宋" w:hAnsi="仿宋" w:cs="仿宋" w:hint="eastAsia"/>
                <w:color w:val="000000"/>
                <w:kern w:val="0"/>
                <w:szCs w:val="21"/>
              </w:rPr>
              <w:t>马力；驱动方式：两轮驱动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30—40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30</w:t>
            </w:r>
            <w:r>
              <w:rPr>
                <w:rFonts w:ascii="仿宋" w:eastAsia="仿宋" w:hAnsi="仿宋" w:cs="仿宋" w:hint="eastAsia"/>
                <w:color w:val="000000"/>
                <w:kern w:val="0"/>
                <w:szCs w:val="21"/>
              </w:rPr>
              <w:t>马力≤功率＜</w:t>
            </w:r>
            <w:r>
              <w:rPr>
                <w:rFonts w:ascii="仿宋" w:eastAsia="仿宋" w:hAnsi="仿宋" w:cs="仿宋"/>
                <w:color w:val="000000"/>
                <w:kern w:val="0"/>
                <w:szCs w:val="21"/>
              </w:rPr>
              <w:t>40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10120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40—50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w:t>
            </w:r>
            <w:r>
              <w:rPr>
                <w:rFonts w:ascii="仿宋" w:eastAsia="仿宋" w:hAnsi="仿宋" w:cs="仿宋" w:hint="eastAsia"/>
                <w:color w:val="000000"/>
                <w:kern w:val="0"/>
                <w:szCs w:val="21"/>
              </w:rPr>
              <w:t>马力≤功率＜</w:t>
            </w:r>
            <w:r>
              <w:rPr>
                <w:rFonts w:ascii="仿宋" w:eastAsia="仿宋" w:hAnsi="仿宋" w:cs="仿宋"/>
                <w:color w:val="000000"/>
                <w:kern w:val="0"/>
                <w:szCs w:val="21"/>
              </w:rPr>
              <w:t>50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12750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50—60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w:t>
            </w:r>
            <w:r>
              <w:rPr>
                <w:rFonts w:ascii="仿宋" w:eastAsia="仿宋" w:hAnsi="仿宋" w:cs="仿宋" w:hint="eastAsia"/>
                <w:color w:val="000000"/>
                <w:kern w:val="0"/>
                <w:szCs w:val="21"/>
              </w:rPr>
              <w:t>马力≤功率＜</w:t>
            </w:r>
            <w:r>
              <w:rPr>
                <w:rFonts w:ascii="仿宋" w:eastAsia="仿宋" w:hAnsi="仿宋" w:cs="仿宋"/>
                <w:color w:val="000000"/>
                <w:kern w:val="0"/>
                <w:szCs w:val="21"/>
              </w:rPr>
              <w:t>60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16330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60—70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w:t>
            </w:r>
            <w:r>
              <w:rPr>
                <w:rFonts w:ascii="仿宋" w:eastAsia="仿宋" w:hAnsi="仿宋" w:cs="仿宋" w:hint="eastAsia"/>
                <w:color w:val="000000"/>
                <w:kern w:val="0"/>
                <w:szCs w:val="21"/>
              </w:rPr>
              <w:t>马力≤功率＜</w:t>
            </w:r>
            <w:r>
              <w:rPr>
                <w:rFonts w:ascii="仿宋" w:eastAsia="仿宋" w:hAnsi="仿宋" w:cs="仿宋"/>
                <w:color w:val="000000"/>
                <w:kern w:val="0"/>
                <w:szCs w:val="21"/>
              </w:rPr>
              <w:t>70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18300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70—80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w:t>
            </w:r>
            <w:r>
              <w:rPr>
                <w:rFonts w:ascii="仿宋" w:eastAsia="仿宋" w:hAnsi="仿宋" w:cs="仿宋" w:hint="eastAsia"/>
                <w:color w:val="000000"/>
                <w:kern w:val="0"/>
                <w:szCs w:val="21"/>
              </w:rPr>
              <w:t>马力≤功率＜</w:t>
            </w:r>
            <w:r>
              <w:rPr>
                <w:rFonts w:ascii="仿宋" w:eastAsia="仿宋" w:hAnsi="仿宋" w:cs="仿宋"/>
                <w:color w:val="000000"/>
                <w:kern w:val="0"/>
                <w:szCs w:val="21"/>
              </w:rPr>
              <w:t>80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80—90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w:t>
            </w:r>
            <w:r>
              <w:rPr>
                <w:rFonts w:ascii="仿宋" w:eastAsia="仿宋" w:hAnsi="仿宋" w:cs="仿宋" w:hint="eastAsia"/>
                <w:color w:val="000000"/>
                <w:kern w:val="0"/>
                <w:szCs w:val="21"/>
              </w:rPr>
              <w:t>马力≤功率＜</w:t>
            </w:r>
            <w:r>
              <w:rPr>
                <w:rFonts w:ascii="仿宋" w:eastAsia="仿宋" w:hAnsi="仿宋" w:cs="仿宋"/>
                <w:color w:val="000000"/>
                <w:kern w:val="0"/>
                <w:szCs w:val="21"/>
              </w:rPr>
              <w:t>90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22030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90—100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w:t>
            </w:r>
            <w:r>
              <w:rPr>
                <w:rFonts w:ascii="仿宋" w:eastAsia="仿宋" w:hAnsi="仿宋" w:cs="仿宋" w:hint="eastAsia"/>
                <w:color w:val="000000"/>
                <w:kern w:val="0"/>
                <w:szCs w:val="21"/>
              </w:rPr>
              <w:t>马力≤功率＜</w:t>
            </w:r>
            <w:r>
              <w:rPr>
                <w:rFonts w:ascii="仿宋" w:eastAsia="仿宋" w:hAnsi="仿宋" w:cs="仿宋"/>
                <w:color w:val="000000"/>
                <w:kern w:val="0"/>
                <w:szCs w:val="21"/>
              </w:rPr>
              <w:t>100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31210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100—120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w:t>
            </w:r>
            <w:r>
              <w:rPr>
                <w:rFonts w:ascii="仿宋" w:eastAsia="仿宋" w:hAnsi="仿宋" w:cs="仿宋" w:hint="eastAsia"/>
                <w:color w:val="000000"/>
                <w:kern w:val="0"/>
                <w:szCs w:val="21"/>
              </w:rPr>
              <w:t>马力≤功率＜</w:t>
            </w:r>
            <w:r>
              <w:rPr>
                <w:rFonts w:ascii="仿宋" w:eastAsia="仿宋" w:hAnsi="仿宋" w:cs="仿宋"/>
                <w:color w:val="000000"/>
                <w:kern w:val="0"/>
                <w:szCs w:val="21"/>
              </w:rPr>
              <w:t>120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31210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120—140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120</w:t>
            </w:r>
            <w:r>
              <w:rPr>
                <w:rFonts w:ascii="仿宋" w:eastAsia="仿宋" w:hAnsi="仿宋" w:cs="仿宋" w:hint="eastAsia"/>
                <w:color w:val="000000"/>
                <w:kern w:val="0"/>
                <w:szCs w:val="21"/>
              </w:rPr>
              <w:t>马力≤功率＜</w:t>
            </w:r>
            <w:r>
              <w:rPr>
                <w:rFonts w:ascii="仿宋" w:eastAsia="仿宋" w:hAnsi="仿宋" w:cs="仿宋"/>
                <w:color w:val="000000"/>
                <w:kern w:val="0"/>
                <w:szCs w:val="21"/>
              </w:rPr>
              <w:t>140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46500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199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140—160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140</w:t>
            </w:r>
            <w:r>
              <w:rPr>
                <w:rFonts w:ascii="仿宋" w:eastAsia="仿宋" w:hAnsi="仿宋" w:cs="仿宋" w:hint="eastAsia"/>
                <w:color w:val="000000"/>
                <w:kern w:val="0"/>
                <w:szCs w:val="21"/>
              </w:rPr>
              <w:t>马力≤功率＜</w:t>
            </w:r>
            <w:r>
              <w:rPr>
                <w:rFonts w:ascii="仿宋" w:eastAsia="仿宋" w:hAnsi="仿宋" w:cs="仿宋"/>
                <w:color w:val="000000"/>
                <w:kern w:val="0"/>
                <w:szCs w:val="21"/>
              </w:rPr>
              <w:t>160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59540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160—180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160</w:t>
            </w:r>
            <w:r>
              <w:rPr>
                <w:rFonts w:ascii="仿宋" w:eastAsia="仿宋" w:hAnsi="仿宋" w:cs="仿宋" w:hint="eastAsia"/>
                <w:color w:val="000000"/>
                <w:kern w:val="0"/>
                <w:szCs w:val="21"/>
              </w:rPr>
              <w:t>马力≤功率＜</w:t>
            </w:r>
            <w:r>
              <w:rPr>
                <w:rFonts w:ascii="仿宋" w:eastAsia="仿宋" w:hAnsi="仿宋" w:cs="仿宋"/>
                <w:color w:val="000000"/>
                <w:kern w:val="0"/>
                <w:szCs w:val="21"/>
              </w:rPr>
              <w:t>180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71440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180—200</w:t>
            </w:r>
            <w:r>
              <w:rPr>
                <w:rFonts w:ascii="仿宋" w:eastAsia="仿宋" w:hAnsi="仿宋" w:cs="仿宋" w:hint="eastAsia"/>
                <w:color w:val="000000"/>
                <w:kern w:val="0"/>
                <w:szCs w:val="21"/>
              </w:rPr>
              <w:t>马力四轮驱动拖拉机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180</w:t>
            </w:r>
            <w:r>
              <w:rPr>
                <w:rFonts w:ascii="仿宋" w:eastAsia="仿宋" w:hAnsi="仿宋" w:cs="仿宋" w:hint="eastAsia"/>
                <w:color w:val="000000"/>
                <w:kern w:val="0"/>
                <w:szCs w:val="21"/>
              </w:rPr>
              <w:t>马力≤功率＜</w:t>
            </w:r>
            <w:r>
              <w:rPr>
                <w:rFonts w:ascii="仿宋" w:eastAsia="仿宋" w:hAnsi="仿宋" w:cs="仿宋"/>
                <w:color w:val="000000"/>
                <w:kern w:val="0"/>
                <w:szCs w:val="21"/>
              </w:rPr>
              <w:t>200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74290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轮式</w:t>
            </w:r>
            <w:r>
              <w:rPr>
                <w:rFonts w:ascii="仿宋" w:eastAsia="仿宋" w:hAnsi="仿宋" w:cs="仿宋"/>
                <w:color w:val="000000"/>
                <w:kern w:val="0"/>
                <w:szCs w:val="21"/>
              </w:rPr>
              <w:t xml:space="preserve"> </w:t>
            </w:r>
            <w:r>
              <w:rPr>
                <w:rFonts w:ascii="仿宋" w:eastAsia="仿宋" w:hAnsi="仿宋" w:cs="仿宋" w:hint="eastAsia"/>
                <w:color w:val="000000"/>
                <w:kern w:val="0"/>
                <w:szCs w:val="21"/>
              </w:rPr>
              <w:t>拖拉机（不含皮带传动轮式拖拉机）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200</w:t>
            </w:r>
            <w:r>
              <w:rPr>
                <w:rFonts w:ascii="仿宋" w:eastAsia="仿宋" w:hAnsi="仿宋" w:cs="仿宋" w:hint="eastAsia"/>
                <w:color w:val="000000"/>
                <w:kern w:val="0"/>
                <w:szCs w:val="21"/>
              </w:rPr>
              <w:t>马力及以上四轮驱动拖拉机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200</w:t>
            </w:r>
            <w:r>
              <w:rPr>
                <w:rFonts w:ascii="仿宋" w:eastAsia="仿宋" w:hAnsi="仿宋" w:cs="仿宋" w:hint="eastAsia"/>
                <w:color w:val="000000"/>
                <w:kern w:val="0"/>
                <w:szCs w:val="21"/>
              </w:rPr>
              <w:t>马力；驱动方式：四轮驱动</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127630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40—50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40</w:t>
            </w:r>
            <w:r>
              <w:rPr>
                <w:rFonts w:ascii="仿宋" w:eastAsia="仿宋" w:hAnsi="仿宋" w:cs="仿宋" w:hint="eastAsia"/>
                <w:color w:val="000000"/>
                <w:kern w:val="0"/>
                <w:szCs w:val="21"/>
              </w:rPr>
              <w:t>马力≤功率＜</w:t>
            </w:r>
            <w:r>
              <w:rPr>
                <w:rFonts w:ascii="仿宋" w:eastAsia="仿宋" w:hAnsi="仿宋" w:cs="仿宋"/>
                <w:color w:val="000000"/>
                <w:kern w:val="0"/>
                <w:szCs w:val="21"/>
              </w:rPr>
              <w:t>50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50—60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w:t>
            </w:r>
            <w:r>
              <w:rPr>
                <w:rFonts w:ascii="仿宋" w:eastAsia="仿宋" w:hAnsi="仿宋" w:cs="仿宋" w:hint="eastAsia"/>
                <w:color w:val="000000"/>
                <w:kern w:val="0"/>
                <w:szCs w:val="21"/>
              </w:rPr>
              <w:t>马力≤功率＜</w:t>
            </w:r>
            <w:r>
              <w:rPr>
                <w:rFonts w:ascii="仿宋" w:eastAsia="仿宋" w:hAnsi="仿宋" w:cs="仿宋"/>
                <w:color w:val="000000"/>
                <w:kern w:val="0"/>
                <w:szCs w:val="21"/>
              </w:rPr>
              <w:t>60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60—70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60</w:t>
            </w:r>
            <w:r>
              <w:rPr>
                <w:rFonts w:ascii="仿宋" w:eastAsia="仿宋" w:hAnsi="仿宋" w:cs="仿宋" w:hint="eastAsia"/>
                <w:color w:val="000000"/>
                <w:kern w:val="0"/>
                <w:szCs w:val="21"/>
              </w:rPr>
              <w:t>马力≤功率＜</w:t>
            </w:r>
            <w:r>
              <w:rPr>
                <w:rFonts w:ascii="仿宋" w:eastAsia="仿宋" w:hAnsi="仿宋" w:cs="仿宋"/>
                <w:color w:val="000000"/>
                <w:kern w:val="0"/>
                <w:szCs w:val="21"/>
              </w:rPr>
              <w:t>70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24500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70—80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70</w:t>
            </w:r>
            <w:r>
              <w:rPr>
                <w:rFonts w:ascii="仿宋" w:eastAsia="仿宋" w:hAnsi="仿宋" w:cs="仿宋" w:hint="eastAsia"/>
                <w:color w:val="000000"/>
                <w:kern w:val="0"/>
                <w:szCs w:val="21"/>
              </w:rPr>
              <w:t>马力≤功率＜</w:t>
            </w:r>
            <w:r>
              <w:rPr>
                <w:rFonts w:ascii="仿宋" w:eastAsia="仿宋" w:hAnsi="仿宋" w:cs="仿宋"/>
                <w:color w:val="000000"/>
                <w:kern w:val="0"/>
                <w:szCs w:val="21"/>
              </w:rPr>
              <w:t>80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36700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80—90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80</w:t>
            </w:r>
            <w:r>
              <w:rPr>
                <w:rFonts w:ascii="仿宋" w:eastAsia="仿宋" w:hAnsi="仿宋" w:cs="仿宋" w:hint="eastAsia"/>
                <w:color w:val="000000"/>
                <w:kern w:val="0"/>
                <w:szCs w:val="21"/>
              </w:rPr>
              <w:t>马力≤功率＜</w:t>
            </w:r>
            <w:r>
              <w:rPr>
                <w:rFonts w:ascii="仿宋" w:eastAsia="仿宋" w:hAnsi="仿宋" w:cs="仿宋"/>
                <w:color w:val="000000"/>
                <w:kern w:val="0"/>
                <w:szCs w:val="21"/>
              </w:rPr>
              <w:t>90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36700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90—100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90</w:t>
            </w:r>
            <w:r>
              <w:rPr>
                <w:rFonts w:ascii="仿宋" w:eastAsia="仿宋" w:hAnsi="仿宋" w:cs="仿宋" w:hint="eastAsia"/>
                <w:color w:val="000000"/>
                <w:kern w:val="0"/>
                <w:szCs w:val="21"/>
              </w:rPr>
              <w:t>马力≤功率＜</w:t>
            </w:r>
            <w:r>
              <w:rPr>
                <w:rFonts w:ascii="仿宋" w:eastAsia="仿宋" w:hAnsi="仿宋" w:cs="仿宋"/>
                <w:color w:val="000000"/>
                <w:kern w:val="0"/>
                <w:szCs w:val="21"/>
              </w:rPr>
              <w:t>100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42000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209</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100—110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100</w:t>
            </w:r>
            <w:r>
              <w:rPr>
                <w:rFonts w:ascii="仿宋" w:eastAsia="仿宋" w:hAnsi="仿宋" w:cs="仿宋" w:hint="eastAsia"/>
                <w:color w:val="000000"/>
                <w:kern w:val="0"/>
                <w:szCs w:val="21"/>
              </w:rPr>
              <w:t>马力≤功率＜</w:t>
            </w:r>
            <w:r>
              <w:rPr>
                <w:rFonts w:ascii="仿宋" w:eastAsia="仿宋" w:hAnsi="仿宋" w:cs="仿宋"/>
                <w:color w:val="000000"/>
                <w:kern w:val="0"/>
                <w:szCs w:val="21"/>
              </w:rPr>
              <w:t>110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210</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110—120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110</w:t>
            </w:r>
            <w:r>
              <w:rPr>
                <w:rFonts w:ascii="仿宋" w:eastAsia="仿宋" w:hAnsi="仿宋" w:cs="仿宋" w:hint="eastAsia"/>
                <w:color w:val="000000"/>
                <w:kern w:val="0"/>
                <w:szCs w:val="21"/>
              </w:rPr>
              <w:t>马力≤功率＜</w:t>
            </w:r>
            <w:r>
              <w:rPr>
                <w:rFonts w:ascii="仿宋" w:eastAsia="仿宋" w:hAnsi="仿宋" w:cs="仿宋"/>
                <w:color w:val="000000"/>
                <w:kern w:val="0"/>
                <w:szCs w:val="21"/>
              </w:rPr>
              <w:t>120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45000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211</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120—130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120</w:t>
            </w:r>
            <w:r>
              <w:rPr>
                <w:rFonts w:ascii="仿宋" w:eastAsia="仿宋" w:hAnsi="仿宋" w:cs="仿宋" w:hint="eastAsia"/>
                <w:color w:val="000000"/>
                <w:kern w:val="0"/>
                <w:szCs w:val="21"/>
              </w:rPr>
              <w:t>马力≤功率＜</w:t>
            </w:r>
            <w:r>
              <w:rPr>
                <w:rFonts w:ascii="仿宋" w:eastAsia="仿宋" w:hAnsi="仿宋" w:cs="仿宋"/>
                <w:color w:val="000000"/>
                <w:kern w:val="0"/>
                <w:szCs w:val="21"/>
              </w:rPr>
              <w:t>130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53500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212</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130—140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130</w:t>
            </w:r>
            <w:r>
              <w:rPr>
                <w:rFonts w:ascii="仿宋" w:eastAsia="仿宋" w:hAnsi="仿宋" w:cs="仿宋" w:hint="eastAsia"/>
                <w:color w:val="000000"/>
                <w:kern w:val="0"/>
                <w:szCs w:val="21"/>
              </w:rPr>
              <w:t>马力≤功率＜</w:t>
            </w:r>
            <w:r>
              <w:rPr>
                <w:rFonts w:ascii="仿宋" w:eastAsia="仿宋" w:hAnsi="仿宋" w:cs="仿宋"/>
                <w:color w:val="000000"/>
                <w:kern w:val="0"/>
                <w:szCs w:val="21"/>
              </w:rPr>
              <w:t>140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56000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213</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140—150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140</w:t>
            </w:r>
            <w:r>
              <w:rPr>
                <w:rFonts w:ascii="仿宋" w:eastAsia="仿宋" w:hAnsi="仿宋" w:cs="仿宋" w:hint="eastAsia"/>
                <w:color w:val="000000"/>
                <w:kern w:val="0"/>
                <w:szCs w:val="21"/>
              </w:rPr>
              <w:t>马力≤功率＜</w:t>
            </w:r>
            <w:r>
              <w:rPr>
                <w:rFonts w:ascii="仿宋" w:eastAsia="仿宋" w:hAnsi="仿宋" w:cs="仿宋"/>
                <w:color w:val="000000"/>
                <w:kern w:val="0"/>
                <w:szCs w:val="21"/>
              </w:rPr>
              <w:t>150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214</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150—160</w:t>
            </w:r>
            <w:r>
              <w:rPr>
                <w:rFonts w:ascii="仿宋" w:eastAsia="仿宋" w:hAnsi="仿宋" w:cs="仿宋" w:hint="eastAsia"/>
                <w:color w:val="000000"/>
                <w:kern w:val="0"/>
                <w:szCs w:val="21"/>
              </w:rPr>
              <w:t>马力履带式拖拉机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150</w:t>
            </w:r>
            <w:r>
              <w:rPr>
                <w:rFonts w:ascii="仿宋" w:eastAsia="仿宋" w:hAnsi="仿宋" w:cs="仿宋" w:hint="eastAsia"/>
                <w:color w:val="000000"/>
                <w:kern w:val="0"/>
                <w:szCs w:val="21"/>
              </w:rPr>
              <w:t>马力≤功率＜</w:t>
            </w:r>
            <w:r>
              <w:rPr>
                <w:rFonts w:ascii="仿宋" w:eastAsia="仿宋" w:hAnsi="仿宋" w:cs="仿宋"/>
                <w:color w:val="000000"/>
                <w:kern w:val="0"/>
                <w:szCs w:val="21"/>
              </w:rPr>
              <w:t>160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66000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215</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160</w:t>
            </w:r>
            <w:r>
              <w:rPr>
                <w:rFonts w:ascii="仿宋" w:eastAsia="仿宋" w:hAnsi="仿宋" w:cs="仿宋" w:hint="eastAsia"/>
                <w:color w:val="000000"/>
                <w:kern w:val="0"/>
                <w:szCs w:val="21"/>
              </w:rPr>
              <w:t>马力及以上履带式拖拉机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160</w:t>
            </w:r>
            <w:r>
              <w:rPr>
                <w:rFonts w:ascii="仿宋" w:eastAsia="仿宋" w:hAnsi="仿宋" w:cs="仿宋" w:hint="eastAsia"/>
                <w:color w:val="000000"/>
                <w:kern w:val="0"/>
                <w:szCs w:val="21"/>
              </w:rPr>
              <w:t>马力；驱动方式：履带式</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105000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570"/>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216</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动力机械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拖拉机</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履带式拖拉机</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color w:val="000000"/>
                <w:kern w:val="0"/>
                <w:szCs w:val="21"/>
              </w:rPr>
              <w:t>50</w:t>
            </w:r>
            <w:r>
              <w:rPr>
                <w:rFonts w:ascii="仿宋" w:eastAsia="仿宋" w:hAnsi="仿宋" w:cs="仿宋" w:hint="eastAsia"/>
                <w:color w:val="000000"/>
                <w:kern w:val="0"/>
                <w:szCs w:val="21"/>
              </w:rPr>
              <w:t>马力及以上轻型履带式拖拉机</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功率≥</w:t>
            </w:r>
            <w:r>
              <w:rPr>
                <w:rFonts w:ascii="仿宋" w:eastAsia="仿宋" w:hAnsi="仿宋" w:cs="仿宋"/>
                <w:color w:val="000000"/>
                <w:kern w:val="0"/>
                <w:szCs w:val="21"/>
              </w:rPr>
              <w:t>50</w:t>
            </w:r>
            <w:r>
              <w:rPr>
                <w:rFonts w:ascii="仿宋" w:eastAsia="仿宋" w:hAnsi="仿宋" w:cs="仿宋" w:hint="eastAsia"/>
                <w:color w:val="000000"/>
                <w:kern w:val="0"/>
                <w:szCs w:val="21"/>
              </w:rPr>
              <w:t>马力；驱动方式：履带式；橡胶履带</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14400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855"/>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217</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其他机械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其他机械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农业用北斗终端</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电动方向盘，直线精度±</w:t>
            </w:r>
            <w:r>
              <w:rPr>
                <w:rFonts w:ascii="仿宋" w:eastAsia="仿宋" w:hAnsi="仿宋" w:cs="仿宋"/>
                <w:color w:val="000000"/>
                <w:kern w:val="0"/>
                <w:szCs w:val="21"/>
              </w:rPr>
              <w:t>10cm</w:t>
            </w:r>
            <w:r>
              <w:rPr>
                <w:rFonts w:ascii="仿宋" w:eastAsia="仿宋" w:hAnsi="仿宋" w:cs="仿宋" w:hint="eastAsia"/>
                <w:color w:val="000000"/>
                <w:kern w:val="0"/>
                <w:szCs w:val="21"/>
              </w:rPr>
              <w:t>的北斗导航辅助驾驶系统</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电动方向盘，北斗导航辅助驾驶系统，直线精度±</w:t>
            </w:r>
            <w:r>
              <w:rPr>
                <w:rFonts w:ascii="仿宋" w:eastAsia="仿宋" w:hAnsi="仿宋" w:cs="仿宋"/>
                <w:color w:val="000000"/>
                <w:kern w:val="0"/>
                <w:szCs w:val="21"/>
              </w:rPr>
              <w:t>10cm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13000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r w:rsidR="002E0217">
        <w:tblPrEx>
          <w:tblCellMar>
            <w:top w:w="0" w:type="dxa"/>
            <w:bottom w:w="0" w:type="dxa"/>
          </w:tblCellMar>
        </w:tblPrEx>
        <w:trPr>
          <w:trHeight w:val="139"/>
          <w:jc w:val="center"/>
        </w:trPr>
        <w:tc>
          <w:tcPr>
            <w:tcW w:w="606"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218</w:t>
            </w:r>
          </w:p>
        </w:tc>
        <w:tc>
          <w:tcPr>
            <w:tcW w:w="1674"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其他机械</w:t>
            </w:r>
          </w:p>
        </w:tc>
        <w:tc>
          <w:tcPr>
            <w:tcW w:w="1260"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其他机械</w:t>
            </w:r>
          </w:p>
        </w:tc>
        <w:tc>
          <w:tcPr>
            <w:tcW w:w="137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农业用北斗终端</w:t>
            </w:r>
          </w:p>
        </w:tc>
        <w:tc>
          <w:tcPr>
            <w:tcW w:w="2401"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液压控制转向机，直线精度±</w:t>
            </w:r>
            <w:r>
              <w:rPr>
                <w:rFonts w:ascii="仿宋" w:eastAsia="仿宋" w:hAnsi="仿宋" w:cs="仿宋"/>
                <w:color w:val="000000"/>
                <w:kern w:val="0"/>
                <w:szCs w:val="21"/>
              </w:rPr>
              <w:t>2.5cm</w:t>
            </w:r>
            <w:r>
              <w:rPr>
                <w:rFonts w:ascii="仿宋" w:eastAsia="仿宋" w:hAnsi="仿宋" w:cs="仿宋" w:hint="eastAsia"/>
                <w:color w:val="000000"/>
                <w:kern w:val="0"/>
                <w:szCs w:val="21"/>
              </w:rPr>
              <w:t>的北斗导航自动驾驶系统</w:t>
            </w:r>
          </w:p>
        </w:tc>
        <w:tc>
          <w:tcPr>
            <w:tcW w:w="4307"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液压控制转向机，北斗导航自动驾驶系统，直线精度±</w:t>
            </w:r>
            <w:r>
              <w:rPr>
                <w:rFonts w:ascii="仿宋" w:eastAsia="仿宋" w:hAnsi="仿宋" w:cs="仿宋"/>
                <w:color w:val="000000"/>
                <w:kern w:val="0"/>
                <w:szCs w:val="21"/>
              </w:rPr>
              <w:t>2.5cm</w:t>
            </w:r>
          </w:p>
        </w:tc>
        <w:tc>
          <w:tcPr>
            <w:tcW w:w="1662" w:type="dxa"/>
            <w:vAlign w:val="center"/>
          </w:tcPr>
          <w:p w:rsidR="002E0217" w:rsidRDefault="002E0217">
            <w:pPr>
              <w:widowControl/>
              <w:jc w:val="center"/>
              <w:rPr>
                <w:rFonts w:ascii="仿宋" w:eastAsia="仿宋" w:hAnsi="仿宋" w:cs="仿宋"/>
                <w:color w:val="000000"/>
                <w:kern w:val="0"/>
                <w:szCs w:val="21"/>
              </w:rPr>
            </w:pPr>
            <w:r>
              <w:rPr>
                <w:rFonts w:ascii="仿宋" w:eastAsia="仿宋" w:hAnsi="仿宋" w:cs="仿宋"/>
                <w:color w:val="000000"/>
                <w:kern w:val="0"/>
                <w:szCs w:val="21"/>
              </w:rPr>
              <w:t>20000</w:t>
            </w:r>
          </w:p>
        </w:tc>
        <w:tc>
          <w:tcPr>
            <w:tcW w:w="1613" w:type="dxa"/>
            <w:vAlign w:val="center"/>
          </w:tcPr>
          <w:p w:rsidR="002E0217" w:rsidRDefault="002E0217">
            <w:pPr>
              <w:widowControl/>
              <w:jc w:val="left"/>
              <w:rPr>
                <w:rFonts w:ascii="仿宋" w:eastAsia="仿宋" w:hAnsi="仿宋" w:cs="仿宋"/>
                <w:color w:val="000000"/>
                <w:kern w:val="0"/>
                <w:szCs w:val="21"/>
              </w:rPr>
            </w:pPr>
            <w:r>
              <w:rPr>
                <w:rFonts w:ascii="仿宋" w:eastAsia="仿宋" w:hAnsi="仿宋" w:cs="仿宋" w:hint="eastAsia"/>
                <w:color w:val="000000"/>
                <w:kern w:val="0"/>
                <w:szCs w:val="21"/>
              </w:rPr>
              <w:t xml:space="preserve">　</w:t>
            </w:r>
          </w:p>
        </w:tc>
      </w:tr>
    </w:tbl>
    <w:p w:rsidR="002E0217" w:rsidRDefault="002E0217">
      <w:pPr>
        <w:spacing w:line="600" w:lineRule="exact"/>
        <w:rPr>
          <w:rFonts w:ascii="仿宋" w:eastAsia="仿宋" w:hAnsi="仿宋" w:cs="仿宋"/>
          <w:szCs w:val="21"/>
        </w:rPr>
      </w:pPr>
    </w:p>
    <w:sectPr w:rsidR="002E0217" w:rsidSect="003C1B01">
      <w:footerReference w:type="default" r:id="rId6"/>
      <w:pgSz w:w="16838" w:h="11906" w:orient="landscape"/>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0217" w:rsidRDefault="002E0217">
      <w:r>
        <w:separator/>
      </w:r>
    </w:p>
  </w:endnote>
  <w:endnote w:type="continuationSeparator" w:id="0">
    <w:p w:rsidR="002E0217" w:rsidRDefault="002E02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w Cen MT">
    <w:panose1 w:val="020B0602020104020603"/>
    <w:charset w:val="00"/>
    <w:family w:val="swiss"/>
    <w:pitch w:val="variable"/>
    <w:sig w:usb0="00000007" w:usb1="00000000" w:usb2="00000000" w:usb3="00000000" w:csb0="00000003" w:csb1="00000000"/>
  </w:font>
  <w:font w:name="华文仿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0217" w:rsidRDefault="002E0217">
    <w:pPr>
      <w:pStyle w:val="a3"/>
      <w:jc w:val="center"/>
    </w:pPr>
    <w:r>
      <w:fldChar w:fldCharType="begin"/>
    </w:r>
    <w:r>
      <w:instrText xml:space="preserve"> PAGE   \* MERGEFORMAT </w:instrText>
    </w:r>
    <w:r>
      <w:fldChar w:fldCharType="separate"/>
    </w:r>
    <w:r w:rsidRPr="006012AF">
      <w:rPr>
        <w:noProof/>
        <w:lang w:val="zh-CN"/>
      </w:rPr>
      <w:t>40</w:t>
    </w:r>
    <w:r>
      <w:fldChar w:fldCharType="end"/>
    </w:r>
  </w:p>
  <w:p w:rsidR="002E0217" w:rsidRDefault="002E021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0217" w:rsidRDefault="002E0217">
      <w:r>
        <w:separator/>
      </w:r>
    </w:p>
  </w:footnote>
  <w:footnote w:type="continuationSeparator" w:id="0">
    <w:p w:rsidR="002E0217" w:rsidRDefault="002E02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845C5"/>
    <w:rsid w:val="002E0217"/>
    <w:rsid w:val="003C1B01"/>
    <w:rsid w:val="006012AF"/>
    <w:rsid w:val="00C845C5"/>
    <w:rsid w:val="00DA1E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33068AFE-4410-44EB-8B78-8F04998D2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黑体"/>
    </w:rPr>
  </w:style>
  <w:style w:type="paragraph" w:styleId="1">
    <w:name w:val="heading 1"/>
    <w:basedOn w:val="a"/>
    <w:next w:val="a"/>
    <w:link w:val="1Char"/>
    <w:uiPriority w:val="99"/>
    <w:qFormat/>
    <w:pPr>
      <w:widowControl/>
      <w:spacing w:before="480" w:line="600" w:lineRule="exact"/>
      <w:contextualSpacing/>
      <w:jc w:val="left"/>
      <w:outlineLvl w:val="0"/>
    </w:pPr>
    <w:rPr>
      <w:rFonts w:ascii="Tw Cen MT" w:eastAsia="华文仿宋" w:hAnsi="Tw Cen MT" w:cs="Times New Roman"/>
      <w:b/>
      <w:bCs/>
      <w:kern w:val="0"/>
      <w:sz w:val="28"/>
      <w:szCs w:val="28"/>
      <w:lang w:eastAsia="en-US"/>
    </w:rPr>
  </w:style>
  <w:style w:type="paragraph" w:styleId="2">
    <w:name w:val="heading 2"/>
    <w:basedOn w:val="a"/>
    <w:next w:val="a"/>
    <w:link w:val="2Char"/>
    <w:uiPriority w:val="99"/>
    <w:qFormat/>
    <w:pPr>
      <w:widowControl/>
      <w:spacing w:before="200" w:line="600" w:lineRule="exact"/>
      <w:jc w:val="left"/>
      <w:outlineLvl w:val="1"/>
    </w:pPr>
    <w:rPr>
      <w:rFonts w:ascii="Tw Cen MT" w:eastAsia="华文仿宋" w:hAnsi="Tw Cen MT" w:cs="Times New Roman"/>
      <w:b/>
      <w:bCs/>
      <w:kern w:val="0"/>
      <w:sz w:val="26"/>
      <w:szCs w:val="26"/>
      <w:lang w:eastAsia="en-US"/>
    </w:rPr>
  </w:style>
  <w:style w:type="paragraph" w:styleId="3">
    <w:name w:val="heading 3"/>
    <w:basedOn w:val="a"/>
    <w:next w:val="a"/>
    <w:link w:val="3Char"/>
    <w:uiPriority w:val="99"/>
    <w:qFormat/>
    <w:pPr>
      <w:widowControl/>
      <w:spacing w:before="200" w:line="271" w:lineRule="auto"/>
      <w:jc w:val="left"/>
      <w:outlineLvl w:val="2"/>
    </w:pPr>
    <w:rPr>
      <w:rFonts w:ascii="Tw Cen MT" w:eastAsia="华文仿宋" w:hAnsi="Tw Cen MT" w:cs="Times New Roman"/>
      <w:b/>
      <w:bCs/>
      <w:kern w:val="0"/>
      <w:sz w:val="22"/>
      <w:lang w:eastAsia="en-US"/>
    </w:rPr>
  </w:style>
  <w:style w:type="paragraph" w:styleId="4">
    <w:name w:val="heading 4"/>
    <w:basedOn w:val="a"/>
    <w:next w:val="a"/>
    <w:link w:val="4Char"/>
    <w:uiPriority w:val="99"/>
    <w:qFormat/>
    <w:pPr>
      <w:widowControl/>
      <w:spacing w:before="200" w:line="600" w:lineRule="exact"/>
      <w:jc w:val="left"/>
      <w:outlineLvl w:val="3"/>
    </w:pPr>
    <w:rPr>
      <w:rFonts w:ascii="Tw Cen MT" w:eastAsia="华文仿宋" w:hAnsi="Tw Cen MT" w:cs="Times New Roman"/>
      <w:b/>
      <w:bCs/>
      <w:i/>
      <w:iCs/>
      <w:kern w:val="0"/>
      <w:sz w:val="22"/>
      <w:lang w:eastAsia="en-US"/>
    </w:rPr>
  </w:style>
  <w:style w:type="paragraph" w:styleId="5">
    <w:name w:val="heading 5"/>
    <w:basedOn w:val="a"/>
    <w:next w:val="a"/>
    <w:link w:val="5Char"/>
    <w:uiPriority w:val="99"/>
    <w:qFormat/>
    <w:pPr>
      <w:widowControl/>
      <w:spacing w:before="200" w:line="600" w:lineRule="exact"/>
      <w:jc w:val="left"/>
      <w:outlineLvl w:val="4"/>
    </w:pPr>
    <w:rPr>
      <w:rFonts w:ascii="Tw Cen MT" w:eastAsia="华文仿宋" w:hAnsi="Tw Cen MT" w:cs="Times New Roman"/>
      <w:b/>
      <w:bCs/>
      <w:color w:val="7F7F7F"/>
      <w:kern w:val="0"/>
      <w:sz w:val="22"/>
      <w:lang w:eastAsia="en-US"/>
    </w:rPr>
  </w:style>
  <w:style w:type="paragraph" w:styleId="6">
    <w:name w:val="heading 6"/>
    <w:basedOn w:val="a"/>
    <w:next w:val="a"/>
    <w:link w:val="6Char"/>
    <w:uiPriority w:val="99"/>
    <w:qFormat/>
    <w:pPr>
      <w:widowControl/>
      <w:spacing w:line="271" w:lineRule="auto"/>
      <w:jc w:val="left"/>
      <w:outlineLvl w:val="5"/>
    </w:pPr>
    <w:rPr>
      <w:rFonts w:ascii="Tw Cen MT" w:eastAsia="华文仿宋" w:hAnsi="Tw Cen MT" w:cs="Times New Roman"/>
      <w:b/>
      <w:bCs/>
      <w:i/>
      <w:iCs/>
      <w:color w:val="7F7F7F"/>
      <w:kern w:val="0"/>
      <w:sz w:val="22"/>
      <w:lang w:eastAsia="en-US"/>
    </w:rPr>
  </w:style>
  <w:style w:type="paragraph" w:styleId="7">
    <w:name w:val="heading 7"/>
    <w:basedOn w:val="a"/>
    <w:next w:val="a"/>
    <w:link w:val="7Char"/>
    <w:uiPriority w:val="99"/>
    <w:qFormat/>
    <w:pPr>
      <w:widowControl/>
      <w:spacing w:line="600" w:lineRule="exact"/>
      <w:jc w:val="left"/>
      <w:outlineLvl w:val="6"/>
    </w:pPr>
    <w:rPr>
      <w:rFonts w:ascii="Tw Cen MT" w:eastAsia="华文仿宋" w:hAnsi="Tw Cen MT" w:cs="Times New Roman"/>
      <w:i/>
      <w:iCs/>
      <w:kern w:val="0"/>
      <w:sz w:val="22"/>
      <w:lang w:eastAsia="en-US"/>
    </w:rPr>
  </w:style>
  <w:style w:type="paragraph" w:styleId="8">
    <w:name w:val="heading 8"/>
    <w:basedOn w:val="a"/>
    <w:next w:val="a"/>
    <w:link w:val="8Char"/>
    <w:uiPriority w:val="99"/>
    <w:qFormat/>
    <w:pPr>
      <w:widowControl/>
      <w:spacing w:line="600" w:lineRule="exact"/>
      <w:jc w:val="left"/>
      <w:outlineLvl w:val="7"/>
    </w:pPr>
    <w:rPr>
      <w:rFonts w:ascii="Tw Cen MT" w:eastAsia="华文仿宋" w:hAnsi="Tw Cen MT" w:cs="Times New Roman"/>
      <w:kern w:val="0"/>
      <w:sz w:val="20"/>
      <w:szCs w:val="20"/>
      <w:lang w:eastAsia="en-US"/>
    </w:rPr>
  </w:style>
  <w:style w:type="paragraph" w:styleId="9">
    <w:name w:val="heading 9"/>
    <w:basedOn w:val="a"/>
    <w:next w:val="a"/>
    <w:link w:val="9Char"/>
    <w:uiPriority w:val="99"/>
    <w:qFormat/>
    <w:pPr>
      <w:widowControl/>
      <w:spacing w:line="600" w:lineRule="exact"/>
      <w:jc w:val="left"/>
      <w:outlineLvl w:val="8"/>
    </w:pPr>
    <w:rPr>
      <w:rFonts w:ascii="Tw Cen MT" w:eastAsia="华文仿宋" w:hAnsi="Tw Cen MT" w:cs="Times New Roman"/>
      <w:i/>
      <w:iCs/>
      <w:spacing w:val="5"/>
      <w:kern w:val="0"/>
      <w:sz w:val="20"/>
      <w:szCs w:val="20"/>
      <w:lang w:eastAsia="en-US"/>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Pr>
      <w:rFonts w:ascii="Tw Cen MT" w:eastAsia="华文仿宋" w:hAnsi="Tw Cen MT"/>
      <w:b/>
      <w:kern w:val="0"/>
      <w:sz w:val="28"/>
      <w:lang w:val="x-none" w:eastAsia="en-US"/>
    </w:rPr>
  </w:style>
  <w:style w:type="character" w:customStyle="1" w:styleId="2Char">
    <w:name w:val="标题 2 Char"/>
    <w:basedOn w:val="a0"/>
    <w:link w:val="2"/>
    <w:uiPriority w:val="99"/>
    <w:semiHidden/>
    <w:locked/>
    <w:rPr>
      <w:rFonts w:ascii="Tw Cen MT" w:eastAsia="华文仿宋" w:hAnsi="Tw Cen MT"/>
      <w:b/>
      <w:kern w:val="0"/>
      <w:sz w:val="26"/>
      <w:lang w:val="x-none" w:eastAsia="en-US"/>
    </w:rPr>
  </w:style>
  <w:style w:type="character" w:customStyle="1" w:styleId="3Char">
    <w:name w:val="标题 3 Char"/>
    <w:basedOn w:val="a0"/>
    <w:link w:val="3"/>
    <w:uiPriority w:val="99"/>
    <w:semiHidden/>
    <w:locked/>
    <w:rPr>
      <w:rFonts w:ascii="Tw Cen MT" w:eastAsia="华文仿宋" w:hAnsi="Tw Cen MT"/>
      <w:b/>
      <w:kern w:val="0"/>
      <w:sz w:val="22"/>
      <w:lang w:val="x-none" w:eastAsia="en-US"/>
    </w:rPr>
  </w:style>
  <w:style w:type="character" w:customStyle="1" w:styleId="4Char">
    <w:name w:val="标题 4 Char"/>
    <w:basedOn w:val="a0"/>
    <w:link w:val="4"/>
    <w:uiPriority w:val="99"/>
    <w:semiHidden/>
    <w:locked/>
    <w:rPr>
      <w:rFonts w:ascii="Tw Cen MT" w:eastAsia="华文仿宋" w:hAnsi="Tw Cen MT"/>
      <w:b/>
      <w:i/>
      <w:kern w:val="0"/>
      <w:sz w:val="22"/>
      <w:lang w:val="x-none" w:eastAsia="en-US"/>
    </w:rPr>
  </w:style>
  <w:style w:type="character" w:customStyle="1" w:styleId="5Char">
    <w:name w:val="标题 5 Char"/>
    <w:basedOn w:val="a0"/>
    <w:link w:val="5"/>
    <w:uiPriority w:val="99"/>
    <w:semiHidden/>
    <w:locked/>
    <w:rPr>
      <w:rFonts w:ascii="Tw Cen MT" w:eastAsia="华文仿宋" w:hAnsi="Tw Cen MT"/>
      <w:b/>
      <w:color w:val="7F7F7F"/>
      <w:kern w:val="0"/>
      <w:sz w:val="22"/>
      <w:lang w:val="x-none" w:eastAsia="en-US"/>
    </w:rPr>
  </w:style>
  <w:style w:type="character" w:customStyle="1" w:styleId="6Char">
    <w:name w:val="标题 6 Char"/>
    <w:basedOn w:val="a0"/>
    <w:link w:val="6"/>
    <w:uiPriority w:val="99"/>
    <w:semiHidden/>
    <w:locked/>
    <w:rPr>
      <w:rFonts w:ascii="Tw Cen MT" w:eastAsia="华文仿宋" w:hAnsi="Tw Cen MT"/>
      <w:b/>
      <w:i/>
      <w:color w:val="7F7F7F"/>
      <w:kern w:val="0"/>
      <w:sz w:val="22"/>
      <w:lang w:val="x-none" w:eastAsia="en-US"/>
    </w:rPr>
  </w:style>
  <w:style w:type="character" w:customStyle="1" w:styleId="7Char">
    <w:name w:val="标题 7 Char"/>
    <w:basedOn w:val="a0"/>
    <w:link w:val="7"/>
    <w:uiPriority w:val="99"/>
    <w:semiHidden/>
    <w:locked/>
    <w:rPr>
      <w:rFonts w:ascii="Tw Cen MT" w:eastAsia="华文仿宋" w:hAnsi="Tw Cen MT"/>
      <w:i/>
      <w:kern w:val="0"/>
      <w:sz w:val="22"/>
      <w:lang w:val="x-none" w:eastAsia="en-US"/>
    </w:rPr>
  </w:style>
  <w:style w:type="character" w:customStyle="1" w:styleId="8Char">
    <w:name w:val="标题 8 Char"/>
    <w:basedOn w:val="a0"/>
    <w:link w:val="8"/>
    <w:uiPriority w:val="99"/>
    <w:semiHidden/>
    <w:locked/>
    <w:rPr>
      <w:rFonts w:ascii="Tw Cen MT" w:eastAsia="华文仿宋" w:hAnsi="Tw Cen MT"/>
      <w:kern w:val="0"/>
      <w:sz w:val="20"/>
      <w:lang w:val="x-none" w:eastAsia="en-US"/>
    </w:rPr>
  </w:style>
  <w:style w:type="character" w:customStyle="1" w:styleId="9Char">
    <w:name w:val="标题 9 Char"/>
    <w:basedOn w:val="a0"/>
    <w:link w:val="9"/>
    <w:uiPriority w:val="99"/>
    <w:semiHidden/>
    <w:locked/>
    <w:rPr>
      <w:rFonts w:ascii="Tw Cen MT" w:eastAsia="华文仿宋" w:hAnsi="Tw Cen MT"/>
      <w:i/>
      <w:spacing w:val="5"/>
      <w:kern w:val="0"/>
      <w:sz w:val="20"/>
      <w:lang w:val="x-none" w:eastAsia="en-US"/>
    </w:rPr>
  </w:style>
  <w:style w:type="paragraph" w:styleId="a3">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basedOn w:val="a0"/>
    <w:link w:val="a3"/>
    <w:uiPriority w:val="99"/>
    <w:locked/>
    <w:rPr>
      <w:sz w:val="18"/>
    </w:rPr>
  </w:style>
  <w:style w:type="paragraph" w:styleId="a4">
    <w:name w:val="header"/>
    <w:basedOn w:val="a"/>
    <w:link w:val="Char0"/>
    <w:uiPriority w:val="99"/>
    <w:semiHidden/>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Pr>
      <w:sz w:val="18"/>
    </w:rPr>
  </w:style>
  <w:style w:type="paragraph" w:styleId="a5">
    <w:name w:val="Subtitle"/>
    <w:basedOn w:val="a"/>
    <w:next w:val="a"/>
    <w:link w:val="Char1"/>
    <w:uiPriority w:val="99"/>
    <w:qFormat/>
    <w:pPr>
      <w:widowControl/>
      <w:spacing w:after="600" w:line="600" w:lineRule="exact"/>
      <w:jc w:val="left"/>
    </w:pPr>
    <w:rPr>
      <w:rFonts w:ascii="Tw Cen MT" w:eastAsia="华文仿宋" w:hAnsi="Tw Cen MT" w:cs="Times New Roman"/>
      <w:i/>
      <w:iCs/>
      <w:spacing w:val="13"/>
      <w:kern w:val="0"/>
      <w:sz w:val="24"/>
      <w:szCs w:val="24"/>
      <w:lang w:eastAsia="en-US"/>
    </w:rPr>
  </w:style>
  <w:style w:type="character" w:customStyle="1" w:styleId="Char1">
    <w:name w:val="副标题 Char"/>
    <w:basedOn w:val="a0"/>
    <w:link w:val="a5"/>
    <w:uiPriority w:val="99"/>
    <w:locked/>
    <w:rPr>
      <w:rFonts w:ascii="Tw Cen MT" w:eastAsia="华文仿宋" w:hAnsi="Tw Cen MT"/>
      <w:i/>
      <w:spacing w:val="13"/>
      <w:kern w:val="0"/>
      <w:sz w:val="24"/>
      <w:lang w:val="x-none" w:eastAsia="en-US"/>
    </w:rPr>
  </w:style>
  <w:style w:type="paragraph" w:styleId="a6">
    <w:name w:val="Title"/>
    <w:basedOn w:val="a"/>
    <w:next w:val="a"/>
    <w:link w:val="Char2"/>
    <w:uiPriority w:val="99"/>
    <w:qFormat/>
    <w:pPr>
      <w:widowControl/>
      <w:pBdr>
        <w:bottom w:val="single" w:sz="4" w:space="1" w:color="auto"/>
      </w:pBdr>
      <w:spacing w:after="200"/>
      <w:contextualSpacing/>
      <w:jc w:val="left"/>
    </w:pPr>
    <w:rPr>
      <w:rFonts w:ascii="Tw Cen MT" w:eastAsia="华文仿宋" w:hAnsi="Tw Cen MT" w:cs="Times New Roman"/>
      <w:spacing w:val="5"/>
      <w:kern w:val="0"/>
      <w:sz w:val="52"/>
      <w:szCs w:val="52"/>
      <w:lang w:eastAsia="en-US"/>
    </w:rPr>
  </w:style>
  <w:style w:type="character" w:customStyle="1" w:styleId="Char2">
    <w:name w:val="标题 Char"/>
    <w:basedOn w:val="a0"/>
    <w:link w:val="a6"/>
    <w:uiPriority w:val="99"/>
    <w:locked/>
    <w:rPr>
      <w:rFonts w:ascii="Tw Cen MT" w:eastAsia="华文仿宋" w:hAnsi="Tw Cen MT"/>
      <w:spacing w:val="5"/>
      <w:kern w:val="0"/>
      <w:sz w:val="52"/>
      <w:lang w:val="x-none" w:eastAsia="en-US"/>
    </w:rPr>
  </w:style>
  <w:style w:type="character" w:styleId="a7">
    <w:name w:val="Strong"/>
    <w:basedOn w:val="a0"/>
    <w:uiPriority w:val="99"/>
    <w:qFormat/>
    <w:rPr>
      <w:rFonts w:cs="Times New Roman"/>
      <w:b/>
    </w:rPr>
  </w:style>
  <w:style w:type="character" w:styleId="a8">
    <w:name w:val="Emphasis"/>
    <w:basedOn w:val="a0"/>
    <w:uiPriority w:val="99"/>
    <w:qFormat/>
    <w:rPr>
      <w:rFonts w:cs="Times New Roman"/>
      <w:b/>
      <w:i/>
      <w:spacing w:val="10"/>
      <w:shd w:val="clear" w:color="auto" w:fill="auto"/>
    </w:rPr>
  </w:style>
  <w:style w:type="paragraph" w:customStyle="1" w:styleId="10">
    <w:name w:val="无间隔1"/>
    <w:basedOn w:val="a"/>
    <w:link w:val="Char3"/>
    <w:uiPriority w:val="99"/>
    <w:pPr>
      <w:widowControl/>
      <w:jc w:val="left"/>
    </w:pPr>
    <w:rPr>
      <w:rFonts w:ascii="Tw Cen MT" w:eastAsia="华文仿宋" w:hAnsi="Tw Cen MT" w:cs="Times New Roman"/>
      <w:kern w:val="0"/>
      <w:sz w:val="22"/>
      <w:lang w:eastAsia="en-US"/>
    </w:rPr>
  </w:style>
  <w:style w:type="paragraph" w:customStyle="1" w:styleId="11">
    <w:name w:val="列出段落1"/>
    <w:basedOn w:val="a"/>
    <w:uiPriority w:val="99"/>
    <w:pPr>
      <w:widowControl/>
      <w:spacing w:after="200" w:line="600" w:lineRule="exact"/>
      <w:ind w:left="720"/>
      <w:contextualSpacing/>
      <w:jc w:val="left"/>
    </w:pPr>
    <w:rPr>
      <w:rFonts w:ascii="Tw Cen MT" w:eastAsia="华文仿宋" w:hAnsi="Tw Cen MT" w:cs="Times New Roman"/>
      <w:kern w:val="0"/>
      <w:sz w:val="22"/>
      <w:lang w:eastAsia="en-US"/>
    </w:rPr>
  </w:style>
  <w:style w:type="paragraph" w:customStyle="1" w:styleId="12">
    <w:name w:val="引用1"/>
    <w:basedOn w:val="a"/>
    <w:next w:val="a"/>
    <w:link w:val="Char4"/>
    <w:uiPriority w:val="99"/>
    <w:pPr>
      <w:widowControl/>
      <w:spacing w:before="200" w:line="600" w:lineRule="exact"/>
      <w:ind w:left="360" w:right="360"/>
      <w:jc w:val="left"/>
    </w:pPr>
    <w:rPr>
      <w:rFonts w:ascii="Tw Cen MT" w:eastAsia="华文仿宋" w:hAnsi="Tw Cen MT" w:cs="Times New Roman"/>
      <w:i/>
      <w:iCs/>
      <w:kern w:val="0"/>
      <w:sz w:val="22"/>
      <w:lang w:eastAsia="en-US"/>
    </w:rPr>
  </w:style>
  <w:style w:type="paragraph" w:customStyle="1" w:styleId="13">
    <w:name w:val="明显引用1"/>
    <w:basedOn w:val="a"/>
    <w:next w:val="a"/>
    <w:link w:val="Char5"/>
    <w:uiPriority w:val="99"/>
    <w:pPr>
      <w:widowControl/>
      <w:pBdr>
        <w:bottom w:val="single" w:sz="4" w:space="1" w:color="auto"/>
      </w:pBdr>
      <w:spacing w:before="200" w:after="280" w:line="600" w:lineRule="exact"/>
      <w:ind w:left="1008" w:right="1152"/>
    </w:pPr>
    <w:rPr>
      <w:rFonts w:ascii="Tw Cen MT" w:eastAsia="华文仿宋" w:hAnsi="Tw Cen MT" w:cs="Times New Roman"/>
      <w:b/>
      <w:bCs/>
      <w:i/>
      <w:iCs/>
      <w:kern w:val="0"/>
      <w:sz w:val="22"/>
      <w:lang w:eastAsia="en-US"/>
    </w:rPr>
  </w:style>
  <w:style w:type="paragraph" w:customStyle="1" w:styleId="TOC1">
    <w:name w:val="TOC 标题1"/>
    <w:basedOn w:val="1"/>
    <w:next w:val="a"/>
    <w:uiPriority w:val="99"/>
    <w:semiHidden/>
    <w:pPr>
      <w:outlineLvl w:val="9"/>
    </w:pPr>
  </w:style>
  <w:style w:type="character" w:customStyle="1" w:styleId="Char3">
    <w:name w:val="无间隔 Char"/>
    <w:link w:val="10"/>
    <w:uiPriority w:val="99"/>
    <w:locked/>
    <w:rPr>
      <w:rFonts w:ascii="Tw Cen MT" w:eastAsia="华文仿宋" w:hAnsi="Tw Cen MT"/>
      <w:kern w:val="0"/>
      <w:sz w:val="22"/>
      <w:lang w:val="x-none" w:eastAsia="en-US"/>
    </w:rPr>
  </w:style>
  <w:style w:type="character" w:customStyle="1" w:styleId="Char4">
    <w:name w:val="引用 Char"/>
    <w:link w:val="12"/>
    <w:uiPriority w:val="99"/>
    <w:locked/>
    <w:rPr>
      <w:rFonts w:ascii="Tw Cen MT" w:eastAsia="华文仿宋" w:hAnsi="Tw Cen MT"/>
      <w:i/>
      <w:kern w:val="0"/>
      <w:sz w:val="22"/>
      <w:lang w:val="x-none" w:eastAsia="en-US"/>
    </w:rPr>
  </w:style>
  <w:style w:type="character" w:customStyle="1" w:styleId="Char5">
    <w:name w:val="明显引用 Char"/>
    <w:link w:val="13"/>
    <w:uiPriority w:val="99"/>
    <w:locked/>
    <w:rPr>
      <w:rFonts w:ascii="Tw Cen MT" w:eastAsia="华文仿宋" w:hAnsi="Tw Cen MT"/>
      <w:b/>
      <w:i/>
      <w:kern w:val="0"/>
      <w:sz w:val="22"/>
      <w:lang w:val="x-none" w:eastAsia="en-US"/>
    </w:rPr>
  </w:style>
  <w:style w:type="character" w:customStyle="1" w:styleId="14">
    <w:name w:val="不明显强调1"/>
    <w:uiPriority w:val="99"/>
    <w:rPr>
      <w:i/>
    </w:rPr>
  </w:style>
  <w:style w:type="character" w:customStyle="1" w:styleId="15">
    <w:name w:val="明显强调1"/>
    <w:uiPriority w:val="99"/>
    <w:rPr>
      <w:b/>
    </w:rPr>
  </w:style>
  <w:style w:type="character" w:customStyle="1" w:styleId="16">
    <w:name w:val="不明显参考1"/>
    <w:uiPriority w:val="99"/>
    <w:rPr>
      <w:smallCaps/>
    </w:rPr>
  </w:style>
  <w:style w:type="character" w:customStyle="1" w:styleId="17">
    <w:name w:val="明显参考1"/>
    <w:uiPriority w:val="99"/>
    <w:rPr>
      <w:smallCaps/>
      <w:spacing w:val="5"/>
      <w:u w:val="single"/>
    </w:rPr>
  </w:style>
  <w:style w:type="character" w:customStyle="1" w:styleId="18">
    <w:name w:val="书籍标题1"/>
    <w:uiPriority w:val="99"/>
    <w:rPr>
      <w:i/>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3655</Words>
  <Characters>20838</Characters>
  <Application>Microsoft Office Word</Application>
  <DocSecurity>0</DocSecurity>
  <Lines>173</Lines>
  <Paragraphs>48</Paragraphs>
  <ScaleCrop>false</ScaleCrop>
  <Company>微软中国</Company>
  <LinksUpToDate>false</LinksUpToDate>
  <CharactersWithSpaces>24445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admin</cp:lastModifiedBy>
  <cp:revision>2</cp:revision>
  <dcterms:created xsi:type="dcterms:W3CDTF">2018-05-30T00:38:00Z</dcterms:created>
  <dcterms:modified xsi:type="dcterms:W3CDTF">2018-05-30T00:38:00Z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