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452B" w:rsidRDefault="0038452B" w:rsidP="00B6314E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38452B" w:rsidRPr="0038452B" w:rsidRDefault="0038452B" w:rsidP="0038452B">
      <w:pPr>
        <w:jc w:val="center"/>
        <w:rPr>
          <w:rFonts w:asciiTheme="majorEastAsia" w:eastAsiaTheme="majorEastAsia" w:hAnsiTheme="majorEastAsia" w:cs="Times New Roman"/>
          <w:sz w:val="44"/>
          <w:szCs w:val="44"/>
        </w:rPr>
      </w:pPr>
      <w:r w:rsidRPr="0038452B">
        <w:rPr>
          <w:rFonts w:asciiTheme="majorEastAsia" w:eastAsiaTheme="majorEastAsia" w:hAnsiTheme="majorEastAsia" w:cs="Times New Roman" w:hint="eastAsia"/>
          <w:sz w:val="44"/>
          <w:szCs w:val="44"/>
        </w:rPr>
        <w:t>长春市2018年农机购置补贴落实情况公告</w:t>
      </w:r>
    </w:p>
    <w:p w:rsidR="0038452B" w:rsidRDefault="0038452B" w:rsidP="00B6314E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ED429F" w:rsidRDefault="00B6314E" w:rsidP="00B6314E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为了提高</w:t>
      </w:r>
      <w:r w:rsidR="0038452B">
        <w:rPr>
          <w:rFonts w:ascii="仿宋_GB2312" w:eastAsia="仿宋_GB2312" w:hAnsi="Times New Roman" w:cs="Times New Roman" w:hint="eastAsia"/>
          <w:sz w:val="32"/>
          <w:szCs w:val="32"/>
        </w:rPr>
        <w:t>长春</w:t>
      </w:r>
      <w:r>
        <w:rPr>
          <w:rFonts w:ascii="仿宋_GB2312" w:eastAsia="仿宋_GB2312" w:hAnsi="Times New Roman" w:cs="Times New Roman" w:hint="eastAsia"/>
          <w:sz w:val="32"/>
          <w:szCs w:val="32"/>
        </w:rPr>
        <w:t>市的综合农机化水平，我们重点通过落实农机购置补贴政策，鼓励农民购置新机具，推进农机、农艺技术结合应用，不断强化我市农机化的薄弱环节。</w:t>
      </w:r>
      <w:r>
        <w:rPr>
          <w:rFonts w:ascii="仿宋_GB2312" w:eastAsia="仿宋_GB2312" w:cs="仿宋_GB2312" w:hint="eastAsia"/>
          <w:sz w:val="32"/>
          <w:szCs w:val="32"/>
        </w:rPr>
        <w:t>201</w:t>
      </w:r>
      <w:r>
        <w:rPr>
          <w:rFonts w:ascii="仿宋_GB2312" w:eastAsia="仿宋_GB2312" w:cs="仿宋_GB2312"/>
          <w:sz w:val="32"/>
          <w:szCs w:val="32"/>
        </w:rPr>
        <w:t>8</w:t>
      </w:r>
      <w:r>
        <w:rPr>
          <w:rFonts w:ascii="仿宋_GB2312" w:eastAsia="仿宋_GB2312" w:cs="仿宋_GB2312" w:hint="eastAsia"/>
          <w:sz w:val="32"/>
          <w:szCs w:val="32"/>
        </w:rPr>
        <w:t>年，全省继续实行农机购置补贴敞开政策，我市共落实农机购置补贴资金</w:t>
      </w:r>
      <w:r w:rsidRPr="00B6314E">
        <w:rPr>
          <w:rFonts w:ascii="仿宋" w:eastAsia="仿宋" w:hAnsi="仿宋" w:hint="eastAsia"/>
          <w:sz w:val="32"/>
          <w:szCs w:val="32"/>
        </w:rPr>
        <w:t>38022.534</w:t>
      </w:r>
      <w:r>
        <w:rPr>
          <w:rFonts w:ascii="仿宋_GB2312" w:eastAsia="仿宋_GB2312" w:cs="仿宋_GB2312" w:hint="eastAsia"/>
          <w:sz w:val="32"/>
          <w:szCs w:val="32"/>
        </w:rPr>
        <w:t>万元，拉动农民投资超过</w:t>
      </w:r>
      <w:r>
        <w:rPr>
          <w:rFonts w:ascii="仿宋_GB2312" w:eastAsia="仿宋_GB2312" w:cs="仿宋_GB2312"/>
          <w:sz w:val="32"/>
          <w:szCs w:val="32"/>
        </w:rPr>
        <w:t>10</w:t>
      </w:r>
      <w:r>
        <w:rPr>
          <w:rFonts w:ascii="仿宋_GB2312" w:eastAsia="仿宋_GB2312" w:cs="仿宋_GB2312" w:hint="eastAsia"/>
          <w:sz w:val="32"/>
          <w:szCs w:val="32"/>
        </w:rPr>
        <w:t>亿元。共落实各类机具1</w:t>
      </w:r>
      <w:r>
        <w:rPr>
          <w:rFonts w:ascii="仿宋_GB2312" w:eastAsia="仿宋_GB2312" w:cs="仿宋_GB2312"/>
          <w:sz w:val="32"/>
          <w:szCs w:val="32"/>
        </w:rPr>
        <w:t>8871</w:t>
      </w:r>
      <w:r>
        <w:rPr>
          <w:rFonts w:ascii="仿宋_GB2312" w:eastAsia="仿宋_GB2312" w:cs="仿宋_GB2312" w:hint="eastAsia"/>
          <w:sz w:val="32"/>
          <w:szCs w:val="32"/>
        </w:rPr>
        <w:t>台（套），</w:t>
      </w:r>
      <w:r w:rsidRPr="002D49D9">
        <w:rPr>
          <w:rFonts w:ascii="仿宋_GB2312" w:eastAsia="仿宋_GB2312" w:cs="仿宋_GB2312" w:hint="eastAsia"/>
          <w:sz w:val="32"/>
          <w:szCs w:val="32"/>
        </w:rPr>
        <w:t>其中动力机械</w:t>
      </w:r>
      <w:r>
        <w:rPr>
          <w:rFonts w:ascii="仿宋_GB2312" w:eastAsia="仿宋_GB2312" w:cs="仿宋_GB2312"/>
          <w:sz w:val="32"/>
          <w:szCs w:val="32"/>
        </w:rPr>
        <w:t>8352</w:t>
      </w:r>
      <w:r w:rsidRPr="002D49D9">
        <w:rPr>
          <w:rFonts w:ascii="仿宋_GB2312" w:eastAsia="仿宋_GB2312" w:cs="仿宋_GB2312" w:hint="eastAsia"/>
          <w:sz w:val="32"/>
          <w:szCs w:val="32"/>
        </w:rPr>
        <w:t>台，收获机械</w:t>
      </w:r>
      <w:r>
        <w:rPr>
          <w:rFonts w:ascii="仿宋_GB2312" w:eastAsia="仿宋_GB2312" w:cs="仿宋_GB2312"/>
          <w:sz w:val="32"/>
          <w:szCs w:val="32"/>
        </w:rPr>
        <w:t>3155</w:t>
      </w:r>
      <w:r w:rsidRPr="002D49D9">
        <w:rPr>
          <w:rFonts w:ascii="仿宋_GB2312" w:eastAsia="仿宋_GB2312" w:cs="仿宋_GB2312" w:hint="eastAsia"/>
          <w:sz w:val="32"/>
          <w:szCs w:val="32"/>
        </w:rPr>
        <w:t>台，耕整地机械</w:t>
      </w:r>
      <w:r w:rsidRPr="002D49D9">
        <w:rPr>
          <w:rFonts w:ascii="仿宋_GB2312" w:eastAsia="仿宋_GB2312" w:cs="仿宋_GB2312"/>
          <w:sz w:val="32"/>
          <w:szCs w:val="32"/>
        </w:rPr>
        <w:t>3</w:t>
      </w:r>
      <w:r>
        <w:rPr>
          <w:rFonts w:ascii="仿宋_GB2312" w:eastAsia="仿宋_GB2312" w:cs="仿宋_GB2312"/>
          <w:sz w:val="32"/>
          <w:szCs w:val="32"/>
        </w:rPr>
        <w:t>60</w:t>
      </w:r>
      <w:r w:rsidRPr="002D49D9">
        <w:rPr>
          <w:rFonts w:ascii="仿宋_GB2312" w:eastAsia="仿宋_GB2312" w:cs="仿宋_GB2312" w:hint="eastAsia"/>
          <w:sz w:val="32"/>
          <w:szCs w:val="32"/>
        </w:rPr>
        <w:t>台（套），种植施肥机械6</w:t>
      </w:r>
      <w:r>
        <w:rPr>
          <w:rFonts w:ascii="仿宋_GB2312" w:eastAsia="仿宋_GB2312" w:cs="仿宋_GB2312"/>
          <w:sz w:val="32"/>
          <w:szCs w:val="32"/>
        </w:rPr>
        <w:t>487</w:t>
      </w:r>
      <w:r w:rsidRPr="002D49D9">
        <w:rPr>
          <w:rFonts w:ascii="仿宋_GB2312" w:eastAsia="仿宋_GB2312" w:cs="仿宋_GB2312" w:hint="eastAsia"/>
          <w:sz w:val="32"/>
          <w:szCs w:val="32"/>
        </w:rPr>
        <w:t>台（套），田间管理机械</w:t>
      </w:r>
      <w:r w:rsidRPr="002D49D9">
        <w:rPr>
          <w:rFonts w:ascii="仿宋_GB2312" w:eastAsia="仿宋_GB2312" w:cs="仿宋_GB2312"/>
          <w:sz w:val="32"/>
          <w:szCs w:val="32"/>
        </w:rPr>
        <w:t>4</w:t>
      </w:r>
      <w:r>
        <w:rPr>
          <w:rFonts w:ascii="仿宋_GB2312" w:eastAsia="仿宋_GB2312" w:cs="仿宋_GB2312"/>
          <w:sz w:val="32"/>
          <w:szCs w:val="32"/>
        </w:rPr>
        <w:t>61</w:t>
      </w:r>
      <w:r w:rsidRPr="002D49D9">
        <w:rPr>
          <w:rFonts w:ascii="仿宋_GB2312" w:eastAsia="仿宋_GB2312" w:cs="仿宋_GB2312" w:hint="eastAsia"/>
          <w:sz w:val="32"/>
          <w:szCs w:val="32"/>
        </w:rPr>
        <w:t>台（套），收获后处理机械</w:t>
      </w:r>
      <w:r w:rsidRPr="002D49D9">
        <w:rPr>
          <w:rFonts w:ascii="仿宋_GB2312" w:eastAsia="仿宋_GB2312" w:cs="仿宋_GB2312"/>
          <w:sz w:val="32"/>
          <w:szCs w:val="32"/>
        </w:rPr>
        <w:t>3</w:t>
      </w:r>
      <w:r>
        <w:rPr>
          <w:rFonts w:ascii="仿宋_GB2312" w:eastAsia="仿宋_GB2312" w:cs="仿宋_GB2312"/>
          <w:sz w:val="32"/>
          <w:szCs w:val="32"/>
        </w:rPr>
        <w:t>8</w:t>
      </w:r>
      <w:r w:rsidRPr="002D49D9">
        <w:rPr>
          <w:rFonts w:ascii="仿宋_GB2312" w:eastAsia="仿宋_GB2312" w:cs="仿宋_GB2312" w:hint="eastAsia"/>
          <w:sz w:val="32"/>
          <w:szCs w:val="32"/>
        </w:rPr>
        <w:t>台（套），畜牧机械1</w:t>
      </w:r>
      <w:r w:rsidRPr="002D49D9">
        <w:rPr>
          <w:rFonts w:ascii="仿宋_GB2312" w:eastAsia="仿宋_GB2312" w:cs="仿宋_GB2312"/>
          <w:sz w:val="32"/>
          <w:szCs w:val="32"/>
        </w:rPr>
        <w:t>0</w:t>
      </w:r>
      <w:r w:rsidRPr="002D49D9">
        <w:rPr>
          <w:rFonts w:ascii="仿宋_GB2312" w:eastAsia="仿宋_GB2312" w:cs="仿宋_GB2312" w:hint="eastAsia"/>
          <w:sz w:val="32"/>
          <w:szCs w:val="32"/>
        </w:rPr>
        <w:t>台</w:t>
      </w:r>
      <w:r>
        <w:rPr>
          <w:rFonts w:ascii="仿宋_GB2312" w:eastAsia="仿宋_GB2312" w:cs="仿宋_GB2312" w:hint="eastAsia"/>
          <w:sz w:val="32"/>
          <w:szCs w:val="32"/>
        </w:rPr>
        <w:t>，排灌机械3台，其它机械5台</w:t>
      </w:r>
      <w:r w:rsidRPr="002D49D9">
        <w:rPr>
          <w:rFonts w:ascii="仿宋_GB2312" w:eastAsia="仿宋_GB2312" w:cs="仿宋_GB2312" w:hint="eastAsia"/>
          <w:sz w:val="32"/>
          <w:szCs w:val="32"/>
        </w:rPr>
        <w:t>。</w:t>
      </w:r>
      <w:r w:rsidRPr="002D49D9">
        <w:rPr>
          <w:rFonts w:ascii="仿宋_GB2312" w:eastAsia="仿宋_GB2312" w:hAnsi="Times New Roman" w:cs="Times New Roman" w:hint="eastAsia"/>
          <w:sz w:val="32"/>
          <w:szCs w:val="32"/>
        </w:rPr>
        <w:t>这些机具的购入，使我市的综合农机化水平由去年的8</w:t>
      </w:r>
      <w:r>
        <w:rPr>
          <w:rFonts w:ascii="仿宋_GB2312" w:eastAsia="仿宋_GB2312" w:hAnsi="Times New Roman" w:cs="Times New Roman"/>
          <w:sz w:val="32"/>
          <w:szCs w:val="32"/>
        </w:rPr>
        <w:t>6.5</w:t>
      </w:r>
      <w:r w:rsidRPr="002D49D9">
        <w:rPr>
          <w:rFonts w:ascii="仿宋_GB2312" w:eastAsia="仿宋_GB2312" w:hAnsi="Times New Roman" w:cs="Times New Roman" w:hint="eastAsia"/>
          <w:sz w:val="32"/>
          <w:szCs w:val="32"/>
        </w:rPr>
        <w:t>%提高到今年的</w:t>
      </w:r>
      <w:r>
        <w:rPr>
          <w:rFonts w:ascii="仿宋_GB2312" w:eastAsia="仿宋_GB2312" w:hAnsi="Times New Roman" w:cs="Times New Roman"/>
          <w:sz w:val="32"/>
          <w:szCs w:val="32"/>
        </w:rPr>
        <w:t>88.5</w:t>
      </w:r>
      <w:r w:rsidRPr="002D49D9">
        <w:rPr>
          <w:rFonts w:ascii="仿宋_GB2312" w:eastAsia="仿宋_GB2312" w:hAnsi="Times New Roman" w:cs="Times New Roman" w:hint="eastAsia"/>
          <w:sz w:val="32"/>
          <w:szCs w:val="32"/>
        </w:rPr>
        <w:t>%，提高了</w:t>
      </w:r>
      <w:r>
        <w:rPr>
          <w:rFonts w:ascii="仿宋_GB2312" w:eastAsia="仿宋_GB2312" w:hAnsi="Times New Roman" w:cs="Times New Roman"/>
          <w:sz w:val="32"/>
          <w:szCs w:val="32"/>
        </w:rPr>
        <w:t>2</w:t>
      </w:r>
      <w:r w:rsidRPr="002D49D9">
        <w:rPr>
          <w:rFonts w:ascii="仿宋_GB2312" w:eastAsia="仿宋_GB2312" w:hAnsi="Times New Roman" w:cs="Times New Roman" w:hint="eastAsia"/>
          <w:sz w:val="32"/>
          <w:szCs w:val="32"/>
        </w:rPr>
        <w:t>个百分点，为我市的粮食稳产、增产打下了良好的基础。</w:t>
      </w:r>
    </w:p>
    <w:p w:rsidR="0038452B" w:rsidRDefault="0038452B" w:rsidP="00B6314E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38452B" w:rsidRDefault="0038452B" w:rsidP="00B6314E">
      <w:pPr>
        <w:ind w:firstLineChars="200" w:firstLine="640"/>
        <w:rPr>
          <w:rFonts w:ascii="仿宋_GB2312" w:eastAsia="仿宋_GB2312" w:hAnsi="Times New Roman" w:cs="Times New Roman" w:hint="eastAsia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特此公告 </w:t>
      </w:r>
    </w:p>
    <w:p w:rsidR="0038452B" w:rsidRDefault="0038452B" w:rsidP="00B6314E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38452B" w:rsidRDefault="0038452B" w:rsidP="00B6314E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38452B" w:rsidRDefault="0038452B" w:rsidP="00B6314E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38452B" w:rsidRDefault="0038452B" w:rsidP="00B6314E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/>
          <w:sz w:val="32"/>
          <w:szCs w:val="32"/>
        </w:rPr>
        <w:t xml:space="preserve">                           </w:t>
      </w:r>
      <w:r>
        <w:rPr>
          <w:rFonts w:ascii="仿宋_GB2312" w:eastAsia="仿宋_GB2312" w:hAnsi="Times New Roman" w:cs="Times New Roman" w:hint="eastAsia"/>
          <w:sz w:val="32"/>
          <w:szCs w:val="32"/>
        </w:rPr>
        <w:t>长春市农业农村局</w:t>
      </w:r>
    </w:p>
    <w:p w:rsidR="0038452B" w:rsidRDefault="0038452B" w:rsidP="00B6314E">
      <w:pPr>
        <w:ind w:firstLineChars="200" w:firstLine="640"/>
        <w:rPr>
          <w:rFonts w:hint="eastAsia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   </w:t>
      </w:r>
      <w:r>
        <w:rPr>
          <w:rFonts w:ascii="仿宋_GB2312" w:eastAsia="仿宋_GB2312" w:hAnsi="Times New Roman" w:cs="Times New Roman"/>
          <w:sz w:val="32"/>
          <w:szCs w:val="32"/>
        </w:rPr>
        <w:t xml:space="preserve">    </w:t>
      </w:r>
      <w:bookmarkStart w:id="0" w:name="_GoBack"/>
      <w:bookmarkEnd w:id="0"/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2019年</w:t>
      </w:r>
      <w:r>
        <w:rPr>
          <w:rFonts w:ascii="仿宋_GB2312" w:eastAsia="仿宋_GB2312" w:hAnsi="Times New Roman" w:cs="Times New Roman"/>
          <w:sz w:val="32"/>
          <w:szCs w:val="32"/>
        </w:rPr>
        <w:t>1</w:t>
      </w:r>
      <w:r>
        <w:rPr>
          <w:rFonts w:ascii="仿宋_GB2312" w:eastAsia="仿宋_GB2312" w:hAnsi="Times New Roman" w:cs="Times New Roman" w:hint="eastAsia"/>
          <w:sz w:val="32"/>
          <w:szCs w:val="32"/>
        </w:rPr>
        <w:t>月26日</w:t>
      </w:r>
    </w:p>
    <w:sectPr w:rsidR="003845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14E"/>
    <w:rsid w:val="0038452B"/>
    <w:rsid w:val="00B6314E"/>
    <w:rsid w:val="00ED4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6D7F0E-6081-4414-862A-24FE01C86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ccsnw</dc:creator>
  <cp:keywords/>
  <dc:description/>
  <cp:lastModifiedBy>ccsnw</cp:lastModifiedBy>
  <cp:revision>1</cp:revision>
  <dcterms:created xsi:type="dcterms:W3CDTF">2019-06-30T23:12:00Z</dcterms:created>
  <dcterms:modified xsi:type="dcterms:W3CDTF">2019-07-01T02:54:00Z</dcterms:modified>
</cp:coreProperties>
</file>