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val="0"/>
        <w:adjustRightInd/>
        <w:snapToGrid/>
        <w:spacing w:before="0" w:after="0" w:line="240" w:lineRule="auto"/>
        <w:ind w:left="0" w:leftChars="0" w:right="0"/>
        <w:jc w:val="center"/>
        <w:textAlignment w:val="auto"/>
        <w:outlineLvl w:val="9"/>
        <w:rPr>
          <w:rFonts w:ascii="Times New Roman" w:hAnsi="Times New Roman" w:eastAsia="方正小标宋_GBK" w:cs="Times New Roman"/>
          <w:b w:val="0"/>
          <w:bCs/>
          <w:sz w:val="44"/>
          <w:szCs w:val="44"/>
        </w:rPr>
      </w:pPr>
      <w:bookmarkStart w:id="0" w:name="_GoBack"/>
      <w:bookmarkEnd w:id="0"/>
      <w:r>
        <w:rPr>
          <w:rFonts w:hint="eastAsia" w:ascii="Times New Roman" w:hAnsi="Times New Roman" w:eastAsia="方正小标宋_GBK" w:cs="Times New Roman"/>
          <w:b w:val="0"/>
          <w:bCs/>
          <w:sz w:val="44"/>
          <w:szCs w:val="44"/>
          <w:lang w:eastAsia="zh-CN"/>
        </w:rPr>
        <w:t>梨树县</w:t>
      </w:r>
      <w:r>
        <w:rPr>
          <w:rFonts w:ascii="Times New Roman" w:hAnsi="Times New Roman" w:eastAsia="方正小标宋_GBK" w:cs="Times New Roman"/>
          <w:b w:val="0"/>
          <w:bCs/>
          <w:sz w:val="44"/>
          <w:szCs w:val="44"/>
        </w:rPr>
        <w:t>201</w:t>
      </w:r>
      <w:r>
        <w:rPr>
          <w:rFonts w:hint="eastAsia" w:ascii="Times New Roman" w:hAnsi="Times New Roman" w:eastAsia="方正小标宋_GBK" w:cs="Times New Roman"/>
          <w:b w:val="0"/>
          <w:bCs/>
          <w:sz w:val="44"/>
          <w:szCs w:val="44"/>
          <w:lang w:val="en-US" w:eastAsia="zh-CN"/>
        </w:rPr>
        <w:t>9</w:t>
      </w:r>
      <w:r>
        <w:rPr>
          <w:rFonts w:ascii="Times New Roman" w:eastAsia="方正小标宋_GBK" w:cs="Times New Roman"/>
          <w:b w:val="0"/>
          <w:bCs/>
          <w:sz w:val="44"/>
          <w:szCs w:val="44"/>
        </w:rPr>
        <w:t>年农业机械</w:t>
      </w:r>
    </w:p>
    <w:p>
      <w:pPr>
        <w:spacing w:line="600" w:lineRule="exact"/>
        <w:jc w:val="center"/>
        <w:rPr>
          <w:rFonts w:ascii="Times New Roman" w:hAnsi="Times New Roman" w:eastAsia="方正小标宋_GBK" w:cs="Times New Roman"/>
          <w:b w:val="0"/>
          <w:bCs/>
          <w:sz w:val="44"/>
          <w:szCs w:val="44"/>
        </w:rPr>
      </w:pPr>
      <w:r>
        <w:rPr>
          <w:rFonts w:ascii="Times New Roman" w:eastAsia="方正小标宋_GBK" w:cs="Times New Roman"/>
          <w:b w:val="0"/>
          <w:bCs/>
          <w:sz w:val="44"/>
          <w:szCs w:val="44"/>
        </w:rPr>
        <w:t>购置补贴实施</w:t>
      </w:r>
      <w:r>
        <w:rPr>
          <w:rFonts w:hint="eastAsia" w:ascii="Times New Roman" w:eastAsia="方正小标宋_GBK" w:cs="Times New Roman"/>
          <w:b w:val="0"/>
          <w:bCs/>
          <w:sz w:val="44"/>
          <w:szCs w:val="44"/>
          <w:lang w:eastAsia="zh-CN"/>
        </w:rPr>
        <w:t>方案</w:t>
      </w:r>
    </w:p>
    <w:p>
      <w:pPr>
        <w:spacing w:line="600" w:lineRule="exact"/>
        <w:jc w:val="center"/>
        <w:rPr>
          <w:rFonts w:ascii="Times New Roman" w:hAnsi="Times New Roman" w:eastAsia="仿宋_GB2312" w:cs="Times New Roman"/>
          <w:sz w:val="32"/>
          <w:szCs w:val="32"/>
        </w:rPr>
      </w:pPr>
    </w:p>
    <w:p>
      <w:pPr>
        <w:spacing w:line="600" w:lineRule="exact"/>
        <w:ind w:firstLine="640" w:firstLineChars="200"/>
        <w:rPr>
          <w:rFonts w:ascii="Times New Roman" w:hAnsi="Times New Roman" w:eastAsia="黑体" w:cs="Times New Roman"/>
          <w:sz w:val="32"/>
          <w:szCs w:val="32"/>
        </w:rPr>
      </w:pPr>
      <w:r>
        <w:rPr>
          <w:rFonts w:ascii="Times New Roman" w:eastAsia="黑体" w:cs="Times New Roman"/>
          <w:sz w:val="32"/>
          <w:szCs w:val="32"/>
        </w:rPr>
        <w:t>一、总体要求</w:t>
      </w:r>
    </w:p>
    <w:p>
      <w:pPr>
        <w:widowControl w:val="0"/>
        <w:wordWrap/>
        <w:adjustRightInd/>
        <w:snapToGrid/>
        <w:spacing w:before="0" w:after="0" w:line="600" w:lineRule="exact"/>
        <w:ind w:left="0" w:leftChars="0" w:right="0" w:firstLine="0" w:firstLineChars="0"/>
        <w:jc w:val="left"/>
        <w:textAlignment w:val="auto"/>
        <w:outlineLvl w:val="9"/>
        <w:rPr>
          <w:rFonts w:hint="eastAsia" w:ascii="仿宋" w:hAnsi="仿宋" w:eastAsia="仿宋" w:cs="仿宋"/>
          <w:color w:val="000000"/>
          <w:kern w:val="0"/>
          <w:sz w:val="32"/>
          <w:szCs w:val="32"/>
        </w:rPr>
      </w:pPr>
      <w:r>
        <w:rPr>
          <w:rFonts w:hint="eastAsia" w:ascii="Times New Roman" w:eastAsia="仿宋_GB2312" w:cs="Times New Roman"/>
          <w:color w:val="000000"/>
          <w:kern w:val="0"/>
          <w:sz w:val="32"/>
          <w:szCs w:val="32"/>
          <w:lang w:val="en-US" w:eastAsia="zh-CN"/>
        </w:rPr>
        <w:t xml:space="preserve">   </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以习近平新时代中国特色社会主义思想为指导，深入贯彻落实党的十九大精神，紧紧围绕实施乡村振兴战略，以深化农业供给侧结构性改革为主线</w:t>
      </w:r>
      <w:r>
        <w:rPr>
          <w:rFonts w:hint="eastAsia" w:ascii="仿宋" w:hAnsi="仿宋" w:eastAsia="仿宋" w:cs="仿宋"/>
          <w:color w:val="000000"/>
          <w:kern w:val="0"/>
          <w:sz w:val="32"/>
          <w:szCs w:val="32"/>
          <w:lang w:eastAsia="zh-CN"/>
        </w:rPr>
        <w:t>，</w:t>
      </w:r>
      <w:r>
        <w:rPr>
          <w:rFonts w:hint="eastAsia" w:ascii="仿宋" w:hAnsi="仿宋" w:eastAsia="仿宋" w:cs="仿宋"/>
          <w:color w:val="auto"/>
          <w:kern w:val="0"/>
          <w:sz w:val="32"/>
          <w:szCs w:val="32"/>
        </w:rPr>
        <w:t>深入贯彻落实《吉林省人民政府关于加快推进农业机械化和农机装备产业转型升级的实施意见》（吉政发〔2019〕10号）和《农业农村部办公厅 财政部办公厅关于进一步加强农机购置补贴政策监管强化纪律约束的通知》（农办机〔2019〕6号）、《农业农村部办公厅关于进一步做好农机购置补贴机具投档与核验等工作的通知》（农办机〔2019〕7号）精神，深入推进《吉林省2018—2020年农业机械购置补贴的实施意见》有效落实，促进农业机械化全程全面高质高效发展</w:t>
      </w:r>
      <w:r>
        <w:rPr>
          <w:rFonts w:hint="eastAsia" w:ascii="仿宋" w:hAnsi="仿宋" w:eastAsia="仿宋" w:cs="仿宋"/>
          <w:color w:val="auto"/>
          <w:kern w:val="0"/>
          <w:sz w:val="32"/>
          <w:szCs w:val="32"/>
          <w:lang w:eastAsia="zh-CN"/>
        </w:rPr>
        <w:t>，以</w:t>
      </w:r>
      <w:r>
        <w:rPr>
          <w:rFonts w:hint="eastAsia" w:ascii="仿宋" w:hAnsi="仿宋" w:eastAsia="仿宋" w:cs="仿宋"/>
          <w:color w:val="auto"/>
          <w:kern w:val="0"/>
          <w:sz w:val="32"/>
          <w:szCs w:val="32"/>
        </w:rPr>
        <w:t>保</w:t>
      </w:r>
      <w:r>
        <w:rPr>
          <w:rFonts w:hint="eastAsia" w:ascii="仿宋" w:hAnsi="仿宋" w:eastAsia="仿宋" w:cs="仿宋"/>
          <w:color w:val="000000"/>
          <w:kern w:val="0"/>
          <w:sz w:val="32"/>
          <w:szCs w:val="32"/>
        </w:rPr>
        <w:t>障粮食生产和主要农产品生产全程机械化需求为重点及提升关键环节、发展短板、薄弱地区生产机械化水平为基本要求，推动质量变革、效率变革、动力变革，着力解决农业机械化发展不平衡不充分问题，推进普惠共享，继续实施敞开普惠农机购置补贴政策，使农民群众普遍享受政策红利；推动科技创新，推广绿色生态、节能环保、精准高效农机化技术和农业机械，促进农机工业转型升级，提升农机化发展质量；创新组织管理，着力提升制度化、信息化、便利化水平，促进农机社会化服务；严惩失信违规行为，严防系统性违规风险，确保政策规范廉洁高效实施，不断提升公众满意度和政策实现度，为全</w:t>
      </w:r>
      <w:r>
        <w:rPr>
          <w:rFonts w:hint="eastAsia" w:ascii="仿宋" w:hAnsi="仿宋" w:eastAsia="仿宋" w:cs="仿宋"/>
          <w:color w:val="000000"/>
          <w:kern w:val="0"/>
          <w:sz w:val="32"/>
          <w:szCs w:val="32"/>
          <w:lang w:eastAsia="zh-CN"/>
        </w:rPr>
        <w:t>县</w:t>
      </w:r>
      <w:r>
        <w:rPr>
          <w:rFonts w:hint="eastAsia" w:ascii="仿宋" w:hAnsi="仿宋" w:eastAsia="仿宋" w:cs="仿宋"/>
          <w:color w:val="000000"/>
          <w:kern w:val="0"/>
          <w:sz w:val="32"/>
          <w:szCs w:val="32"/>
        </w:rPr>
        <w:t>农业率先基本实现现代化提供坚实有力的技术装备支撑。</w:t>
      </w:r>
    </w:p>
    <w:p>
      <w:pPr>
        <w:spacing w:line="600" w:lineRule="exact"/>
        <w:ind w:firstLine="640" w:firstLineChars="200"/>
        <w:rPr>
          <w:rFonts w:ascii="Times New Roman" w:hAnsi="Times New Roman" w:eastAsia="黑体" w:cs="Times New Roman"/>
          <w:sz w:val="32"/>
          <w:szCs w:val="32"/>
        </w:rPr>
      </w:pPr>
      <w:r>
        <w:rPr>
          <w:rFonts w:ascii="Times New Roman" w:eastAsia="黑体" w:cs="Times New Roman"/>
          <w:sz w:val="32"/>
          <w:szCs w:val="32"/>
        </w:rPr>
        <w:t>二、补贴实施方式和资金分配使用</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b w:val="0"/>
          <w:bCs w:val="0"/>
          <w:color w:val="000000"/>
          <w:kern w:val="0"/>
          <w:sz w:val="32"/>
          <w:szCs w:val="32"/>
        </w:rPr>
      </w:pPr>
      <w:r>
        <w:rPr>
          <w:rFonts w:hint="eastAsia" w:ascii="楷体" w:hAnsi="楷体" w:eastAsia="楷体" w:cs="楷体"/>
          <w:color w:val="000000"/>
          <w:kern w:val="0"/>
          <w:sz w:val="32"/>
          <w:szCs w:val="32"/>
        </w:rPr>
        <w:t>（一）实施方式。</w:t>
      </w:r>
      <w:r>
        <w:rPr>
          <w:rFonts w:hint="eastAsia" w:ascii="仿宋" w:hAnsi="仿宋" w:eastAsia="仿宋" w:cs="仿宋"/>
          <w:b w:val="0"/>
          <w:bCs w:val="0"/>
          <w:color w:val="000000"/>
          <w:kern w:val="0"/>
          <w:sz w:val="32"/>
          <w:szCs w:val="32"/>
          <w:lang w:eastAsia="zh-CN"/>
        </w:rPr>
        <w:t>全县继续</w:t>
      </w:r>
      <w:r>
        <w:rPr>
          <w:rFonts w:hint="eastAsia" w:ascii="仿宋" w:hAnsi="仿宋" w:eastAsia="仿宋" w:cs="仿宋"/>
          <w:b w:val="0"/>
          <w:bCs w:val="0"/>
          <w:color w:val="000000"/>
          <w:kern w:val="0"/>
          <w:sz w:val="32"/>
          <w:szCs w:val="32"/>
        </w:rPr>
        <w:t>实施敞开普惠的农机购置补贴政策，实行“自主购机、敞开补贴、先购后补、县级结算、直补到卡”的补贴操作方式，按照惠民公平、便民高效的原则组织实施补贴工作。农机购置补贴资金年度结余资金连续滚动使用，</w:t>
      </w:r>
      <w:r>
        <w:rPr>
          <w:rFonts w:hint="eastAsia" w:ascii="仿宋" w:hAnsi="仿宋" w:eastAsia="仿宋" w:cs="仿宋"/>
          <w:b w:val="0"/>
          <w:bCs w:val="0"/>
          <w:color w:val="000000"/>
          <w:kern w:val="0"/>
          <w:sz w:val="32"/>
          <w:szCs w:val="32"/>
          <w:lang w:eastAsia="zh-CN"/>
        </w:rPr>
        <w:t>根据省里动态调剂补贴资金数量，</w:t>
      </w:r>
      <w:r>
        <w:rPr>
          <w:rFonts w:hint="eastAsia" w:ascii="仿宋" w:hAnsi="仿宋" w:eastAsia="仿宋" w:cs="仿宋"/>
          <w:b w:val="0"/>
          <w:bCs w:val="0"/>
          <w:color w:val="000000"/>
          <w:kern w:val="0"/>
          <w:sz w:val="32"/>
          <w:szCs w:val="32"/>
        </w:rPr>
        <w:t>据实结算兑付。</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color w:val="000000"/>
          <w:kern w:val="0"/>
          <w:sz w:val="32"/>
          <w:szCs w:val="32"/>
        </w:rPr>
      </w:pPr>
      <w:r>
        <w:rPr>
          <w:rFonts w:hint="eastAsia" w:ascii="楷体" w:hAnsi="楷体" w:eastAsia="楷体" w:cs="楷体"/>
          <w:color w:val="000000"/>
          <w:kern w:val="0"/>
          <w:sz w:val="32"/>
          <w:szCs w:val="32"/>
        </w:rPr>
        <w:t>（二）资金</w:t>
      </w:r>
      <w:r>
        <w:rPr>
          <w:rFonts w:hint="eastAsia" w:ascii="楷体" w:hAnsi="楷体" w:eastAsia="楷体" w:cs="楷体"/>
          <w:color w:val="000000"/>
          <w:kern w:val="0"/>
          <w:sz w:val="32"/>
          <w:szCs w:val="32"/>
          <w:lang w:eastAsia="zh-CN"/>
        </w:rPr>
        <w:t>管理</w:t>
      </w:r>
      <w:r>
        <w:rPr>
          <w:rFonts w:hint="eastAsia" w:ascii="楷体" w:hAnsi="楷体" w:eastAsia="楷体" w:cs="楷体"/>
          <w:color w:val="000000"/>
          <w:kern w:val="0"/>
          <w:sz w:val="32"/>
          <w:szCs w:val="32"/>
        </w:rPr>
        <w:t>。</w:t>
      </w:r>
      <w:r>
        <w:rPr>
          <w:rFonts w:hint="eastAsia" w:ascii="仿宋" w:hAnsi="仿宋" w:eastAsia="仿宋" w:cs="仿宋"/>
          <w:color w:val="000000"/>
          <w:kern w:val="0"/>
          <w:sz w:val="32"/>
          <w:szCs w:val="32"/>
        </w:rPr>
        <w:t>定期调度资金使用进度，</w:t>
      </w:r>
      <w:r>
        <w:rPr>
          <w:rFonts w:hint="eastAsia" w:ascii="仿宋" w:hAnsi="仿宋" w:eastAsia="仿宋" w:cs="仿宋"/>
          <w:color w:val="000000"/>
          <w:kern w:val="0"/>
          <w:sz w:val="32"/>
          <w:szCs w:val="32"/>
          <w:lang w:eastAsia="zh-CN"/>
        </w:rPr>
        <w:t>根据本县农机购置补贴需求情况，按照省里对各地补贴资金余缺的动态调度调剂要求，及时提出补贴资金余缺调剂报告。优先使用上年度结转资金，</w:t>
      </w:r>
      <w:r>
        <w:rPr>
          <w:rFonts w:hint="eastAsia" w:ascii="仿宋" w:hAnsi="仿宋" w:eastAsia="仿宋" w:cs="仿宋"/>
          <w:color w:val="000000"/>
          <w:kern w:val="0"/>
          <w:sz w:val="32"/>
          <w:szCs w:val="32"/>
        </w:rPr>
        <w:t>连续两年未用完的补贴资金，按国家和省关于盘活存量资金有关规定处理</w:t>
      </w:r>
      <w:r>
        <w:rPr>
          <w:rFonts w:hint="eastAsia" w:ascii="仿宋" w:hAnsi="仿宋" w:eastAsia="仿宋" w:cs="仿宋"/>
          <w:color w:val="000000"/>
          <w:kern w:val="0"/>
          <w:sz w:val="32"/>
          <w:szCs w:val="32"/>
          <w:lang w:eastAsia="zh-CN"/>
        </w:rPr>
        <w:t>，或足额上缴省财政。</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color w:val="000000"/>
          <w:kern w:val="0"/>
          <w:sz w:val="32"/>
          <w:szCs w:val="32"/>
        </w:rPr>
      </w:pPr>
      <w:r>
        <w:rPr>
          <w:rFonts w:hint="eastAsia" w:ascii="楷体" w:hAnsi="楷体" w:eastAsia="楷体" w:cs="楷体"/>
          <w:color w:val="000000"/>
          <w:kern w:val="0"/>
          <w:sz w:val="32"/>
          <w:szCs w:val="32"/>
        </w:rPr>
        <w:t>（三）资金使用。</w:t>
      </w:r>
      <w:r>
        <w:rPr>
          <w:rFonts w:hint="eastAsia" w:ascii="仿宋" w:hAnsi="仿宋" w:eastAsia="仿宋" w:cs="仿宋"/>
          <w:color w:val="000000"/>
          <w:kern w:val="0"/>
          <w:sz w:val="32"/>
          <w:szCs w:val="32"/>
        </w:rPr>
        <w:t>农机购置补贴资金实行专款专用，主要用于支持购置先进适用农业机械。鼓励采取融资租赁、贴息贷款等形式，支持购置大型农业机械。</w:t>
      </w:r>
    </w:p>
    <w:p>
      <w:pPr>
        <w:widowControl w:val="0"/>
        <w:wordWrap/>
        <w:adjustRightInd/>
        <w:snapToGrid/>
        <w:spacing w:before="0" w:after="0" w:line="600" w:lineRule="exact"/>
        <w:ind w:left="0" w:leftChars="0" w:right="0" w:firstLine="640" w:firstLineChars="200"/>
        <w:jc w:val="both"/>
        <w:textAlignment w:val="auto"/>
        <w:outlineLvl w:val="9"/>
        <w:rPr>
          <w:rFonts w:ascii="Times New Roman" w:eastAsia="黑体" w:cs="Times New Roman"/>
          <w:sz w:val="32"/>
          <w:szCs w:val="32"/>
        </w:rPr>
      </w:pPr>
      <w:r>
        <w:rPr>
          <w:rFonts w:ascii="Times New Roman" w:eastAsia="黑体" w:cs="Times New Roman"/>
          <w:sz w:val="32"/>
          <w:szCs w:val="32"/>
        </w:rPr>
        <w:t>三、补贴范围和补贴机具</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color w:val="auto"/>
          <w:sz w:val="32"/>
          <w:szCs w:val="32"/>
        </w:rPr>
      </w:pPr>
      <w:r>
        <w:rPr>
          <w:rFonts w:hint="eastAsia" w:ascii="楷体" w:hAnsi="楷体" w:eastAsia="楷体" w:cs="楷体"/>
          <w:color w:val="000000"/>
          <w:kern w:val="0"/>
          <w:sz w:val="32"/>
          <w:szCs w:val="32"/>
        </w:rPr>
        <w:t>（一）补贴机具种类。</w:t>
      </w:r>
      <w:r>
        <w:rPr>
          <w:rFonts w:hint="eastAsia" w:ascii="仿宋" w:hAnsi="仿宋" w:eastAsia="仿宋" w:cs="仿宋"/>
          <w:color w:val="auto"/>
          <w:kern w:val="0"/>
          <w:sz w:val="32"/>
          <w:szCs w:val="32"/>
        </w:rPr>
        <w:t>根据加快推动农业机械化向全程全面高质高效转型升级发展需求，将补贴向实现粮食生产全程机械化、加快农业生产全面机械化、推进机械化向农业全领域拓展和向高质高效绿色发展等方面聚焦，进一步扩大农机具补贴种类范围。为加快推进农业绿色发展，将有机废弃物好氧发酵翻堆机、有机废弃物干式厌氧发酵装置、有机肥加工设备、畜禽粪便发酵处理机等畜禽粪污资源化利用机具纳入补贴范围；为加快推进农业生产全程全面机械化，将埋茬起浆机、小粒种子播种机、水稻直播机、秧苗移栽机、撒肥机、搂草机等机具品目纳入补贴范围；为推动丘山区特色产业农机化发展，将手扶拖拉机、水果清洗机、水果打蜡机等小型机具纳入补贴范围；为推动机械化向全域拓宽、补短板，将水产增氧机、养蜂平台、圆草捆包膜机、送料机等机具纳入补贴范围。调整后的补贴机具为耕整地机械、种植施肥机械、田间管理机械、收获机械、收获后处理机械、农产品初加工机械、排灌机械、畜牧机械、水产机械、农业废弃物处理设备、农田基本建设机械、动力机械和其他机械等13个大类28个小类68个品目，比2018年度增加了1个大类2个小类21个品目。</w:t>
      </w:r>
      <w:r>
        <w:rPr>
          <w:rFonts w:hint="eastAsia" w:ascii="仿宋" w:hAnsi="仿宋" w:eastAsia="仿宋" w:cs="仿宋"/>
          <w:color w:val="auto"/>
          <w:sz w:val="32"/>
          <w:szCs w:val="32"/>
        </w:rPr>
        <w:t>（详见附件</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color w:val="000000"/>
          <w:kern w:val="0"/>
          <w:sz w:val="32"/>
          <w:szCs w:val="32"/>
        </w:rPr>
        <w:t>（二）补贴机具产品。</w:t>
      </w:r>
      <w:r>
        <w:rPr>
          <w:rFonts w:hint="eastAsia" w:ascii="仿宋" w:hAnsi="仿宋" w:eastAsia="仿宋" w:cs="仿宋"/>
          <w:sz w:val="32"/>
          <w:szCs w:val="32"/>
        </w:rPr>
        <w:t>补贴机具必须是我省补贴范围内的产品</w:t>
      </w:r>
      <w:r>
        <w:rPr>
          <w:rFonts w:hint="eastAsia" w:ascii="仿宋" w:hAnsi="仿宋" w:eastAsia="仿宋" w:cs="仿宋"/>
          <w:sz w:val="32"/>
          <w:szCs w:val="32"/>
          <w:lang w:eastAsia="zh-CN"/>
        </w:rPr>
        <w:t>，</w:t>
      </w:r>
      <w:r>
        <w:rPr>
          <w:rFonts w:hint="eastAsia" w:ascii="仿宋" w:hAnsi="仿宋" w:eastAsia="仿宋" w:cs="仿宋"/>
          <w:sz w:val="32"/>
          <w:szCs w:val="32"/>
        </w:rPr>
        <w:t>须在明显位置固定标有生产企业、产品名称和型号、出厂编号、生产日期、执行标准等信息的永久性铭牌。铭牌必须采用金属材质、铆接在机具固定位置、固定可靠并不易脱落或更换。铭牌要字迹清晰，不得采用手写方式标注铭牌内容。其单机产品标注的产品名称、型号和发动机编号（没有动力的不需标注）、产品架号、出厂编号应当是唯一的。发动机编号、产品架号、出厂编号须用钢（铸、刻）印等方式固化并清晰易辨、规范完整、没有涂改及能够拓印。拖拉机、联合收割机还必须按GB16151-2008《农业机械运行安全技术条件》中的相关规定，打印发动机型号和发动机出厂编号。</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购机者对其购置的补贴机具拥有所有权，可自主使用、依法依规处置。</w:t>
      </w:r>
    </w:p>
    <w:p>
      <w:pPr>
        <w:widowControl w:val="0"/>
        <w:numPr>
          <w:numId w:val="0"/>
        </w:numPr>
        <w:wordWrap/>
        <w:adjustRightInd/>
        <w:snapToGrid/>
        <w:spacing w:before="0" w:after="0" w:line="600" w:lineRule="exact"/>
        <w:ind w:left="0" w:leftChars="0" w:right="0"/>
        <w:jc w:val="both"/>
        <w:textAlignment w:val="auto"/>
        <w:outlineLvl w:val="9"/>
        <w:rPr>
          <w:rFonts w:hint="eastAsia" w:ascii="仿宋" w:hAnsi="仿宋" w:eastAsia="仿宋" w:cs="仿宋"/>
          <w:sz w:val="32"/>
          <w:szCs w:val="32"/>
        </w:rPr>
      </w:pPr>
      <w:r>
        <w:rPr>
          <w:rFonts w:hint="eastAsia" w:ascii="Times New Roman" w:eastAsia="楷体_GB2312" w:cs="Times New Roman"/>
          <w:color w:val="auto"/>
          <w:kern w:val="0"/>
          <w:sz w:val="32"/>
          <w:szCs w:val="32"/>
          <w:lang w:val="en-US" w:eastAsia="zh-CN"/>
        </w:rPr>
        <w:t xml:space="preserve">    </w:t>
      </w:r>
      <w:r>
        <w:rPr>
          <w:rFonts w:hint="eastAsia" w:ascii="楷体" w:hAnsi="楷体" w:eastAsia="楷体" w:cs="楷体"/>
          <w:color w:val="auto"/>
          <w:kern w:val="0"/>
          <w:sz w:val="32"/>
          <w:szCs w:val="32"/>
          <w:lang w:eastAsia="zh-CN"/>
        </w:rPr>
        <w:t>（三）</w:t>
      </w:r>
      <w:r>
        <w:rPr>
          <w:rFonts w:hint="eastAsia" w:ascii="楷体" w:hAnsi="楷体" w:eastAsia="楷体" w:cs="楷体"/>
          <w:color w:val="auto"/>
          <w:kern w:val="0"/>
          <w:sz w:val="32"/>
          <w:szCs w:val="32"/>
        </w:rPr>
        <w:t>补贴机具资格。</w:t>
      </w:r>
      <w:r>
        <w:rPr>
          <w:rFonts w:hint="eastAsia" w:ascii="仿宋" w:hAnsi="仿宋" w:eastAsia="仿宋" w:cs="仿宋"/>
          <w:color w:val="auto"/>
          <w:sz w:val="32"/>
          <w:szCs w:val="32"/>
        </w:rPr>
        <w:t>凡在我省补贴范围内的机具产品均可</w:t>
      </w:r>
      <w:r>
        <w:rPr>
          <w:rFonts w:hint="eastAsia" w:ascii="仿宋" w:hAnsi="仿宋" w:eastAsia="仿宋" w:cs="仿宋"/>
          <w:color w:val="auto"/>
          <w:sz w:val="32"/>
          <w:szCs w:val="32"/>
          <w:lang w:eastAsia="zh-CN"/>
        </w:rPr>
        <w:t>在我县</w:t>
      </w:r>
      <w:r>
        <w:rPr>
          <w:rFonts w:hint="eastAsia" w:ascii="仿宋" w:hAnsi="仿宋" w:eastAsia="仿宋" w:cs="仿宋"/>
          <w:color w:val="auto"/>
          <w:sz w:val="32"/>
          <w:szCs w:val="32"/>
        </w:rPr>
        <w:t>享受补贴政策。享受补贴政策的机具产品</w:t>
      </w:r>
      <w:r>
        <w:rPr>
          <w:rFonts w:hint="eastAsia" w:ascii="仿宋" w:hAnsi="仿宋" w:eastAsia="仿宋" w:cs="仿宋"/>
          <w:color w:val="auto"/>
          <w:sz w:val="32"/>
          <w:szCs w:val="32"/>
          <w:lang w:eastAsia="zh-CN"/>
        </w:rPr>
        <w:t>必须是</w:t>
      </w:r>
      <w:r>
        <w:rPr>
          <w:rFonts w:hint="eastAsia" w:ascii="仿宋" w:hAnsi="仿宋" w:eastAsia="仿宋" w:cs="仿宋"/>
          <w:color w:val="auto"/>
          <w:sz w:val="32"/>
          <w:szCs w:val="32"/>
        </w:rPr>
        <w:t>通过</w:t>
      </w:r>
      <w:r>
        <w:rPr>
          <w:rFonts w:hint="eastAsia" w:ascii="仿宋" w:hAnsi="仿宋" w:eastAsia="仿宋" w:cs="仿宋"/>
          <w:color w:val="auto"/>
          <w:sz w:val="32"/>
          <w:szCs w:val="32"/>
          <w:lang w:eastAsia="zh-CN"/>
        </w:rPr>
        <w:t>省级农机管理部门</w:t>
      </w:r>
      <w:r>
        <w:rPr>
          <w:rFonts w:hint="eastAsia" w:ascii="仿宋" w:hAnsi="仿宋" w:eastAsia="仿宋" w:cs="仿宋"/>
          <w:color w:val="auto"/>
          <w:sz w:val="32"/>
          <w:szCs w:val="32"/>
        </w:rPr>
        <w:t>审核纳入我省补贴的投档产品</w:t>
      </w:r>
      <w:r>
        <w:rPr>
          <w:rFonts w:hint="eastAsia" w:ascii="仿宋" w:hAnsi="仿宋" w:eastAsia="仿宋" w:cs="仿宋"/>
          <w:color w:val="auto"/>
          <w:sz w:val="32"/>
          <w:szCs w:val="32"/>
          <w:lang w:eastAsia="zh-CN"/>
        </w:rPr>
        <w:t>，最后</w:t>
      </w:r>
      <w:r>
        <w:rPr>
          <w:rFonts w:hint="eastAsia" w:ascii="仿宋" w:hAnsi="仿宋" w:eastAsia="仿宋" w:cs="仿宋"/>
          <w:color w:val="auto"/>
          <w:sz w:val="32"/>
          <w:szCs w:val="32"/>
        </w:rPr>
        <w:t>以公告形式</w:t>
      </w:r>
      <w:r>
        <w:rPr>
          <w:rFonts w:hint="eastAsia" w:ascii="仿宋" w:hAnsi="仿宋" w:eastAsia="仿宋" w:cs="仿宋"/>
          <w:color w:val="auto"/>
          <w:sz w:val="32"/>
          <w:szCs w:val="32"/>
          <w:lang w:eastAsia="zh-CN"/>
        </w:rPr>
        <w:t>进行</w:t>
      </w:r>
      <w:r>
        <w:rPr>
          <w:rFonts w:hint="eastAsia" w:ascii="仿宋" w:hAnsi="仿宋" w:eastAsia="仿宋" w:cs="仿宋"/>
          <w:color w:val="auto"/>
          <w:sz w:val="32"/>
          <w:szCs w:val="32"/>
        </w:rPr>
        <w:t>集中公布。对通过公告而生产企业未按照要求录入我省农机购置补贴辅助管理系统产品信息的产品，不能</w:t>
      </w:r>
      <w:r>
        <w:rPr>
          <w:rFonts w:hint="eastAsia" w:ascii="仿宋" w:hAnsi="仿宋" w:eastAsia="仿宋" w:cs="仿宋"/>
          <w:color w:val="auto"/>
          <w:sz w:val="32"/>
          <w:szCs w:val="32"/>
          <w:lang w:eastAsia="zh-CN"/>
        </w:rPr>
        <w:t>在我县享受</w:t>
      </w:r>
      <w:r>
        <w:rPr>
          <w:rFonts w:hint="eastAsia" w:ascii="仿宋" w:hAnsi="仿宋" w:eastAsia="仿宋" w:cs="仿宋"/>
          <w:color w:val="auto"/>
          <w:sz w:val="32"/>
          <w:szCs w:val="32"/>
        </w:rPr>
        <w:t>农机购置补贴。</w:t>
      </w:r>
    </w:p>
    <w:p>
      <w:pPr>
        <w:spacing w:line="600" w:lineRule="exact"/>
        <w:ind w:firstLine="640" w:firstLineChars="200"/>
        <w:rPr>
          <w:rFonts w:ascii="Times New Roman" w:hAnsi="Times New Roman" w:eastAsia="黑体" w:cs="Times New Roman"/>
          <w:sz w:val="32"/>
          <w:szCs w:val="32"/>
        </w:rPr>
      </w:pPr>
      <w:r>
        <w:rPr>
          <w:rFonts w:ascii="Times New Roman" w:eastAsia="黑体" w:cs="Times New Roman"/>
          <w:sz w:val="32"/>
          <w:szCs w:val="32"/>
        </w:rPr>
        <w:t>四、补贴对象和补贴标准</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color w:val="000000"/>
          <w:kern w:val="0"/>
          <w:sz w:val="32"/>
          <w:szCs w:val="32"/>
        </w:rPr>
        <w:t>（一）补贴对象。</w:t>
      </w:r>
      <w:r>
        <w:rPr>
          <w:rFonts w:hint="eastAsia" w:ascii="仿宋" w:hAnsi="仿宋" w:eastAsia="仿宋" w:cs="仿宋"/>
          <w:sz w:val="32"/>
          <w:szCs w:val="32"/>
        </w:rPr>
        <w:t>农机购置补贴政策覆盖</w:t>
      </w:r>
      <w:r>
        <w:rPr>
          <w:rFonts w:hint="eastAsia" w:ascii="仿宋" w:hAnsi="仿宋" w:eastAsia="仿宋" w:cs="仿宋"/>
          <w:sz w:val="32"/>
          <w:szCs w:val="32"/>
          <w:lang w:eastAsia="zh-CN"/>
        </w:rPr>
        <w:t>我县全部区域</w:t>
      </w:r>
      <w:r>
        <w:rPr>
          <w:rFonts w:hint="eastAsia" w:ascii="仿宋" w:hAnsi="仿宋" w:eastAsia="仿宋" w:cs="仿宋"/>
          <w:sz w:val="32"/>
          <w:szCs w:val="32"/>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发展农机社会化服务组织，提升农机作业专业化社会化服务水平。</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color w:val="FF0000"/>
          <w:sz w:val="32"/>
          <w:szCs w:val="32"/>
        </w:rPr>
      </w:pPr>
      <w:r>
        <w:rPr>
          <w:rFonts w:hint="eastAsia" w:ascii="楷体" w:hAnsi="楷体" w:eastAsia="楷体" w:cs="楷体"/>
          <w:color w:val="auto"/>
          <w:kern w:val="0"/>
          <w:sz w:val="32"/>
          <w:szCs w:val="32"/>
        </w:rPr>
        <w:t>（二）补贴标准。</w:t>
      </w:r>
      <w:r>
        <w:rPr>
          <w:rFonts w:hint="eastAsia" w:ascii="仿宋" w:hAnsi="仿宋" w:eastAsia="仿宋" w:cs="仿宋"/>
          <w:color w:val="auto"/>
          <w:sz w:val="32"/>
          <w:szCs w:val="32"/>
        </w:rPr>
        <w:t>农机购置补贴实行定额补贴。</w:t>
      </w:r>
      <w:r>
        <w:rPr>
          <w:rFonts w:hint="eastAsia" w:ascii="仿宋" w:hAnsi="仿宋" w:eastAsia="仿宋" w:cs="仿宋"/>
          <w:color w:val="auto"/>
          <w:sz w:val="32"/>
          <w:szCs w:val="32"/>
          <w:lang w:eastAsia="zh-CN"/>
        </w:rPr>
        <w:t>按照</w:t>
      </w:r>
      <w:r>
        <w:rPr>
          <w:rFonts w:hint="eastAsia" w:ascii="仿宋" w:hAnsi="仿宋" w:eastAsia="仿宋" w:cs="仿宋"/>
          <w:color w:val="auto"/>
          <w:sz w:val="32"/>
          <w:szCs w:val="32"/>
        </w:rPr>
        <w:t>省农机化主管部门</w:t>
      </w:r>
      <w:r>
        <w:rPr>
          <w:rFonts w:hint="eastAsia" w:ascii="仿宋" w:hAnsi="仿宋" w:eastAsia="仿宋" w:cs="仿宋"/>
          <w:color w:val="auto"/>
          <w:sz w:val="32"/>
          <w:szCs w:val="32"/>
          <w:lang w:eastAsia="zh-CN"/>
        </w:rPr>
        <w:t>当年度确定的补贴额进行补贴，</w:t>
      </w:r>
      <w:r>
        <w:rPr>
          <w:rFonts w:hint="eastAsia" w:ascii="仿宋" w:hAnsi="仿宋" w:eastAsia="仿宋" w:cs="仿宋"/>
          <w:color w:val="auto"/>
          <w:sz w:val="32"/>
          <w:szCs w:val="32"/>
        </w:rPr>
        <w:t>对同一种类、同一档次补贴产品实行统一补贴标准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2019年我县按照《吉林省2019年农机购置补贴机具补贴额一览表（第一批）》</w:t>
      </w:r>
      <w:r>
        <w:rPr>
          <w:rFonts w:hint="eastAsia" w:ascii="仿宋" w:hAnsi="仿宋" w:eastAsia="仿宋" w:cs="仿宋"/>
          <w:color w:val="auto"/>
          <w:sz w:val="32"/>
          <w:szCs w:val="32"/>
        </w:rPr>
        <w:t>（详见附件</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及吉林省农机购置补贴公示公告的补贴标准实施购机补贴</w:t>
      </w:r>
      <w:r>
        <w:rPr>
          <w:rFonts w:hint="eastAsia" w:ascii="仿宋" w:hAnsi="仿宋" w:eastAsia="仿宋" w:cs="仿宋"/>
          <w:sz w:val="32"/>
          <w:szCs w:val="32"/>
          <w:lang w:eastAsia="zh-CN"/>
        </w:rPr>
        <w:t>。</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color w:val="000000"/>
          <w:kern w:val="0"/>
          <w:sz w:val="32"/>
          <w:szCs w:val="32"/>
        </w:rPr>
        <w:t>（三）补贴额调整。</w:t>
      </w:r>
      <w:r>
        <w:rPr>
          <w:rFonts w:hint="eastAsia" w:ascii="仿宋" w:hAnsi="仿宋" w:eastAsia="仿宋" w:cs="仿宋"/>
          <w:color w:val="auto"/>
          <w:sz w:val="32"/>
          <w:szCs w:val="32"/>
        </w:rPr>
        <w:t>为提高资金使用效益、减少具体产品补贴标准过高的情形，对个别产品补贴额高于50%的，暂缓办理该产品补贴手续；对暂缓办理补贴手续的，由该产品生产企业在接到相关通知的7个工作日内，向省农机化主管部门主动做出说明</w:t>
      </w:r>
      <w:r>
        <w:rPr>
          <w:rFonts w:hint="eastAsia" w:ascii="仿宋" w:hAnsi="仿宋" w:eastAsia="仿宋" w:cs="仿宋"/>
          <w:color w:val="auto"/>
          <w:sz w:val="32"/>
          <w:szCs w:val="32"/>
          <w:lang w:eastAsia="zh-CN"/>
        </w:rPr>
        <w:t>由省农机管理部门</w:t>
      </w:r>
      <w:r>
        <w:rPr>
          <w:rFonts w:hint="eastAsia" w:ascii="仿宋" w:hAnsi="仿宋" w:eastAsia="仿宋" w:cs="仿宋"/>
          <w:color w:val="auto"/>
          <w:sz w:val="32"/>
          <w:szCs w:val="32"/>
        </w:rPr>
        <w:t>根据情况做出相应调整。对非因重大技术突破带来农机制</w:t>
      </w:r>
      <w:r>
        <w:rPr>
          <w:rFonts w:hint="eastAsia" w:ascii="仿宋" w:hAnsi="仿宋" w:eastAsia="仿宋" w:cs="仿宋"/>
          <w:sz w:val="32"/>
          <w:szCs w:val="32"/>
        </w:rPr>
        <w:t>造成本下降和未主动做出说明的，按照不高于该产品销售价格40%的补贴额实施补贴。对有违规情节的，按农业部、财政部联合制定的《农业机械购置补贴产品违规经营行为处理办法（试行）》以及本省相关规定处理。对无违规情节且已购置的产品，按原规定履行相关手续</w:t>
      </w:r>
      <w:r>
        <w:rPr>
          <w:rFonts w:hint="eastAsia" w:ascii="仿宋" w:hAnsi="仿宋" w:eastAsia="仿宋" w:cs="仿宋"/>
          <w:sz w:val="32"/>
          <w:szCs w:val="32"/>
          <w:lang w:eastAsia="zh-CN"/>
        </w:rPr>
        <w:t>，根据省里</w:t>
      </w:r>
      <w:r>
        <w:rPr>
          <w:rFonts w:hint="eastAsia" w:ascii="仿宋" w:hAnsi="仿宋" w:eastAsia="仿宋" w:cs="仿宋"/>
          <w:sz w:val="32"/>
          <w:szCs w:val="32"/>
        </w:rPr>
        <w:t>视情况</w:t>
      </w:r>
      <w:r>
        <w:rPr>
          <w:rFonts w:hint="eastAsia" w:ascii="仿宋" w:hAnsi="仿宋" w:eastAsia="仿宋" w:cs="仿宋"/>
          <w:sz w:val="32"/>
          <w:szCs w:val="32"/>
          <w:lang w:eastAsia="zh-CN"/>
        </w:rPr>
        <w:t>对</w:t>
      </w:r>
      <w:r>
        <w:rPr>
          <w:rFonts w:hint="eastAsia" w:ascii="仿宋" w:hAnsi="仿宋" w:eastAsia="仿宋" w:cs="仿宋"/>
          <w:sz w:val="32"/>
          <w:szCs w:val="32"/>
        </w:rPr>
        <w:t>该产品补贴额</w:t>
      </w:r>
      <w:r>
        <w:rPr>
          <w:rFonts w:hint="eastAsia" w:ascii="仿宋" w:hAnsi="仿宋" w:eastAsia="仿宋" w:cs="仿宋"/>
          <w:sz w:val="32"/>
          <w:szCs w:val="32"/>
          <w:lang w:eastAsia="zh-CN"/>
        </w:rPr>
        <w:t>的</w:t>
      </w:r>
      <w:r>
        <w:rPr>
          <w:rFonts w:hint="eastAsia" w:ascii="仿宋" w:hAnsi="仿宋" w:eastAsia="仿宋" w:cs="仿宋"/>
          <w:sz w:val="32"/>
          <w:szCs w:val="32"/>
        </w:rPr>
        <w:t>优化调整</w:t>
      </w:r>
      <w:r>
        <w:rPr>
          <w:rFonts w:hint="eastAsia" w:ascii="仿宋" w:hAnsi="仿宋" w:eastAsia="仿宋" w:cs="仿宋"/>
          <w:sz w:val="32"/>
          <w:szCs w:val="32"/>
          <w:lang w:eastAsia="zh-CN"/>
        </w:rPr>
        <w:t>实施补贴。</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color w:val="000000"/>
          <w:kern w:val="0"/>
          <w:sz w:val="32"/>
          <w:szCs w:val="32"/>
        </w:rPr>
        <w:t>（四）新型主体机具建设资金。</w:t>
      </w:r>
      <w:r>
        <w:rPr>
          <w:rFonts w:hint="eastAsia" w:ascii="仿宋" w:hAnsi="仿宋" w:eastAsia="仿宋" w:cs="仿宋"/>
          <w:sz w:val="32"/>
          <w:szCs w:val="32"/>
        </w:rPr>
        <w:t>对全省全程机械化新型农业经营主体农机装备建设</w:t>
      </w:r>
      <w:r>
        <w:rPr>
          <w:rFonts w:hint="eastAsia" w:ascii="仿宋" w:hAnsi="仿宋" w:eastAsia="仿宋" w:cs="仿宋"/>
          <w:sz w:val="32"/>
          <w:szCs w:val="32"/>
          <w:lang w:eastAsia="zh-CN"/>
        </w:rPr>
        <w:t>购置机具补助</w:t>
      </w:r>
      <w:r>
        <w:rPr>
          <w:rFonts w:hint="eastAsia" w:ascii="仿宋" w:hAnsi="仿宋" w:eastAsia="仿宋" w:cs="仿宋"/>
          <w:sz w:val="32"/>
          <w:szCs w:val="32"/>
        </w:rPr>
        <w:t>以吉林省农机购置补贴中央财政补贴额为标准实施，具体办法按《吉林省全程机械化新型农业生产经营主体农机装备建设方案》执行。</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color w:val="000000"/>
          <w:kern w:val="0"/>
          <w:sz w:val="32"/>
          <w:szCs w:val="32"/>
        </w:rPr>
        <w:t>（五）补贴机具数量。</w:t>
      </w:r>
      <w:r>
        <w:rPr>
          <w:rFonts w:hint="eastAsia" w:ascii="仿宋" w:hAnsi="仿宋" w:eastAsia="仿宋" w:cs="仿宋"/>
          <w:sz w:val="32"/>
          <w:szCs w:val="32"/>
          <w:lang w:eastAsia="zh-CN"/>
        </w:rPr>
        <w:t>列入我</w:t>
      </w:r>
      <w:r>
        <w:rPr>
          <w:rFonts w:hint="eastAsia" w:ascii="仿宋" w:hAnsi="仿宋" w:eastAsia="仿宋" w:cs="仿宋"/>
          <w:sz w:val="32"/>
          <w:szCs w:val="32"/>
        </w:rPr>
        <w:t>省补贴范围内的机具，</w:t>
      </w:r>
      <w:r>
        <w:rPr>
          <w:rFonts w:hint="eastAsia" w:ascii="仿宋" w:hAnsi="仿宋" w:eastAsia="仿宋" w:cs="仿宋"/>
          <w:sz w:val="32"/>
          <w:szCs w:val="32"/>
          <w:lang w:eastAsia="zh-CN"/>
        </w:rPr>
        <w:t>在我县</w:t>
      </w:r>
      <w:r>
        <w:rPr>
          <w:rFonts w:hint="eastAsia" w:ascii="仿宋" w:hAnsi="仿宋" w:eastAsia="仿宋" w:cs="仿宋"/>
          <w:sz w:val="32"/>
          <w:szCs w:val="32"/>
        </w:rPr>
        <w:t>全部敞开补贴，购机者可以根据自身生产需要购置</w:t>
      </w:r>
      <w:r>
        <w:rPr>
          <w:rFonts w:hint="eastAsia" w:ascii="仿宋" w:hAnsi="仿宋" w:eastAsia="仿宋" w:cs="仿宋"/>
          <w:sz w:val="32"/>
          <w:szCs w:val="32"/>
          <w:lang w:eastAsia="zh-CN"/>
        </w:rPr>
        <w:t>。</w:t>
      </w:r>
    </w:p>
    <w:p>
      <w:pPr>
        <w:spacing w:line="600" w:lineRule="exact"/>
        <w:ind w:firstLine="640" w:firstLineChars="200"/>
        <w:rPr>
          <w:rFonts w:ascii="Times New Roman" w:hAnsi="Times New Roman" w:eastAsia="黑体" w:cs="Times New Roman"/>
          <w:sz w:val="32"/>
          <w:szCs w:val="32"/>
        </w:rPr>
      </w:pPr>
      <w:r>
        <w:rPr>
          <w:rFonts w:ascii="Times New Roman" w:eastAsia="黑体" w:cs="Times New Roman"/>
          <w:sz w:val="32"/>
          <w:szCs w:val="32"/>
        </w:rPr>
        <w:t>五、办补时间和相关要求</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sz w:val="32"/>
          <w:szCs w:val="32"/>
        </w:rPr>
        <w:t>（一）补贴办理时间。</w:t>
      </w:r>
      <w:r>
        <w:rPr>
          <w:rFonts w:hint="eastAsia" w:ascii="仿宋" w:hAnsi="仿宋" w:eastAsia="仿宋" w:cs="仿宋"/>
          <w:color w:val="auto"/>
          <w:sz w:val="32"/>
          <w:szCs w:val="32"/>
          <w:lang w:val="en-US" w:eastAsia="zh-CN"/>
        </w:rPr>
        <w:t>2019年，农机购置补贴辅助管理系统常年开放，购置机具补贴核实确认手续办理时间，</w:t>
      </w:r>
      <w:r>
        <w:rPr>
          <w:rFonts w:hint="eastAsia" w:ascii="仿宋" w:hAnsi="仿宋" w:eastAsia="仿宋" w:cs="仿宋"/>
          <w:sz w:val="32"/>
          <w:szCs w:val="32"/>
          <w:lang w:eastAsia="zh-CN"/>
        </w:rPr>
        <w:t>截止到当年年末。</w:t>
      </w:r>
      <w:r>
        <w:rPr>
          <w:rFonts w:hint="eastAsia" w:ascii="仿宋" w:hAnsi="仿宋" w:eastAsia="仿宋" w:cs="仿宋"/>
          <w:sz w:val="32"/>
          <w:szCs w:val="32"/>
        </w:rPr>
        <w:t>下年原则上不对上年购置的未办理补贴核实确认手续的购置机具实施补贴。</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sz w:val="32"/>
          <w:szCs w:val="32"/>
        </w:rPr>
        <w:t>（二）机具补贴时限。</w:t>
      </w:r>
      <w:r>
        <w:rPr>
          <w:rFonts w:hint="eastAsia" w:ascii="仿宋" w:hAnsi="仿宋" w:eastAsia="仿宋" w:cs="仿宋"/>
          <w:sz w:val="32"/>
          <w:szCs w:val="32"/>
        </w:rPr>
        <w:t>申请办理补贴的机具，应当为当年新购置机具。其补贴资格为当年购置、当年办理、当年有效。为满足购机者生产需要，对当年购置且已投入生产应用的补贴机具，给予办理补贴。</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sz w:val="32"/>
          <w:szCs w:val="32"/>
        </w:rPr>
        <w:t>（三）补贴申领时间。</w:t>
      </w:r>
      <w:r>
        <w:rPr>
          <w:rFonts w:hint="eastAsia" w:ascii="仿宋" w:hAnsi="仿宋" w:eastAsia="仿宋" w:cs="仿宋"/>
          <w:sz w:val="32"/>
          <w:szCs w:val="32"/>
        </w:rPr>
        <w:t>购置补贴申领有效期原则上当年有效。因当年财政补贴资金规模不够、办理手续时间紧张等没有兑现补贴的，在下一个年度优先补贴，其补贴额按照购置当年的补贴额补贴。</w:t>
      </w:r>
    </w:p>
    <w:p>
      <w:pPr>
        <w:spacing w:line="600" w:lineRule="exact"/>
        <w:ind w:firstLine="640" w:firstLineChars="200"/>
        <w:rPr>
          <w:rFonts w:ascii="Times New Roman" w:hAnsi="Times New Roman" w:eastAsia="黑体" w:cs="Times New Roman"/>
          <w:sz w:val="32"/>
          <w:szCs w:val="32"/>
        </w:rPr>
      </w:pPr>
      <w:r>
        <w:rPr>
          <w:rFonts w:ascii="Times New Roman" w:eastAsia="黑体" w:cs="Times New Roman"/>
          <w:sz w:val="32"/>
          <w:szCs w:val="32"/>
        </w:rPr>
        <w:t>六、特别事项和管理要求</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color w:val="000000"/>
          <w:kern w:val="0"/>
          <w:sz w:val="32"/>
          <w:szCs w:val="32"/>
        </w:rPr>
        <w:t>（</w:t>
      </w:r>
      <w:r>
        <w:rPr>
          <w:rFonts w:hint="eastAsia" w:ascii="楷体" w:hAnsi="楷体" w:eastAsia="楷体" w:cs="楷体"/>
          <w:sz w:val="32"/>
          <w:szCs w:val="32"/>
        </w:rPr>
        <w:t>一）实行牌证管理的补贴机具。</w:t>
      </w:r>
      <w:r>
        <w:rPr>
          <w:rFonts w:hint="eastAsia" w:ascii="仿宋" w:hAnsi="仿宋" w:eastAsia="仿宋" w:cs="仿宋"/>
          <w:sz w:val="32"/>
          <w:szCs w:val="32"/>
        </w:rPr>
        <w:t>对实行牌证管理的拖拉机、联合收获机等补贴机具，要先行办理牌照，后办理补贴。</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color w:val="auto"/>
          <w:sz w:val="32"/>
          <w:szCs w:val="32"/>
        </w:rPr>
      </w:pPr>
      <w:r>
        <w:rPr>
          <w:rFonts w:hint="eastAsia" w:ascii="楷体" w:hAnsi="楷体" w:eastAsia="楷体" w:cs="楷体"/>
          <w:color w:val="auto"/>
          <w:kern w:val="0"/>
          <w:sz w:val="32"/>
          <w:szCs w:val="32"/>
        </w:rPr>
        <w:t>（二）对安装类、设施类等其他补贴机具。</w:t>
      </w:r>
      <w:r>
        <w:rPr>
          <w:rFonts w:hint="eastAsia" w:ascii="仿宋" w:hAnsi="仿宋" w:eastAsia="仿宋" w:cs="仿宋"/>
          <w:color w:val="auto"/>
          <w:sz w:val="32"/>
          <w:szCs w:val="32"/>
        </w:rPr>
        <w:t>对收获后处理机械、农产品初加工机械、畜牧机械、基本农田建设机械及微耕机、田园管理机等安装类、设施类或安全风险较高类补贴机具，在生产应用一段时期后</w:t>
      </w:r>
      <w:r>
        <w:rPr>
          <w:rFonts w:hint="eastAsia" w:ascii="仿宋" w:hAnsi="仿宋" w:eastAsia="仿宋" w:cs="仿宋"/>
          <w:color w:val="auto"/>
          <w:sz w:val="32"/>
          <w:szCs w:val="32"/>
          <w:lang w:eastAsia="zh-CN"/>
        </w:rPr>
        <w:t>，须填写《安装设施类补贴机具使用情况考核表》（附件</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），接受补贴机具使用情况考核，通过考核的予以</w:t>
      </w:r>
      <w:r>
        <w:rPr>
          <w:rFonts w:hint="eastAsia" w:ascii="仿宋" w:hAnsi="仿宋" w:eastAsia="仿宋" w:cs="仿宋"/>
          <w:color w:val="auto"/>
          <w:sz w:val="32"/>
          <w:szCs w:val="32"/>
        </w:rPr>
        <w:t>兑付补贴资金。</w:t>
      </w:r>
    </w:p>
    <w:p>
      <w:pPr>
        <w:widowControl w:val="0"/>
        <w:wordWrap/>
        <w:adjustRightInd/>
        <w:snapToGrid/>
        <w:spacing w:before="0" w:after="0" w:line="600" w:lineRule="exact"/>
        <w:ind w:left="0" w:leftChars="0" w:right="0"/>
        <w:jc w:val="both"/>
        <w:textAlignment w:val="auto"/>
        <w:outlineLvl w:val="9"/>
        <w:rPr>
          <w:rFonts w:hint="eastAsia" w:ascii="仿宋" w:hAnsi="仿宋" w:eastAsia="仿宋" w:cs="仿宋"/>
          <w:color w:val="auto"/>
          <w:sz w:val="32"/>
          <w:szCs w:val="32"/>
        </w:rPr>
      </w:pPr>
      <w:r>
        <w:rPr>
          <w:rFonts w:hint="eastAsia" w:ascii="Times New Roman" w:eastAsia="楷体_GB2312" w:cs="Times New Roman"/>
          <w:color w:val="auto"/>
          <w:kern w:val="0"/>
          <w:sz w:val="32"/>
          <w:szCs w:val="32"/>
          <w:lang w:val="en-US" w:eastAsia="zh-CN"/>
        </w:rPr>
        <w:t xml:space="preserve">    </w:t>
      </w:r>
      <w:r>
        <w:rPr>
          <w:rFonts w:hint="eastAsia" w:ascii="楷体" w:hAnsi="楷体" w:eastAsia="楷体" w:cs="楷体"/>
          <w:color w:val="auto"/>
          <w:kern w:val="0"/>
          <w:sz w:val="32"/>
          <w:szCs w:val="32"/>
        </w:rPr>
        <w:t>（三）敞开补贴机具核验。</w:t>
      </w:r>
      <w:r>
        <w:rPr>
          <w:rFonts w:hint="eastAsia" w:ascii="仿宋" w:hAnsi="仿宋" w:eastAsia="仿宋" w:cs="仿宋"/>
          <w:sz w:val="32"/>
          <w:szCs w:val="32"/>
        </w:rPr>
        <w:t>对个人当年购置机具数量3台及以上的、农业生产经营组织</w:t>
      </w:r>
      <w:r>
        <w:rPr>
          <w:rFonts w:hint="eastAsia" w:ascii="仿宋" w:hAnsi="仿宋" w:eastAsia="仿宋" w:cs="仿宋"/>
          <w:sz w:val="32"/>
          <w:szCs w:val="32"/>
          <w:lang w:eastAsia="zh-CN"/>
        </w:rPr>
        <w:t>（当年度吉林省全程机械化新型农业经营主体农机装备建设项目实施单位除外）</w:t>
      </w:r>
      <w:r>
        <w:rPr>
          <w:rFonts w:hint="eastAsia" w:ascii="仿宋" w:hAnsi="仿宋" w:eastAsia="仿宋" w:cs="仿宋"/>
          <w:sz w:val="32"/>
          <w:szCs w:val="32"/>
        </w:rPr>
        <w:t>当年购置机具数量6台及以上的，要根据购机者购置补贴机具的数量是否与其生产经营规模相适应、是否与其生产实际需要相符合、是否与其实际购机能力相匹配三个方面进行核查，</w:t>
      </w:r>
      <w:r>
        <w:rPr>
          <w:rFonts w:hint="eastAsia" w:ascii="仿宋" w:hAnsi="仿宋" w:eastAsia="仿宋" w:cs="仿宋"/>
          <w:sz w:val="32"/>
          <w:szCs w:val="32"/>
          <w:lang w:eastAsia="zh-CN"/>
        </w:rPr>
        <w:t>并填写《购置多台</w:t>
      </w:r>
      <w:r>
        <w:rPr>
          <w:rFonts w:hint="eastAsia" w:ascii="仿宋" w:hAnsi="仿宋" w:eastAsia="仿宋" w:cs="仿宋"/>
          <w:color w:val="auto"/>
          <w:sz w:val="32"/>
          <w:szCs w:val="32"/>
          <w:lang w:eastAsia="zh-CN"/>
        </w:rPr>
        <w:t>补贴机具使用情况考核表</w:t>
      </w:r>
      <w:r>
        <w:rPr>
          <w:rFonts w:hint="eastAsia" w:ascii="仿宋" w:hAnsi="仿宋" w:eastAsia="仿宋" w:cs="仿宋"/>
          <w:sz w:val="32"/>
          <w:szCs w:val="32"/>
          <w:lang w:eastAsia="zh-CN"/>
        </w:rPr>
        <w:t>》</w:t>
      </w:r>
      <w:r>
        <w:rPr>
          <w:rFonts w:hint="eastAsia" w:ascii="仿宋" w:hAnsi="仿宋" w:eastAsia="仿宋" w:cs="仿宋"/>
          <w:color w:val="auto"/>
          <w:sz w:val="32"/>
          <w:szCs w:val="32"/>
          <w:lang w:eastAsia="zh-CN"/>
        </w:rPr>
        <w:t>（附件</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），接受补贴机具使用情况考核</w:t>
      </w:r>
      <w:r>
        <w:rPr>
          <w:rFonts w:hint="eastAsia" w:ascii="仿宋" w:hAnsi="仿宋" w:eastAsia="仿宋" w:cs="仿宋"/>
          <w:sz w:val="32"/>
          <w:szCs w:val="32"/>
          <w:lang w:eastAsia="zh-CN"/>
        </w:rPr>
        <w:t>，</w:t>
      </w:r>
      <w:r>
        <w:rPr>
          <w:rFonts w:hint="eastAsia" w:ascii="仿宋" w:hAnsi="仿宋" w:eastAsia="仿宋" w:cs="仿宋"/>
          <w:color w:val="auto"/>
          <w:sz w:val="32"/>
          <w:szCs w:val="32"/>
          <w:lang w:eastAsia="zh-CN"/>
        </w:rPr>
        <w:t>通过考核的予以</w:t>
      </w:r>
      <w:r>
        <w:rPr>
          <w:rFonts w:hint="eastAsia" w:ascii="仿宋" w:hAnsi="仿宋" w:eastAsia="仿宋" w:cs="仿宋"/>
          <w:color w:val="auto"/>
          <w:sz w:val="32"/>
          <w:szCs w:val="32"/>
        </w:rPr>
        <w:t>兑付补贴资金。</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color w:val="FF0000"/>
          <w:sz w:val="32"/>
          <w:szCs w:val="32"/>
          <w:lang w:eastAsia="zh-CN"/>
        </w:rPr>
      </w:pPr>
      <w:r>
        <w:rPr>
          <w:rFonts w:hint="eastAsia" w:ascii="楷体" w:hAnsi="楷体" w:eastAsia="楷体" w:cs="楷体"/>
          <w:color w:val="000000"/>
          <w:kern w:val="0"/>
          <w:sz w:val="32"/>
          <w:szCs w:val="32"/>
          <w:lang w:eastAsia="zh-CN"/>
        </w:rPr>
        <w:t>（四）</w:t>
      </w:r>
      <w:r>
        <w:rPr>
          <w:rFonts w:hint="eastAsia" w:ascii="楷体" w:hAnsi="楷体" w:eastAsia="楷体" w:cs="楷体"/>
          <w:color w:val="000000"/>
          <w:kern w:val="0"/>
          <w:sz w:val="32"/>
          <w:szCs w:val="32"/>
        </w:rPr>
        <w:t>异地购置补贴机具。</w:t>
      </w:r>
      <w:r>
        <w:rPr>
          <w:rFonts w:hint="eastAsia" w:ascii="仿宋" w:hAnsi="仿宋" w:eastAsia="仿宋" w:cs="仿宋"/>
          <w:sz w:val="32"/>
          <w:szCs w:val="32"/>
          <w:lang w:eastAsia="zh-CN"/>
        </w:rPr>
        <w:t>外地到我县跨区从事农业生产经营的购机者购机，不予办理补贴。</w:t>
      </w:r>
    </w:p>
    <w:p>
      <w:pPr>
        <w:numPr>
          <w:numId w:val="0"/>
        </w:numPr>
        <w:spacing w:line="600" w:lineRule="exact"/>
        <w:rPr>
          <w:rFonts w:ascii="Times New Roman" w:hAnsi="Times New Roman" w:eastAsia="黑体" w:cs="Times New Roman"/>
          <w:color w:val="auto"/>
          <w:sz w:val="32"/>
          <w:szCs w:val="32"/>
        </w:rPr>
      </w:pPr>
      <w:r>
        <w:rPr>
          <w:rFonts w:hint="eastAsia" w:ascii="Times New Roman" w:eastAsia="黑体" w:cs="Times New Roman"/>
          <w:sz w:val="32"/>
          <w:szCs w:val="32"/>
          <w:lang w:val="en-US" w:eastAsia="zh-CN"/>
        </w:rPr>
        <w:t xml:space="preserve">   </w:t>
      </w:r>
      <w:r>
        <w:rPr>
          <w:rFonts w:hint="eastAsia" w:ascii="Times New Roman" w:eastAsia="黑体" w:cs="Times New Roman"/>
          <w:color w:val="auto"/>
          <w:sz w:val="32"/>
          <w:szCs w:val="32"/>
          <w:lang w:val="en-US" w:eastAsia="zh-CN"/>
        </w:rPr>
        <w:t xml:space="preserve"> </w:t>
      </w:r>
      <w:r>
        <w:rPr>
          <w:rFonts w:ascii="Times New Roman" w:eastAsia="黑体" w:cs="Times New Roman"/>
          <w:color w:val="auto"/>
          <w:sz w:val="32"/>
          <w:szCs w:val="32"/>
        </w:rPr>
        <w:t>七、补贴操作流程</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按照“自主购机、自愿申请、据实补贴、县级结算、直补到卡”的操作流程实施补贴。</w:t>
      </w:r>
    </w:p>
    <w:p>
      <w:pPr>
        <w:widowControl w:val="0"/>
        <w:numPr>
          <w:numId w:val="0"/>
        </w:numPr>
        <w:wordWrap/>
        <w:adjustRightInd/>
        <w:snapToGrid/>
        <w:spacing w:before="0" w:after="0" w:line="600" w:lineRule="exact"/>
        <w:ind w:left="0" w:leftChars="0" w:right="0"/>
        <w:jc w:val="both"/>
        <w:textAlignment w:val="auto"/>
        <w:outlineLvl w:val="9"/>
        <w:rPr>
          <w:rFonts w:hint="eastAsia" w:ascii="仿宋" w:hAnsi="仿宋" w:eastAsia="仿宋" w:cs="仿宋"/>
          <w:sz w:val="32"/>
          <w:szCs w:val="32"/>
        </w:rPr>
      </w:pPr>
      <w:r>
        <w:rPr>
          <w:rFonts w:hint="eastAsia" w:ascii="楷体" w:hAnsi="楷体" w:eastAsia="楷体" w:cs="楷体"/>
          <w:color w:val="000000"/>
          <w:kern w:val="0"/>
          <w:sz w:val="32"/>
          <w:szCs w:val="32"/>
          <w:lang w:val="en-US" w:eastAsia="zh-CN"/>
        </w:rPr>
        <w:t xml:space="preserve">    </w:t>
      </w:r>
      <w:r>
        <w:rPr>
          <w:rFonts w:hint="eastAsia" w:ascii="楷体" w:hAnsi="楷体" w:eastAsia="楷体" w:cs="楷体"/>
          <w:color w:val="000000"/>
          <w:kern w:val="0"/>
          <w:sz w:val="32"/>
          <w:szCs w:val="32"/>
        </w:rPr>
        <w:t>（</w:t>
      </w:r>
      <w:r>
        <w:rPr>
          <w:rFonts w:hint="eastAsia" w:ascii="楷体" w:hAnsi="楷体" w:eastAsia="楷体" w:cs="楷体"/>
          <w:color w:val="000000"/>
          <w:kern w:val="0"/>
          <w:sz w:val="32"/>
          <w:szCs w:val="32"/>
          <w:lang w:eastAsia="zh-CN"/>
        </w:rPr>
        <w:t>一</w:t>
      </w:r>
      <w:r>
        <w:rPr>
          <w:rFonts w:hint="eastAsia" w:ascii="楷体" w:hAnsi="楷体" w:eastAsia="楷体" w:cs="楷体"/>
          <w:color w:val="000000"/>
          <w:kern w:val="0"/>
          <w:sz w:val="32"/>
          <w:szCs w:val="32"/>
        </w:rPr>
        <w:t>）经销企业公布。</w:t>
      </w:r>
      <w:r>
        <w:rPr>
          <w:rFonts w:hint="eastAsia" w:ascii="仿宋" w:hAnsi="仿宋" w:eastAsia="仿宋" w:cs="仿宋"/>
          <w:sz w:val="32"/>
          <w:szCs w:val="32"/>
        </w:rPr>
        <w:t>补贴产品经销企业由农机生产企业自主确定并通过吉林省农业机械化信息网农机购置补贴专栏向社会公布。根据“谁确定、谁负责”的原则，农机生产企业应对其确定的补贴产品经销企业的经销行为承担相应责任。已列入黑名单的经销企业和个人，不允许参与补贴活动，所销售产品不能享受农机购置补贴政策。</w:t>
      </w:r>
    </w:p>
    <w:p>
      <w:pPr>
        <w:widowControl w:val="0"/>
        <w:wordWrap/>
        <w:adjustRightInd/>
        <w:snapToGrid/>
        <w:spacing w:before="0" w:after="0" w:line="600" w:lineRule="exact"/>
        <w:ind w:left="0" w:leftChars="0" w:right="0" w:firstLine="640" w:firstLineChars="200"/>
        <w:jc w:val="both"/>
        <w:textAlignment w:val="auto"/>
        <w:outlineLvl w:val="9"/>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w:t>
      </w:r>
      <w:r>
        <w:rPr>
          <w:rFonts w:hint="eastAsia" w:ascii="楷体" w:hAnsi="楷体" w:eastAsia="楷体" w:cs="楷体"/>
          <w:color w:val="000000"/>
          <w:kern w:val="0"/>
          <w:sz w:val="32"/>
          <w:szCs w:val="32"/>
          <w:lang w:eastAsia="zh-CN"/>
        </w:rPr>
        <w:t>二</w:t>
      </w:r>
      <w:r>
        <w:rPr>
          <w:rFonts w:hint="eastAsia" w:ascii="楷体" w:hAnsi="楷体" w:eastAsia="楷体" w:cs="楷体"/>
          <w:color w:val="000000"/>
          <w:kern w:val="0"/>
          <w:sz w:val="32"/>
          <w:szCs w:val="32"/>
        </w:rPr>
        <w:t>）自主选机购机。</w:t>
      </w:r>
      <w:r>
        <w:rPr>
          <w:rFonts w:hint="eastAsia" w:ascii="仿宋" w:hAnsi="仿宋" w:eastAsia="仿宋" w:cs="仿宋"/>
          <w:sz w:val="32"/>
          <w:szCs w:val="32"/>
        </w:rPr>
        <w:t>购机者自主选机购机，鼓励非现金方式支付购机款，便于购置行为及资金往来全程留痕</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补贴产品产销企业、购机者应对</w:t>
      </w:r>
      <w:r>
        <w:rPr>
          <w:rFonts w:hint="eastAsia" w:ascii="仿宋" w:hAnsi="仿宋" w:eastAsia="仿宋" w:cs="仿宋"/>
          <w:sz w:val="32"/>
          <w:szCs w:val="32"/>
          <w:lang w:eastAsia="zh-CN"/>
        </w:rPr>
        <w:t>补贴机具购置发票</w:t>
      </w:r>
      <w:r>
        <w:rPr>
          <w:rFonts w:hint="eastAsia" w:ascii="仿宋" w:hAnsi="仿宋" w:eastAsia="仿宋" w:cs="仿宋"/>
          <w:kern w:val="0"/>
          <w:sz w:val="32"/>
          <w:szCs w:val="32"/>
        </w:rPr>
        <w:t>、合格证等补贴申请资料和牌证申领资料进行核对</w:t>
      </w:r>
      <w:r>
        <w:rPr>
          <w:rFonts w:hint="eastAsia" w:ascii="仿宋" w:hAnsi="仿宋" w:eastAsia="仿宋" w:cs="仿宋"/>
          <w:kern w:val="0"/>
          <w:sz w:val="32"/>
          <w:szCs w:val="32"/>
          <w:lang w:eastAsia="zh-CN"/>
        </w:rPr>
        <w:t>；查看发票金额、核算补贴比例是否符合购机补贴政策要求；核查机具实体信息，是否与机具购置发票、合格证等相关信息一致。补贴产品销售企业和购机者对补贴机具销售、购置真实性负责；对补贴相关信息的真实有效、符合规定负责。并对上述承担相应的责任和义务</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color w:val="auto"/>
          <w:sz w:val="32"/>
          <w:szCs w:val="32"/>
          <w:lang w:eastAsia="zh-CN"/>
        </w:rPr>
      </w:pPr>
      <w:r>
        <w:rPr>
          <w:rFonts w:hint="eastAsia" w:ascii="楷体" w:hAnsi="楷体" w:eastAsia="楷体" w:cs="楷体"/>
          <w:color w:val="auto"/>
          <w:kern w:val="0"/>
          <w:sz w:val="32"/>
          <w:szCs w:val="32"/>
        </w:rPr>
        <w:t>（</w:t>
      </w:r>
      <w:r>
        <w:rPr>
          <w:rFonts w:hint="eastAsia" w:ascii="楷体" w:hAnsi="楷体" w:eastAsia="楷体" w:cs="楷体"/>
          <w:color w:val="auto"/>
          <w:kern w:val="0"/>
          <w:sz w:val="32"/>
          <w:szCs w:val="32"/>
          <w:lang w:eastAsia="zh-CN"/>
        </w:rPr>
        <w:t>三</w:t>
      </w:r>
      <w:r>
        <w:rPr>
          <w:rFonts w:hint="eastAsia" w:ascii="楷体" w:hAnsi="楷体" w:eastAsia="楷体" w:cs="楷体"/>
          <w:color w:val="auto"/>
          <w:kern w:val="0"/>
          <w:sz w:val="32"/>
          <w:szCs w:val="32"/>
        </w:rPr>
        <w:t>）</w:t>
      </w:r>
      <w:r>
        <w:rPr>
          <w:rFonts w:hint="eastAsia" w:ascii="楷体" w:hAnsi="楷体" w:eastAsia="楷体" w:cs="楷体"/>
          <w:color w:val="auto"/>
          <w:kern w:val="0"/>
          <w:sz w:val="32"/>
          <w:szCs w:val="32"/>
          <w:lang w:eastAsia="zh-CN"/>
        </w:rPr>
        <w:t>购机补贴对象审核。</w:t>
      </w:r>
      <w:r>
        <w:rPr>
          <w:rFonts w:hint="eastAsia" w:ascii="仿宋" w:hAnsi="仿宋" w:eastAsia="仿宋" w:cs="仿宋"/>
          <w:color w:val="auto"/>
          <w:sz w:val="32"/>
          <w:szCs w:val="32"/>
        </w:rPr>
        <w:t>购机者</w:t>
      </w:r>
      <w:r>
        <w:rPr>
          <w:rFonts w:hint="eastAsia" w:ascii="仿宋" w:hAnsi="仿宋" w:eastAsia="仿宋" w:cs="仿宋"/>
          <w:color w:val="auto"/>
          <w:sz w:val="32"/>
          <w:szCs w:val="32"/>
          <w:lang w:eastAsia="zh-CN"/>
        </w:rPr>
        <w:t>持身份证明（个人持身份证、户口本；生产经营组织需提供营业执照、法人身份证）到所在乡镇农机管理部门报名申请农机购置补贴，由乡镇农机管</w:t>
      </w:r>
      <w:r>
        <w:rPr>
          <w:rFonts w:hint="eastAsia" w:ascii="仿宋" w:hAnsi="仿宋" w:eastAsia="仿宋" w:cs="仿宋"/>
          <w:sz w:val="32"/>
          <w:szCs w:val="32"/>
          <w:lang w:eastAsia="zh-CN"/>
        </w:rPr>
        <w:t>理部门确认购机者是否符合购机补贴对象要求。对符合条件的购机者出具《购机补贴报名确认表》</w:t>
      </w:r>
      <w:r>
        <w:rPr>
          <w:rFonts w:hint="eastAsia" w:ascii="仿宋" w:hAnsi="仿宋" w:eastAsia="仿宋" w:cs="仿宋"/>
          <w:color w:val="auto"/>
          <w:sz w:val="32"/>
          <w:szCs w:val="32"/>
          <w:lang w:eastAsia="zh-CN"/>
        </w:rPr>
        <w:t>（附件</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），签字并加盖公章。</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color w:val="000000"/>
          <w:kern w:val="0"/>
          <w:sz w:val="32"/>
          <w:szCs w:val="32"/>
          <w:lang w:eastAsia="zh-CN"/>
        </w:rPr>
      </w:pPr>
      <w:r>
        <w:rPr>
          <w:rFonts w:hint="eastAsia" w:ascii="楷体" w:hAnsi="楷体" w:eastAsia="楷体" w:cs="楷体"/>
          <w:color w:val="000000"/>
          <w:kern w:val="0"/>
          <w:sz w:val="32"/>
          <w:szCs w:val="32"/>
        </w:rPr>
        <w:t>（</w:t>
      </w:r>
      <w:r>
        <w:rPr>
          <w:rFonts w:hint="eastAsia" w:ascii="楷体" w:hAnsi="楷体" w:eastAsia="楷体" w:cs="楷体"/>
          <w:color w:val="000000"/>
          <w:kern w:val="0"/>
          <w:sz w:val="32"/>
          <w:szCs w:val="32"/>
          <w:lang w:eastAsia="zh-CN"/>
        </w:rPr>
        <w:t>四</w:t>
      </w:r>
      <w:r>
        <w:rPr>
          <w:rFonts w:hint="eastAsia" w:ascii="楷体" w:hAnsi="楷体" w:eastAsia="楷体" w:cs="楷体"/>
          <w:color w:val="000000"/>
          <w:kern w:val="0"/>
          <w:sz w:val="32"/>
          <w:szCs w:val="32"/>
        </w:rPr>
        <w:t>）</w:t>
      </w:r>
      <w:r>
        <w:rPr>
          <w:rFonts w:hint="eastAsia" w:ascii="楷体" w:hAnsi="楷体" w:eastAsia="楷体" w:cs="楷体"/>
          <w:color w:val="000000"/>
          <w:kern w:val="0"/>
          <w:sz w:val="32"/>
          <w:szCs w:val="32"/>
          <w:lang w:eastAsia="zh-CN"/>
        </w:rPr>
        <w:t>提出核验申请。</w:t>
      </w:r>
      <w:r>
        <w:rPr>
          <w:rFonts w:hint="eastAsia" w:ascii="仿宋" w:hAnsi="仿宋" w:eastAsia="仿宋" w:cs="仿宋"/>
          <w:color w:val="000000"/>
          <w:kern w:val="0"/>
          <w:sz w:val="32"/>
          <w:szCs w:val="32"/>
          <w:lang w:eastAsia="zh-CN"/>
        </w:rPr>
        <w:t>购机者自愿提出补贴机具核验申请，并提供下列材料：</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Times New Roman" w:hAnsi="Times New Roman" w:eastAsia="仿宋_GB2312" w:cs="仿宋_GB2312"/>
          <w:sz w:val="32"/>
          <w:szCs w:val="32"/>
          <w:lang w:val="en-US" w:eastAsia="zh-CN"/>
        </w:rPr>
        <w:t>1、乡（镇）农机部门出具的</w:t>
      </w:r>
      <w:r>
        <w:rPr>
          <w:rFonts w:hint="eastAsia" w:ascii="仿宋" w:hAnsi="仿宋" w:eastAsia="仿宋" w:cs="仿宋"/>
          <w:sz w:val="32"/>
          <w:szCs w:val="32"/>
          <w:lang w:eastAsia="zh-CN"/>
        </w:rPr>
        <w:t>购机补贴报名确认表；</w:t>
      </w:r>
    </w:p>
    <w:p>
      <w:pPr>
        <w:widowControl w:val="0"/>
        <w:wordWrap/>
        <w:adjustRightInd/>
        <w:snapToGrid/>
        <w:spacing w:before="0" w:after="0" w:line="600" w:lineRule="exact"/>
        <w:ind w:left="0" w:leftChars="0" w:right="0" w:firstLine="640" w:firstLineChars="200"/>
        <w:jc w:val="both"/>
        <w:textAlignment w:val="auto"/>
        <w:outlineLvl w:val="9"/>
        <w:rPr>
          <w:rFonts w:hint="eastAsia" w:ascii="Times New Roman" w:hAnsi="Times New Roman" w:eastAsia="仿宋_GB2312" w:cs="仿宋_GB2312"/>
          <w:sz w:val="32"/>
          <w:szCs w:val="32"/>
        </w:rPr>
      </w:pPr>
      <w:r>
        <w:rPr>
          <w:rFonts w:hint="eastAsia" w:ascii="仿宋" w:hAnsi="仿宋" w:eastAsia="仿宋" w:cs="仿宋"/>
          <w:sz w:val="32"/>
          <w:szCs w:val="32"/>
          <w:lang w:val="en-US" w:eastAsia="zh-CN"/>
        </w:rPr>
        <w:t>2、购机者</w:t>
      </w:r>
      <w:r>
        <w:rPr>
          <w:rFonts w:hint="eastAsia" w:ascii="Times New Roman" w:hAnsi="Times New Roman" w:eastAsia="仿宋_GB2312" w:cs="仿宋_GB2312"/>
          <w:sz w:val="32"/>
          <w:szCs w:val="32"/>
        </w:rPr>
        <w:t>的</w:t>
      </w:r>
      <w:r>
        <w:rPr>
          <w:rFonts w:hint="eastAsia" w:ascii="Times New Roman" w:hAnsi="Times New Roman" w:eastAsia="仿宋_GB2312" w:cs="仿宋_GB2312"/>
          <w:sz w:val="32"/>
          <w:szCs w:val="32"/>
          <w:lang w:eastAsia="zh-CN"/>
        </w:rPr>
        <w:t>户口本原件、</w:t>
      </w:r>
      <w:r>
        <w:rPr>
          <w:rFonts w:hint="eastAsia" w:ascii="Times New Roman" w:hAnsi="Times New Roman" w:eastAsia="仿宋_GB2312" w:cs="仿宋_GB2312"/>
          <w:sz w:val="32"/>
          <w:szCs w:val="32"/>
        </w:rPr>
        <w:t>身份证明</w:t>
      </w:r>
      <w:r>
        <w:rPr>
          <w:rFonts w:hint="eastAsia" w:ascii="Times New Roman" w:hAnsi="Times New Roman" w:eastAsia="仿宋_GB2312" w:cs="仿宋_GB2312"/>
          <w:sz w:val="32"/>
          <w:szCs w:val="32"/>
          <w:lang w:eastAsia="zh-CN"/>
        </w:rPr>
        <w:t>及复印件</w:t>
      </w:r>
      <w:r>
        <w:rPr>
          <w:rFonts w:hint="eastAsia" w:ascii="Times New Roman" w:hAnsi="Times New Roman" w:eastAsia="仿宋_GB2312" w:cs="仿宋_GB2312"/>
          <w:sz w:val="32"/>
          <w:szCs w:val="32"/>
        </w:rPr>
        <w:t>；</w:t>
      </w:r>
    </w:p>
    <w:p>
      <w:pPr>
        <w:widowControl w:val="0"/>
        <w:wordWrap/>
        <w:adjustRightInd/>
        <w:snapToGrid/>
        <w:spacing w:before="0" w:after="0" w:line="600" w:lineRule="exact"/>
        <w:ind w:left="0" w:leftChars="0" w:right="0" w:firstLine="640" w:firstLineChars="200"/>
        <w:jc w:val="both"/>
        <w:textAlignment w:val="auto"/>
        <w:outlineLvl w:val="9"/>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sz w:val="32"/>
          <w:szCs w:val="32"/>
        </w:rPr>
        <w:t>购置产品的发票</w:t>
      </w:r>
      <w:r>
        <w:rPr>
          <w:rFonts w:hint="eastAsia" w:ascii="Times New Roman" w:hAnsi="Times New Roman" w:eastAsia="仿宋_GB2312" w:cs="仿宋_GB2312"/>
          <w:sz w:val="32"/>
          <w:szCs w:val="32"/>
          <w:lang w:eastAsia="zh-CN"/>
        </w:rPr>
        <w:t>原件及复印件。</w:t>
      </w:r>
    </w:p>
    <w:p>
      <w:pPr>
        <w:widowControl w:val="0"/>
        <w:wordWrap/>
        <w:adjustRightInd/>
        <w:snapToGrid/>
        <w:spacing w:before="0" w:after="0" w:line="600" w:lineRule="exact"/>
        <w:ind w:left="0" w:leftChars="0" w:right="0"/>
        <w:jc w:val="both"/>
        <w:textAlignment w:val="auto"/>
        <w:outlineLvl w:val="9"/>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 xml:space="preserve">    4、</w:t>
      </w:r>
      <w:r>
        <w:rPr>
          <w:rFonts w:hint="eastAsia" w:ascii="Times New Roman" w:hAnsi="Times New Roman" w:eastAsia="仿宋_GB2312" w:cs="仿宋_GB2312"/>
          <w:sz w:val="32"/>
          <w:szCs w:val="32"/>
        </w:rPr>
        <w:t>通过拍照或拓印等方式采录</w:t>
      </w:r>
      <w:r>
        <w:rPr>
          <w:rFonts w:hint="eastAsia" w:ascii="Times New Roman" w:hAnsi="Times New Roman" w:eastAsia="仿宋_GB2312" w:cs="仿宋_GB2312"/>
          <w:sz w:val="32"/>
          <w:szCs w:val="32"/>
          <w:lang w:eastAsia="zh-CN"/>
        </w:rPr>
        <w:t>的</w:t>
      </w:r>
      <w:r>
        <w:rPr>
          <w:rFonts w:hint="eastAsia" w:ascii="Times New Roman" w:hAnsi="Times New Roman" w:eastAsia="仿宋_GB2312" w:cs="仿宋_GB2312"/>
          <w:sz w:val="32"/>
          <w:szCs w:val="32"/>
        </w:rPr>
        <w:t>产品铭牌、发动机号、产品架号等信息</w:t>
      </w:r>
      <w:r>
        <w:rPr>
          <w:rFonts w:hint="eastAsia" w:ascii="Times New Roman" w:hAnsi="Times New Roman" w:eastAsia="仿宋_GB2312" w:cs="仿宋_GB2312"/>
          <w:sz w:val="32"/>
          <w:szCs w:val="32"/>
          <w:lang w:eastAsia="zh-CN"/>
        </w:rPr>
        <w:t>；</w:t>
      </w:r>
    </w:p>
    <w:p>
      <w:pPr>
        <w:widowControl w:val="0"/>
        <w:wordWrap/>
        <w:adjustRightInd/>
        <w:snapToGrid/>
        <w:spacing w:before="0" w:after="0" w:line="600" w:lineRule="exact"/>
        <w:ind w:left="0" w:leftChars="0" w:right="0"/>
        <w:jc w:val="both"/>
        <w:textAlignment w:val="auto"/>
        <w:outlineLvl w:val="9"/>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 xml:space="preserve">    5、购机者</w:t>
      </w:r>
      <w:r>
        <w:rPr>
          <w:rFonts w:hint="eastAsia" w:ascii="Times New Roman" w:hAnsi="Times New Roman" w:eastAsia="仿宋_GB2312" w:cs="仿宋_GB2312"/>
          <w:sz w:val="32"/>
          <w:szCs w:val="32"/>
        </w:rPr>
        <w:t>购置的</w:t>
      </w:r>
      <w:r>
        <w:rPr>
          <w:rFonts w:hint="eastAsia" w:ascii="Times New Roman" w:hAnsi="Times New Roman" w:eastAsia="仿宋_GB2312" w:cs="仿宋_GB2312"/>
          <w:sz w:val="32"/>
          <w:szCs w:val="32"/>
          <w:lang w:eastAsia="zh-CN"/>
        </w:rPr>
        <w:t>补贴</w:t>
      </w:r>
      <w:r>
        <w:rPr>
          <w:rFonts w:hint="eastAsia" w:ascii="Times New Roman" w:hAnsi="Times New Roman" w:eastAsia="仿宋_GB2312" w:cs="仿宋_GB2312"/>
          <w:sz w:val="32"/>
          <w:szCs w:val="32"/>
        </w:rPr>
        <w:t>产品；</w:t>
      </w:r>
    </w:p>
    <w:p>
      <w:pPr>
        <w:widowControl w:val="0"/>
        <w:wordWrap/>
        <w:adjustRightInd/>
        <w:snapToGrid/>
        <w:spacing w:before="0" w:after="0" w:line="600" w:lineRule="exact"/>
        <w:ind w:left="0" w:leftChars="0" w:right="0"/>
        <w:jc w:val="both"/>
        <w:textAlignment w:val="auto"/>
        <w:outlineLvl w:val="9"/>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 xml:space="preserve">    6、购置</w:t>
      </w:r>
      <w:r>
        <w:rPr>
          <w:rFonts w:hint="eastAsia" w:ascii="Times New Roman" w:hAnsi="Times New Roman" w:eastAsia="仿宋_GB2312" w:cs="仿宋_GB2312"/>
          <w:sz w:val="32"/>
          <w:szCs w:val="32"/>
          <w:lang w:eastAsia="zh-CN"/>
        </w:rPr>
        <w:t>拖拉机和联合收割机的还需提供整车合格证、发动机合格证原件及复印件或发动机铭牌照片；</w:t>
      </w:r>
    </w:p>
    <w:p>
      <w:pPr>
        <w:widowControl w:val="0"/>
        <w:wordWrap/>
        <w:adjustRightInd/>
        <w:snapToGrid/>
        <w:spacing w:before="0" w:after="0" w:line="600" w:lineRule="exact"/>
        <w:ind w:left="0" w:leftChars="0" w:right="0"/>
        <w:jc w:val="both"/>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7、购机者银行账户或卡（折）复印件，并注明联系方式及联系人。</w:t>
      </w:r>
    </w:p>
    <w:p>
      <w:pPr>
        <w:widowControl w:val="0"/>
        <w:wordWrap/>
        <w:adjustRightInd/>
        <w:snapToGrid/>
        <w:spacing w:before="0" w:after="0" w:line="600" w:lineRule="exact"/>
        <w:ind w:left="0" w:leftChars="0" w:right="0"/>
        <w:jc w:val="both"/>
        <w:textAlignment w:val="auto"/>
        <w:outlineLvl w:val="9"/>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 xml:space="preserve">    8、</w:t>
      </w:r>
      <w:r>
        <w:rPr>
          <w:rFonts w:hint="eastAsia" w:ascii="Times New Roman" w:hAnsi="Times New Roman" w:eastAsia="仿宋_GB2312" w:cs="仿宋_GB2312"/>
          <w:sz w:val="32"/>
          <w:szCs w:val="32"/>
        </w:rPr>
        <w:t>补贴要求的</w:t>
      </w:r>
      <w:r>
        <w:rPr>
          <w:rFonts w:hint="eastAsia" w:ascii="Times New Roman" w:hAnsi="Times New Roman" w:eastAsia="仿宋_GB2312" w:cs="仿宋_GB2312"/>
          <w:sz w:val="32"/>
          <w:szCs w:val="32"/>
          <w:lang w:eastAsia="zh-CN"/>
        </w:rPr>
        <w:t>其它</w:t>
      </w:r>
      <w:r>
        <w:rPr>
          <w:rFonts w:hint="eastAsia" w:ascii="Times New Roman" w:hAnsi="Times New Roman" w:eastAsia="仿宋_GB2312" w:cs="仿宋_GB2312"/>
          <w:sz w:val="32"/>
          <w:szCs w:val="32"/>
        </w:rPr>
        <w:t>相关材料。</w:t>
      </w:r>
    </w:p>
    <w:p>
      <w:pPr>
        <w:widowControl w:val="0"/>
        <w:numPr>
          <w:numId w:val="0"/>
        </w:numPr>
        <w:wordWrap/>
        <w:adjustRightInd/>
        <w:snapToGrid/>
        <w:spacing w:before="0" w:after="0" w:line="600" w:lineRule="exact"/>
        <w:ind w:left="0" w:leftChars="0" w:right="0"/>
        <w:jc w:val="both"/>
        <w:textAlignment w:val="auto"/>
        <w:outlineLvl w:val="9"/>
        <w:rPr>
          <w:rFonts w:hint="eastAsia" w:ascii="仿宋" w:hAnsi="仿宋" w:eastAsia="仿宋" w:cs="仿宋"/>
          <w:color w:val="000000"/>
          <w:kern w:val="0"/>
          <w:sz w:val="32"/>
          <w:szCs w:val="32"/>
          <w:lang w:eastAsia="zh-CN"/>
        </w:rPr>
      </w:pPr>
      <w:r>
        <w:rPr>
          <w:rFonts w:hint="eastAsia" w:ascii="楷体" w:hAnsi="楷体" w:eastAsia="楷体" w:cs="楷体"/>
          <w:color w:val="000000"/>
          <w:kern w:val="0"/>
          <w:sz w:val="32"/>
          <w:szCs w:val="32"/>
          <w:lang w:val="en-US" w:eastAsia="zh-CN"/>
        </w:rPr>
        <w:t xml:space="preserve">    </w:t>
      </w:r>
      <w:r>
        <w:rPr>
          <w:rFonts w:hint="eastAsia" w:ascii="楷体" w:hAnsi="楷体" w:eastAsia="楷体" w:cs="楷体"/>
          <w:color w:val="000000"/>
          <w:kern w:val="0"/>
          <w:sz w:val="32"/>
          <w:szCs w:val="32"/>
          <w:lang w:eastAsia="zh-CN"/>
        </w:rPr>
        <w:t>（五）补贴机具核验。</w:t>
      </w:r>
      <w:r>
        <w:rPr>
          <w:rFonts w:hint="eastAsia" w:ascii="仿宋" w:hAnsi="仿宋" w:eastAsia="仿宋" w:cs="仿宋"/>
          <w:color w:val="000000"/>
          <w:kern w:val="0"/>
          <w:sz w:val="32"/>
          <w:szCs w:val="32"/>
          <w:lang w:eastAsia="zh-CN"/>
        </w:rPr>
        <w:t>对购机者提供的资料及补贴机具实体进行核验：</w:t>
      </w:r>
    </w:p>
    <w:p>
      <w:pPr>
        <w:widowControl w:val="0"/>
        <w:numPr>
          <w:numId w:val="0"/>
        </w:numPr>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b/>
          <w:bCs/>
          <w:color w:val="000000"/>
          <w:kern w:val="0"/>
          <w:sz w:val="32"/>
          <w:szCs w:val="32"/>
          <w:lang w:val="en-US" w:eastAsia="zh-CN"/>
        </w:rPr>
        <w:t>1、资料核验。</w:t>
      </w:r>
      <w:r>
        <w:rPr>
          <w:rFonts w:hint="eastAsia" w:ascii="仿宋" w:hAnsi="仿宋" w:eastAsia="仿宋" w:cs="仿宋"/>
          <w:b w:val="0"/>
          <w:bCs w:val="0"/>
          <w:color w:val="000000"/>
          <w:kern w:val="0"/>
          <w:sz w:val="32"/>
          <w:szCs w:val="32"/>
          <w:lang w:val="en-US" w:eastAsia="zh-CN"/>
        </w:rPr>
        <w:t>查看《</w:t>
      </w:r>
      <w:r>
        <w:rPr>
          <w:rFonts w:hint="eastAsia" w:ascii="仿宋" w:hAnsi="仿宋" w:eastAsia="仿宋" w:cs="仿宋"/>
          <w:sz w:val="32"/>
          <w:szCs w:val="32"/>
          <w:lang w:eastAsia="zh-CN"/>
        </w:rPr>
        <w:t>购机补贴报名确认表》，审核身份证明及肖像照片、购置发票、拓印或拍照的机具信息等相关资料，达到规范、完整、一致，且购置时间在补贴时限内，填写《农机购置补贴核实确认登记表》</w:t>
      </w:r>
      <w:r>
        <w:rPr>
          <w:rFonts w:hint="eastAsia" w:ascii="仿宋" w:hAnsi="仿宋" w:eastAsia="仿宋" w:cs="仿宋"/>
          <w:color w:val="auto"/>
          <w:sz w:val="32"/>
          <w:szCs w:val="32"/>
          <w:lang w:eastAsia="zh-CN"/>
        </w:rPr>
        <w:t>（附件</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），并由购机者签字予以确认</w:t>
      </w:r>
      <w:r>
        <w:rPr>
          <w:rFonts w:hint="eastAsia" w:ascii="仿宋" w:hAnsi="仿宋" w:eastAsia="仿宋" w:cs="仿宋"/>
          <w:sz w:val="32"/>
          <w:szCs w:val="32"/>
          <w:lang w:eastAsia="zh-CN"/>
        </w:rPr>
        <w:t>；</w:t>
      </w:r>
    </w:p>
    <w:p>
      <w:pPr>
        <w:widowControl w:val="0"/>
        <w:numPr>
          <w:numId w:val="0"/>
        </w:numPr>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2、机具检验。</w:t>
      </w:r>
      <w:r>
        <w:rPr>
          <w:rFonts w:hint="eastAsia" w:ascii="仿宋" w:hAnsi="仿宋" w:eastAsia="仿宋" w:cs="仿宋"/>
          <w:sz w:val="32"/>
          <w:szCs w:val="32"/>
          <w:lang w:val="en-US" w:eastAsia="zh-CN"/>
        </w:rPr>
        <w:t>检验购置产品的外观</w:t>
      </w:r>
      <w:r>
        <w:rPr>
          <w:rFonts w:hint="eastAsia" w:ascii="仿宋" w:hAnsi="仿宋" w:eastAsia="仿宋" w:cs="仿宋"/>
          <w:sz w:val="32"/>
          <w:szCs w:val="32"/>
          <w:lang w:eastAsia="zh-CN"/>
        </w:rPr>
        <w:t>、铭牌、发动机号、产品架号等进行逐项检验，与补贴资料相互一致并完整、铭牌标注内容和固定方式符合要求、发动机型号和出厂编号打印符合规定的，拍摄购机者与补贴产品同框拍照；在发票复印件上写明核验意见、签署姓名并注明日期。</w:t>
      </w:r>
    </w:p>
    <w:p>
      <w:pPr>
        <w:widowControl w:val="0"/>
        <w:wordWrap/>
        <w:adjustRightInd/>
        <w:snapToGrid/>
        <w:spacing w:before="0" w:after="0" w:line="600" w:lineRule="exact"/>
        <w:ind w:left="0" w:leftChars="0" w:right="0"/>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lang w:eastAsia="zh-CN"/>
        </w:rPr>
        <w:t>购机者购置</w:t>
      </w:r>
      <w:r>
        <w:rPr>
          <w:rFonts w:hint="eastAsia" w:ascii="仿宋" w:hAnsi="仿宋" w:eastAsia="仿宋" w:cs="仿宋"/>
          <w:color w:val="auto"/>
          <w:sz w:val="32"/>
          <w:szCs w:val="32"/>
        </w:rPr>
        <w:t>实行牌证管理的拖拉机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联合收获机</w:t>
      </w:r>
      <w:r>
        <w:rPr>
          <w:rFonts w:hint="eastAsia" w:ascii="仿宋" w:hAnsi="仿宋" w:eastAsia="仿宋" w:cs="仿宋"/>
          <w:color w:val="auto"/>
          <w:sz w:val="32"/>
          <w:szCs w:val="32"/>
          <w:lang w:eastAsia="zh-CN"/>
        </w:rPr>
        <w:t>等补贴机具</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可在补贴检验的同时，提供份证明、购置发票、整机合格证、发动机号和大架号拓印等相关资料，由农机监理机构受理初次检验。初次检验合格后，按步骤申请机具登记注册，依法</w:t>
      </w:r>
      <w:r>
        <w:rPr>
          <w:rFonts w:hint="eastAsia" w:ascii="仿宋" w:hAnsi="仿宋" w:eastAsia="仿宋" w:cs="仿宋"/>
          <w:color w:val="auto"/>
          <w:sz w:val="32"/>
          <w:szCs w:val="32"/>
        </w:rPr>
        <w:t>办理牌照，</w:t>
      </w:r>
      <w:r>
        <w:rPr>
          <w:rFonts w:hint="eastAsia" w:ascii="仿宋" w:hAnsi="仿宋" w:eastAsia="仿宋" w:cs="仿宋"/>
          <w:color w:val="auto"/>
          <w:sz w:val="32"/>
          <w:szCs w:val="32"/>
          <w:lang w:eastAsia="zh-CN"/>
        </w:rPr>
        <w:t>取得行驶证</w:t>
      </w:r>
      <w:r>
        <w:rPr>
          <w:rFonts w:hint="eastAsia" w:ascii="仿宋" w:hAnsi="仿宋" w:eastAsia="仿宋" w:cs="仿宋"/>
          <w:color w:val="auto"/>
          <w:sz w:val="32"/>
          <w:szCs w:val="32"/>
        </w:rPr>
        <w:t>。</w:t>
      </w:r>
    </w:p>
    <w:p>
      <w:pPr>
        <w:widowControl w:val="0"/>
        <w:numPr>
          <w:numId w:val="0"/>
        </w:numPr>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sz w:val="32"/>
          <w:szCs w:val="32"/>
          <w:lang w:eastAsia="zh-CN"/>
        </w:rPr>
      </w:pPr>
      <w:r>
        <w:rPr>
          <w:rFonts w:hint="eastAsia" w:ascii="楷体" w:hAnsi="楷体" w:eastAsia="楷体" w:cs="楷体"/>
          <w:color w:val="000000"/>
          <w:kern w:val="0"/>
          <w:sz w:val="32"/>
          <w:szCs w:val="32"/>
          <w:lang w:eastAsia="zh-CN"/>
        </w:rPr>
        <w:t>（六）</w:t>
      </w:r>
      <w:r>
        <w:rPr>
          <w:rFonts w:hint="eastAsia" w:ascii="楷体" w:hAnsi="楷体" w:eastAsia="楷体" w:cs="楷体"/>
          <w:color w:val="auto"/>
          <w:kern w:val="0"/>
          <w:sz w:val="32"/>
          <w:szCs w:val="32"/>
          <w:lang w:eastAsia="zh-CN"/>
        </w:rPr>
        <w:t>补贴资金申请。</w:t>
      </w:r>
      <w:r>
        <w:rPr>
          <w:rFonts w:hint="eastAsia" w:ascii="仿宋" w:hAnsi="仿宋" w:eastAsia="仿宋" w:cs="仿宋"/>
          <w:color w:val="auto"/>
          <w:kern w:val="0"/>
          <w:sz w:val="32"/>
          <w:szCs w:val="32"/>
          <w:lang w:eastAsia="zh-CN"/>
        </w:rPr>
        <w:t>购机者</w:t>
      </w:r>
      <w:r>
        <w:rPr>
          <w:rFonts w:hint="eastAsia" w:ascii="仿宋" w:hAnsi="仿宋" w:eastAsia="仿宋" w:cs="仿宋"/>
          <w:b w:val="0"/>
          <w:bCs w:val="0"/>
          <w:color w:val="auto"/>
          <w:sz w:val="32"/>
          <w:szCs w:val="32"/>
          <w:lang w:val="en-US" w:eastAsia="zh-CN"/>
        </w:rPr>
        <w:t>提交上述流程</w:t>
      </w:r>
      <w:r>
        <w:rPr>
          <w:rFonts w:hint="eastAsia" w:ascii="仿宋" w:hAnsi="仿宋" w:eastAsia="仿宋" w:cs="仿宋"/>
          <w:b w:val="0"/>
          <w:bCs w:val="0"/>
          <w:sz w:val="32"/>
          <w:szCs w:val="32"/>
          <w:lang w:val="en-US" w:eastAsia="zh-CN"/>
        </w:rPr>
        <w:t>通过审核、核验或已经办理的行驶证等全部资料，</w:t>
      </w:r>
      <w:r>
        <w:rPr>
          <w:rFonts w:hint="eastAsia" w:ascii="仿宋" w:hAnsi="仿宋" w:eastAsia="仿宋" w:cs="仿宋"/>
          <w:sz w:val="32"/>
          <w:szCs w:val="32"/>
          <w:lang w:eastAsia="zh-CN"/>
        </w:rPr>
        <w:t>由补贴辅助系统操作人员进行复核，对符合补贴政策要求的，在补贴辅助管理系统录入购机者及补贴机具信息，核对发票等补贴资料所显示的经销企业等信息与辅助管理系统是否一致，打印资金申请表，签字予以确认。购机者在资金申请表上签字，对购机行为予以确认。</w:t>
      </w:r>
    </w:p>
    <w:p>
      <w:pPr>
        <w:widowControl w:val="0"/>
        <w:wordWrap/>
        <w:adjustRightInd/>
        <w:snapToGrid/>
        <w:spacing w:before="0" w:after="0" w:line="600" w:lineRule="exact"/>
        <w:ind w:left="0" w:leftChars="0" w:right="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严禁以任何方式授予补贴机具产销企业进入农机购置补贴辅助管理系统办理补贴申请的具体操作权限，严禁补贴机具产销企业代替购机者到主管部门办理补贴申请手续。</w:t>
      </w:r>
    </w:p>
    <w:p>
      <w:pPr>
        <w:widowControl w:val="0"/>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kern w:val="0"/>
          <w:sz w:val="32"/>
          <w:szCs w:val="32"/>
          <w:lang w:eastAsia="zh-CN"/>
        </w:rPr>
        <w:t>农机生产企业须据实准确上传补贴机具信息、铭牌牌照片，对虚假不实、违规操作补贴的行为承担相应的责任。</w:t>
      </w:r>
    </w:p>
    <w:p>
      <w:pPr>
        <w:widowControl w:val="0"/>
        <w:numPr>
          <w:numId w:val="0"/>
        </w:numPr>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color w:val="auto"/>
          <w:sz w:val="32"/>
          <w:szCs w:val="32"/>
          <w:lang w:eastAsia="zh-CN"/>
        </w:rPr>
      </w:pPr>
      <w:r>
        <w:rPr>
          <w:rFonts w:hint="eastAsia" w:ascii="楷体" w:hAnsi="楷体" w:eastAsia="楷体" w:cs="楷体"/>
          <w:color w:val="auto"/>
          <w:kern w:val="0"/>
          <w:sz w:val="32"/>
          <w:szCs w:val="32"/>
          <w:lang w:eastAsia="zh-CN"/>
        </w:rPr>
        <w:t>（七）确认补贴。</w:t>
      </w:r>
      <w:r>
        <w:rPr>
          <w:rFonts w:hint="eastAsia" w:ascii="仿宋" w:hAnsi="仿宋" w:eastAsia="仿宋" w:cs="仿宋"/>
          <w:color w:val="auto"/>
          <w:kern w:val="0"/>
          <w:sz w:val="32"/>
          <w:szCs w:val="32"/>
        </w:rPr>
        <w:t>补贴</w:t>
      </w:r>
      <w:r>
        <w:rPr>
          <w:rFonts w:hint="eastAsia" w:ascii="仿宋" w:hAnsi="仿宋" w:eastAsia="仿宋" w:cs="仿宋"/>
          <w:color w:val="auto"/>
          <w:kern w:val="0"/>
          <w:sz w:val="32"/>
          <w:szCs w:val="32"/>
          <w:lang w:eastAsia="zh-CN"/>
        </w:rPr>
        <w:t>申请资料归档，符合要求的，在辅助</w:t>
      </w:r>
      <w:r>
        <w:rPr>
          <w:rFonts w:hint="eastAsia" w:ascii="仿宋" w:hAnsi="仿宋" w:eastAsia="仿宋" w:cs="仿宋"/>
          <w:color w:val="000000"/>
          <w:kern w:val="0"/>
          <w:sz w:val="32"/>
          <w:szCs w:val="32"/>
          <w:lang w:eastAsia="zh-CN"/>
        </w:rPr>
        <w:t>管理系统中予以审核并公示</w:t>
      </w:r>
      <w:r>
        <w:rPr>
          <w:rFonts w:hint="eastAsia" w:ascii="仿宋" w:hAnsi="仿宋" w:eastAsia="仿宋" w:cs="仿宋"/>
          <w:color w:val="000000"/>
          <w:kern w:val="0"/>
          <w:sz w:val="32"/>
          <w:szCs w:val="32"/>
          <w:lang w:val="en-US" w:eastAsia="zh-CN"/>
        </w:rPr>
        <w:t>，由农机管理部门将申请结算材料报送财政部门。</w:t>
      </w:r>
    </w:p>
    <w:p>
      <w:pPr>
        <w:widowControl w:val="0"/>
        <w:wordWrap/>
        <w:adjustRightInd/>
        <w:snapToGrid/>
        <w:spacing w:before="0" w:after="0" w:line="600" w:lineRule="exact"/>
        <w:ind w:left="0" w:leftChars="0" w:right="0"/>
        <w:jc w:val="both"/>
        <w:textAlignment w:val="auto"/>
        <w:outlineLvl w:val="9"/>
        <w:rPr>
          <w:rFonts w:ascii="Times New Roman" w:eastAsia="仿宋_GB2312" w:cs="Times New Roman"/>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购机者</w:t>
      </w:r>
      <w:r>
        <w:rPr>
          <w:rFonts w:hint="eastAsia" w:ascii="仿宋" w:hAnsi="仿宋" w:eastAsia="仿宋" w:cs="仿宋"/>
          <w:sz w:val="32"/>
          <w:szCs w:val="32"/>
        </w:rPr>
        <w:t>按规定提交</w:t>
      </w:r>
      <w:r>
        <w:rPr>
          <w:rFonts w:hint="eastAsia" w:ascii="仿宋" w:hAnsi="仿宋" w:eastAsia="仿宋" w:cs="仿宋"/>
          <w:sz w:val="32"/>
          <w:szCs w:val="32"/>
          <w:lang w:eastAsia="zh-CN"/>
        </w:rPr>
        <w:t>的</w:t>
      </w:r>
      <w:r>
        <w:rPr>
          <w:rFonts w:hint="eastAsia" w:ascii="仿宋" w:hAnsi="仿宋" w:eastAsia="仿宋" w:cs="仿宋"/>
          <w:sz w:val="32"/>
          <w:szCs w:val="32"/>
        </w:rPr>
        <w:t>申请资料，其真实性、完整性和有效性由购机者和补贴机具产销企业负责，并承担相关法律责任。</w:t>
      </w:r>
    </w:p>
    <w:p>
      <w:pPr>
        <w:widowControl w:val="0"/>
        <w:numPr>
          <w:numId w:val="0"/>
        </w:numPr>
        <w:wordWrap/>
        <w:adjustRightInd/>
        <w:snapToGrid/>
        <w:spacing w:before="0" w:after="0" w:line="600" w:lineRule="exact"/>
        <w:ind w:left="0" w:leftChars="0" w:right="0" w:firstLine="640" w:firstLineChars="200"/>
        <w:jc w:val="both"/>
        <w:textAlignment w:val="auto"/>
        <w:outlineLvl w:val="9"/>
        <w:rPr>
          <w:rFonts w:hint="eastAsia" w:ascii="仿宋" w:hAnsi="仿宋" w:eastAsia="仿宋" w:cs="仿宋"/>
          <w:color w:val="000000"/>
          <w:kern w:val="0"/>
          <w:sz w:val="32"/>
          <w:szCs w:val="32"/>
          <w:lang w:eastAsia="zh-CN"/>
        </w:rPr>
      </w:pPr>
      <w:r>
        <w:rPr>
          <w:rFonts w:hint="eastAsia" w:ascii="楷体" w:hAnsi="楷体" w:eastAsia="楷体" w:cs="楷体"/>
          <w:color w:val="000000"/>
          <w:kern w:val="0"/>
          <w:sz w:val="32"/>
          <w:szCs w:val="32"/>
          <w:lang w:eastAsia="zh-CN"/>
        </w:rPr>
        <w:t>（八）</w:t>
      </w:r>
      <w:r>
        <w:rPr>
          <w:rFonts w:hint="eastAsia" w:ascii="楷体" w:hAnsi="楷体" w:eastAsia="楷体" w:cs="楷体"/>
          <w:color w:val="000000"/>
          <w:kern w:val="0"/>
          <w:sz w:val="32"/>
          <w:szCs w:val="32"/>
        </w:rPr>
        <w:t>补贴资金兑付。</w:t>
      </w:r>
      <w:r>
        <w:rPr>
          <w:rFonts w:hint="eastAsia" w:ascii="仿宋" w:hAnsi="仿宋" w:eastAsia="仿宋" w:cs="仿宋"/>
          <w:color w:val="000000"/>
          <w:kern w:val="0"/>
          <w:sz w:val="32"/>
          <w:szCs w:val="32"/>
          <w:lang w:eastAsia="zh-CN"/>
        </w:rPr>
        <w:t>财政部门审核</w:t>
      </w:r>
      <w:r>
        <w:rPr>
          <w:rFonts w:hint="eastAsia" w:ascii="仿宋" w:hAnsi="仿宋" w:eastAsia="仿宋" w:cs="仿宋"/>
          <w:color w:val="auto"/>
          <w:kern w:val="0"/>
          <w:sz w:val="32"/>
          <w:szCs w:val="32"/>
        </w:rPr>
        <w:t>购机者</w:t>
      </w:r>
      <w:r>
        <w:rPr>
          <w:rFonts w:hint="eastAsia" w:ascii="仿宋" w:hAnsi="仿宋" w:eastAsia="仿宋" w:cs="仿宋"/>
          <w:color w:val="auto"/>
          <w:kern w:val="0"/>
          <w:sz w:val="32"/>
          <w:szCs w:val="32"/>
          <w:lang w:eastAsia="zh-CN"/>
        </w:rPr>
        <w:t>提供</w:t>
      </w:r>
      <w:r>
        <w:rPr>
          <w:rFonts w:hint="eastAsia" w:ascii="仿宋" w:hAnsi="仿宋" w:eastAsia="仿宋" w:cs="仿宋"/>
          <w:color w:val="auto"/>
          <w:kern w:val="0"/>
          <w:sz w:val="32"/>
          <w:szCs w:val="32"/>
        </w:rPr>
        <w:t>的银行</w:t>
      </w:r>
      <w:r>
        <w:rPr>
          <w:rFonts w:hint="eastAsia" w:ascii="仿宋" w:hAnsi="仿宋" w:eastAsia="仿宋" w:cs="仿宋"/>
          <w:color w:val="auto"/>
          <w:kern w:val="0"/>
          <w:sz w:val="32"/>
          <w:szCs w:val="32"/>
          <w:lang w:eastAsia="zh-CN"/>
        </w:rPr>
        <w:t>账户、</w:t>
      </w:r>
      <w:r>
        <w:rPr>
          <w:rFonts w:hint="eastAsia" w:ascii="仿宋" w:hAnsi="仿宋" w:eastAsia="仿宋" w:cs="仿宋"/>
          <w:color w:val="auto"/>
          <w:kern w:val="0"/>
          <w:sz w:val="32"/>
          <w:szCs w:val="32"/>
        </w:rPr>
        <w:t>卡（折）账号</w:t>
      </w:r>
      <w:r>
        <w:rPr>
          <w:rFonts w:hint="eastAsia" w:ascii="仿宋" w:hAnsi="仿宋" w:eastAsia="仿宋" w:cs="仿宋"/>
          <w:color w:val="auto"/>
          <w:kern w:val="0"/>
          <w:sz w:val="32"/>
          <w:szCs w:val="32"/>
          <w:lang w:eastAsia="zh-CN"/>
        </w:rPr>
        <w:t>，核对</w:t>
      </w:r>
      <w:r>
        <w:rPr>
          <w:rFonts w:hint="eastAsia" w:ascii="仿宋" w:hAnsi="仿宋" w:eastAsia="仿宋" w:cs="仿宋"/>
          <w:color w:val="auto"/>
          <w:kern w:val="0"/>
          <w:sz w:val="32"/>
          <w:szCs w:val="32"/>
        </w:rPr>
        <w:t>开户名与购机者名称是否一致。</w:t>
      </w:r>
      <w:r>
        <w:rPr>
          <w:rFonts w:hint="eastAsia" w:ascii="仿宋" w:hAnsi="仿宋" w:eastAsia="仿宋" w:cs="仿宋"/>
          <w:color w:val="auto"/>
          <w:kern w:val="0"/>
          <w:sz w:val="32"/>
          <w:szCs w:val="32"/>
          <w:lang w:eastAsia="zh-CN"/>
        </w:rPr>
        <w:t>根据农机管</w:t>
      </w:r>
      <w:r>
        <w:rPr>
          <w:rFonts w:hint="eastAsia" w:ascii="仿宋" w:hAnsi="仿宋" w:eastAsia="仿宋" w:cs="仿宋"/>
          <w:color w:val="000000"/>
          <w:kern w:val="0"/>
          <w:sz w:val="32"/>
          <w:szCs w:val="32"/>
          <w:lang w:eastAsia="zh-CN"/>
        </w:rPr>
        <w:t>理部门提供的材料依据，对符合要求的发放补贴资金。</w:t>
      </w:r>
    </w:p>
    <w:p>
      <w:pPr>
        <w:numPr>
          <w:numId w:val="0"/>
        </w:numPr>
        <w:spacing w:line="600" w:lineRule="exact"/>
        <w:rPr>
          <w:rFonts w:ascii="Times New Roman" w:hAnsi="Times New Roman" w:eastAsia="黑体" w:cs="Times New Roman"/>
          <w:sz w:val="32"/>
          <w:szCs w:val="32"/>
        </w:rPr>
      </w:pPr>
      <w:r>
        <w:rPr>
          <w:rFonts w:hint="eastAsia" w:ascii="Times New Roman" w:eastAsia="楷体_GB2312" w:cs="Times New Roman"/>
          <w:color w:val="000000"/>
          <w:kern w:val="0"/>
          <w:sz w:val="32"/>
          <w:szCs w:val="32"/>
          <w:lang w:val="en-US" w:eastAsia="zh-CN"/>
        </w:rPr>
        <w:t xml:space="preserve">    </w:t>
      </w:r>
      <w:r>
        <w:rPr>
          <w:rFonts w:hint="eastAsia" w:ascii="Times New Roman" w:eastAsia="黑体" w:cs="Times New Roman"/>
          <w:sz w:val="32"/>
          <w:szCs w:val="32"/>
          <w:lang w:eastAsia="zh-CN"/>
        </w:rPr>
        <w:t>八</w:t>
      </w:r>
      <w:r>
        <w:rPr>
          <w:rFonts w:ascii="Times New Roman" w:eastAsia="黑体" w:cs="Times New Roman"/>
          <w:sz w:val="32"/>
          <w:szCs w:val="32"/>
        </w:rPr>
        <w:t>、工作措施</w:t>
      </w:r>
    </w:p>
    <w:p>
      <w:pPr>
        <w:wordWrap/>
        <w:adjustRightInd/>
        <w:snapToGrid/>
        <w:spacing w:before="0" w:after="0" w:line="600" w:lineRule="exact"/>
        <w:ind w:right="0" w:firstLine="630"/>
        <w:textAlignment w:val="auto"/>
        <w:outlineLvl w:val="9"/>
        <w:rPr>
          <w:rFonts w:hint="eastAsia" w:ascii="仿宋" w:hAnsi="仿宋" w:eastAsia="仿宋" w:cs="仿宋"/>
          <w:sz w:val="32"/>
          <w:szCs w:val="32"/>
        </w:rPr>
      </w:pPr>
      <w:r>
        <w:rPr>
          <w:rFonts w:hint="eastAsia" w:ascii="楷体" w:hAnsi="楷体" w:eastAsia="楷体" w:cs="楷体"/>
          <w:color w:val="000000"/>
          <w:kern w:val="0"/>
          <w:sz w:val="32"/>
          <w:szCs w:val="32"/>
        </w:rPr>
        <w:t>（一）加强领导，密切配合。</w:t>
      </w:r>
      <w:r>
        <w:rPr>
          <w:rFonts w:hint="eastAsia" w:ascii="仿宋" w:hAnsi="仿宋" w:eastAsia="仿宋" w:cs="仿宋"/>
          <w:sz w:val="32"/>
          <w:szCs w:val="32"/>
          <w:lang w:eastAsia="zh-CN"/>
        </w:rPr>
        <w:t>成立以县政府副县长为组长，县农机、财政部门领导为成员的购机补贴工作领导小组</w:t>
      </w:r>
      <w:r>
        <w:rPr>
          <w:rFonts w:hint="eastAsia" w:ascii="仿宋" w:hAnsi="仿宋" w:eastAsia="仿宋" w:cs="仿宋"/>
          <w:color w:val="auto"/>
          <w:sz w:val="32"/>
          <w:szCs w:val="32"/>
          <w:lang w:eastAsia="zh-CN"/>
        </w:rPr>
        <w:t>（附件</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sz w:val="32"/>
          <w:szCs w:val="32"/>
        </w:rPr>
        <w:t>农机化主管部门、财政部门，要在政府领导下组织实施农机购置补贴政策，明确职责分工，密切沟通配合，形成工作合力。要加强补贴工作业务培训，组织开展廉政警示教育，提高补贴工作人员业务素质和工作能力。对实施过程中出现的重大事项须提交县农机购置补贴领导小组集体研究决策</w:t>
      </w:r>
      <w:r>
        <w:rPr>
          <w:rFonts w:hint="eastAsia" w:ascii="仿宋" w:hAnsi="仿宋" w:eastAsia="仿宋" w:cs="仿宋"/>
          <w:sz w:val="32"/>
          <w:szCs w:val="32"/>
          <w:lang w:eastAsia="zh-CN"/>
        </w:rPr>
        <w:t>；</w:t>
      </w:r>
      <w:r>
        <w:rPr>
          <w:rFonts w:hint="eastAsia" w:ascii="仿宋" w:hAnsi="仿宋" w:eastAsia="仿宋" w:cs="仿宋"/>
          <w:sz w:val="32"/>
          <w:szCs w:val="32"/>
        </w:rPr>
        <w:t>重大问题及时向上级机关报告。</w:t>
      </w:r>
    </w:p>
    <w:p>
      <w:pPr>
        <w:wordWrap/>
        <w:adjustRightInd/>
        <w:snapToGrid/>
        <w:spacing w:before="0" w:after="0" w:line="600" w:lineRule="exact"/>
        <w:ind w:right="0" w:firstLine="630"/>
        <w:textAlignment w:val="auto"/>
        <w:outlineLvl w:val="9"/>
        <w:rPr>
          <w:rFonts w:hint="eastAsia" w:ascii="仿宋" w:hAnsi="仿宋" w:eastAsia="仿宋" w:cs="仿宋"/>
          <w:color w:val="auto"/>
          <w:sz w:val="32"/>
          <w:szCs w:val="32"/>
        </w:rPr>
      </w:pPr>
      <w:r>
        <w:rPr>
          <w:rFonts w:hint="eastAsia" w:ascii="楷体" w:hAnsi="楷体" w:eastAsia="楷体" w:cs="楷体"/>
          <w:color w:val="000000"/>
          <w:kern w:val="0"/>
          <w:sz w:val="32"/>
          <w:szCs w:val="32"/>
        </w:rPr>
        <w:t>（二）规范操作，高效服务。</w:t>
      </w:r>
      <w:r>
        <w:rPr>
          <w:rFonts w:hint="eastAsia" w:ascii="仿宋" w:hAnsi="仿宋" w:eastAsia="仿宋" w:cs="仿宋"/>
          <w:sz w:val="32"/>
          <w:szCs w:val="32"/>
          <w:lang w:eastAsia="zh-CN"/>
        </w:rPr>
        <w:t>农</w:t>
      </w:r>
      <w:r>
        <w:rPr>
          <w:rFonts w:hint="eastAsia" w:ascii="仿宋" w:hAnsi="仿宋" w:eastAsia="仿宋" w:cs="仿宋"/>
          <w:sz w:val="32"/>
          <w:szCs w:val="32"/>
        </w:rPr>
        <w:t>机化主管部门要确保政策公正公平实施，严格按照程序规范操作，廉洁高效规范的落实农机购置补贴政策。切实加快补贴申请受理、资格审核、机具核验、受益公示等工作，</w:t>
      </w:r>
      <w:r>
        <w:rPr>
          <w:rFonts w:hint="eastAsia" w:ascii="仿宋" w:hAnsi="仿宋" w:eastAsia="仿宋" w:cs="仿宋"/>
          <w:sz w:val="32"/>
          <w:szCs w:val="32"/>
          <w:lang w:eastAsia="zh-CN"/>
        </w:rPr>
        <w:t>鼓励通过进村入户、提前预约等方式开展核验；不断</w:t>
      </w:r>
      <w:r>
        <w:rPr>
          <w:rFonts w:hint="eastAsia" w:ascii="仿宋" w:hAnsi="仿宋" w:eastAsia="仿宋" w:cs="仿宋"/>
          <w:sz w:val="32"/>
          <w:szCs w:val="32"/>
        </w:rPr>
        <w:t>完善补贴机具核验流程，重点加强对大中型机具的核验和单人多台套、短期内大批量等异常申请补贴情形的监管，积极探索实行购机真实性承诺、受益信息实时公开和事后抽查核验相结合的补贴机具监管方式。</w:t>
      </w:r>
      <w:r>
        <w:rPr>
          <w:rFonts w:hint="eastAsia" w:ascii="仿宋" w:hAnsi="仿宋" w:eastAsia="仿宋" w:cs="仿宋"/>
          <w:color w:val="auto"/>
          <w:sz w:val="32"/>
          <w:szCs w:val="32"/>
          <w:lang w:eastAsia="zh-CN"/>
        </w:rPr>
        <w:t>农机管理部门受理购机者补贴申请后，力争</w:t>
      </w:r>
      <w:r>
        <w:rPr>
          <w:rFonts w:hint="eastAsia" w:ascii="仿宋" w:hAnsi="仿宋" w:eastAsia="仿宋" w:cs="仿宋"/>
          <w:color w:val="auto"/>
          <w:sz w:val="32"/>
          <w:szCs w:val="32"/>
          <w:lang w:val="en-US" w:eastAsia="zh-CN"/>
        </w:rPr>
        <w:t>20</w:t>
      </w:r>
      <w:r>
        <w:rPr>
          <w:rFonts w:hint="eastAsia" w:ascii="仿宋" w:hAnsi="仿宋" w:eastAsia="仿宋" w:cs="仿宋"/>
          <w:color w:val="auto"/>
          <w:kern w:val="0"/>
          <w:sz w:val="32"/>
          <w:szCs w:val="32"/>
        </w:rPr>
        <w:t>个工作日内完成形式审核，</w:t>
      </w:r>
      <w:r>
        <w:rPr>
          <w:rFonts w:hint="eastAsia" w:ascii="仿宋" w:hAnsi="仿宋" w:eastAsia="仿宋" w:cs="仿宋"/>
          <w:color w:val="auto"/>
          <w:kern w:val="0"/>
          <w:sz w:val="32"/>
          <w:szCs w:val="32"/>
          <w:lang w:val="en-US" w:eastAsia="zh-CN"/>
        </w:rPr>
        <w:t>涉及“特别事项和管理要求”的，按“特别事项和管理要求”规定处理；财政部门应于20个工作日内完成补贴资金支付。</w:t>
      </w:r>
    </w:p>
    <w:p>
      <w:pPr>
        <w:wordWrap/>
        <w:adjustRightInd/>
        <w:snapToGrid/>
        <w:spacing w:before="0" w:after="0" w:line="600" w:lineRule="exact"/>
        <w:ind w:right="0" w:firstLine="630"/>
        <w:textAlignment w:val="auto"/>
        <w:outlineLvl w:val="9"/>
        <w:rPr>
          <w:rFonts w:hint="eastAsia" w:ascii="仿宋" w:hAnsi="仿宋" w:eastAsia="仿宋" w:cs="仿宋"/>
          <w:sz w:val="32"/>
          <w:szCs w:val="32"/>
        </w:rPr>
      </w:pPr>
      <w:r>
        <w:rPr>
          <w:rFonts w:hint="eastAsia" w:ascii="楷体" w:hAnsi="楷体" w:eastAsia="楷体" w:cs="楷体"/>
          <w:color w:val="000000"/>
          <w:kern w:val="0"/>
          <w:sz w:val="32"/>
          <w:szCs w:val="32"/>
        </w:rPr>
        <w:t>（三）公开信息，接受监督。</w:t>
      </w:r>
      <w:r>
        <w:rPr>
          <w:rFonts w:hint="eastAsia" w:ascii="仿宋" w:hAnsi="仿宋" w:eastAsia="仿宋" w:cs="仿宋"/>
          <w:sz w:val="32"/>
          <w:szCs w:val="32"/>
        </w:rPr>
        <w:t>农机化主管部门要进一步加强政策宣传，将补贴实施方案下发到乡（镇），宣传到村组，扩大社会公众知晓度。要</w:t>
      </w:r>
      <w:r>
        <w:rPr>
          <w:rFonts w:hint="eastAsia" w:ascii="仿宋" w:hAnsi="仿宋" w:eastAsia="仿宋" w:cs="仿宋"/>
          <w:sz w:val="32"/>
          <w:szCs w:val="32"/>
          <w:lang w:eastAsia="zh-CN"/>
        </w:rPr>
        <w:t>加强</w:t>
      </w:r>
      <w:r>
        <w:rPr>
          <w:rFonts w:hint="eastAsia" w:ascii="仿宋" w:hAnsi="仿宋" w:eastAsia="仿宋" w:cs="仿宋"/>
          <w:sz w:val="32"/>
          <w:szCs w:val="32"/>
        </w:rPr>
        <w:t>农机购置补贴信息公开专栏</w:t>
      </w:r>
      <w:r>
        <w:rPr>
          <w:rFonts w:hint="eastAsia" w:ascii="仿宋" w:hAnsi="仿宋" w:eastAsia="仿宋" w:cs="仿宋"/>
          <w:sz w:val="32"/>
          <w:szCs w:val="32"/>
          <w:lang w:eastAsia="zh-CN"/>
        </w:rPr>
        <w:t>建设</w:t>
      </w:r>
      <w:r>
        <w:rPr>
          <w:rFonts w:hint="eastAsia" w:ascii="仿宋" w:hAnsi="仿宋" w:eastAsia="仿宋" w:cs="仿宋"/>
          <w:sz w:val="32"/>
          <w:szCs w:val="32"/>
        </w:rPr>
        <w:t>，对申请购机补贴者信息进行公示，对实施方案、补贴额一览表、操作程序、补贴机具信息表、投诉咨询方式、违规查处结果等重点信息全面公开，实时公布补贴资金申请登记进度和</w:t>
      </w:r>
      <w:r>
        <w:rPr>
          <w:rFonts w:hint="eastAsia" w:ascii="仿宋" w:hAnsi="仿宋" w:eastAsia="仿宋" w:cs="仿宋"/>
          <w:sz w:val="32"/>
          <w:szCs w:val="32"/>
          <w:lang w:eastAsia="zh-CN"/>
        </w:rPr>
        <w:t>年度</w:t>
      </w:r>
      <w:r>
        <w:rPr>
          <w:rFonts w:hint="eastAsia" w:ascii="仿宋" w:hAnsi="仿宋" w:eastAsia="仿宋" w:cs="仿宋"/>
          <w:sz w:val="32"/>
          <w:szCs w:val="32"/>
        </w:rPr>
        <w:t>享受补贴购机者信息</w:t>
      </w:r>
      <w:r>
        <w:rPr>
          <w:rFonts w:hint="eastAsia" w:ascii="仿宋" w:hAnsi="仿宋" w:eastAsia="仿宋" w:cs="仿宋"/>
          <w:color w:val="auto"/>
          <w:sz w:val="32"/>
          <w:szCs w:val="32"/>
        </w:rPr>
        <w:t>（格式</w:t>
      </w:r>
      <w:r>
        <w:rPr>
          <w:rFonts w:hint="eastAsia" w:ascii="仿宋" w:hAnsi="仿宋" w:eastAsia="仿宋" w:cs="仿宋"/>
          <w:color w:val="auto"/>
          <w:sz w:val="32"/>
          <w:szCs w:val="32"/>
          <w:lang w:eastAsia="zh-CN"/>
        </w:rPr>
        <w:t>参考</w:t>
      </w:r>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w:t>
      </w:r>
      <w:r>
        <w:rPr>
          <w:rFonts w:hint="eastAsia" w:ascii="仿宋" w:hAnsi="仿宋" w:eastAsia="仿宋" w:cs="仿宋"/>
          <w:sz w:val="32"/>
          <w:szCs w:val="32"/>
        </w:rPr>
        <w:t>。要严格执行农机购置补贴信息公开制度，公示信息应做到及时、完整和便于查询，确保专栏有效运行。</w:t>
      </w:r>
    </w:p>
    <w:p>
      <w:pPr>
        <w:widowControl/>
        <w:wordWrap/>
        <w:adjustRightInd/>
        <w:snapToGrid/>
        <w:spacing w:before="0" w:after="0" w:line="600" w:lineRule="exact"/>
        <w:ind w:right="0"/>
        <w:jc w:val="left"/>
        <w:textAlignment w:val="auto"/>
        <w:outlineLvl w:val="9"/>
        <w:rPr>
          <w:rFonts w:hint="eastAsia" w:ascii="楷体" w:hAnsi="楷体" w:eastAsia="楷体" w:cs="楷体"/>
          <w:color w:val="auto"/>
          <w:kern w:val="0"/>
          <w:sz w:val="32"/>
          <w:szCs w:val="32"/>
        </w:rPr>
      </w:pPr>
      <w:r>
        <w:rPr>
          <w:rFonts w:hint="eastAsia" w:ascii="Times New Roman" w:hAnsi="Times New Roman" w:eastAsia="楷体_GB2312" w:cs="Times New Roman"/>
          <w:color w:val="000000"/>
          <w:kern w:val="0"/>
          <w:sz w:val="32"/>
          <w:szCs w:val="32"/>
          <w:lang w:val="en-US" w:eastAsia="zh-CN"/>
        </w:rPr>
        <w:t xml:space="preserve">    </w:t>
      </w:r>
      <w:r>
        <w:rPr>
          <w:rFonts w:hint="eastAsia" w:ascii="楷体" w:hAnsi="楷体" w:eastAsia="楷体" w:cs="楷体"/>
          <w:color w:val="auto"/>
          <w:kern w:val="0"/>
          <w:sz w:val="32"/>
          <w:szCs w:val="32"/>
          <w:lang w:eastAsia="zh-CN"/>
        </w:rPr>
        <w:t>（四）逐步</w:t>
      </w:r>
      <w:r>
        <w:rPr>
          <w:rFonts w:hint="eastAsia" w:ascii="楷体" w:hAnsi="楷体" w:eastAsia="楷体" w:cs="楷体"/>
          <w:color w:val="auto"/>
          <w:kern w:val="0"/>
          <w:sz w:val="32"/>
          <w:szCs w:val="32"/>
        </w:rPr>
        <w:t>落实农机生产企业规范实施承诺制</w:t>
      </w:r>
    </w:p>
    <w:p>
      <w:pPr>
        <w:widowControl/>
        <w:wordWrap/>
        <w:adjustRightInd/>
        <w:snapToGrid/>
        <w:spacing w:before="0" w:after="0" w:line="600" w:lineRule="exact"/>
        <w:ind w:right="0" w:firstLine="560" w:firstLineChars="200"/>
        <w:jc w:val="left"/>
        <w:textAlignment w:val="auto"/>
        <w:outlineLvl w:val="9"/>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逐步</w:t>
      </w:r>
      <w:r>
        <w:rPr>
          <w:rFonts w:hint="eastAsia" w:ascii="仿宋" w:hAnsi="仿宋" w:eastAsia="仿宋" w:cs="仿宋"/>
          <w:color w:val="auto"/>
          <w:kern w:val="0"/>
          <w:sz w:val="32"/>
          <w:szCs w:val="32"/>
        </w:rPr>
        <w:t>落实企业主体责任，进一步细化实化农机生产企业自愿参与补贴政策实施的承诺事项：一是承诺将补贴机具销售、售后服务、退换机等管理系统互联互通，定期与农机购置补贴辅助管理系统中本企业数据相互校核，筛查机具、补贴、所有人、使用人等信息是否相符相适；二是承诺通过非现金方式与经销商结算补贴机具购机款，确保资金往来全程留痕备查；三是承诺对经销商出具给从事农业生产的个人和农业生产经营组织（以下简称“购机者”）的发票、合格证等补贴申请资料和牌证申领资料进行核对，筛查补贴比例、发票金额、机具信息等是否真实有效、符合规定；四是承诺加强内部管理，防范经销商和内部人员有组织地通过收集农民身份证明、虚开发票、虚购报补、重复报补等方式骗套、抢占补贴行为，发现异常情况后，主动自查自纠，并及时向省级农机化主管部门报告。加强对农机生产企业承诺、践诺执行情况的监管，对发现存在的失信违规、践诺不到位的行为，要求有关企业进行整改落实，并视情节依法进行严肃处理。</w:t>
      </w:r>
    </w:p>
    <w:p>
      <w:pPr>
        <w:widowControl/>
        <w:wordWrap/>
        <w:adjustRightInd/>
        <w:snapToGrid/>
        <w:spacing w:before="0" w:after="0" w:line="600" w:lineRule="exact"/>
        <w:ind w:right="0"/>
        <w:jc w:val="left"/>
        <w:textAlignment w:val="auto"/>
        <w:outlineLvl w:val="9"/>
        <w:rPr>
          <w:rFonts w:hint="eastAsia" w:ascii="仿宋" w:hAnsi="仿宋" w:eastAsia="仿宋" w:cs="仿宋"/>
          <w:color w:val="auto"/>
          <w:kern w:val="0"/>
          <w:sz w:val="32"/>
          <w:szCs w:val="32"/>
        </w:rPr>
      </w:pPr>
      <w:r>
        <w:rPr>
          <w:rFonts w:hint="eastAsia" w:ascii="Times New Roman" w:hAnsi="Times New Roman" w:eastAsia="楷体_GB2312" w:cs="Times New Roman"/>
          <w:color w:val="000000"/>
          <w:kern w:val="0"/>
          <w:sz w:val="32"/>
          <w:szCs w:val="32"/>
          <w:lang w:val="en-US" w:eastAsia="zh-CN"/>
        </w:rPr>
        <w:t xml:space="preserve">    </w:t>
      </w:r>
      <w:r>
        <w:rPr>
          <w:rFonts w:hint="eastAsia" w:ascii="楷体" w:hAnsi="楷体" w:eastAsia="楷体" w:cs="楷体"/>
          <w:color w:val="000000"/>
          <w:kern w:val="0"/>
          <w:sz w:val="32"/>
          <w:szCs w:val="32"/>
        </w:rPr>
        <w:t>（</w:t>
      </w:r>
      <w:r>
        <w:rPr>
          <w:rFonts w:hint="eastAsia" w:ascii="楷体" w:hAnsi="楷体" w:eastAsia="楷体" w:cs="楷体"/>
          <w:color w:val="000000"/>
          <w:kern w:val="0"/>
          <w:sz w:val="32"/>
          <w:szCs w:val="32"/>
          <w:lang w:eastAsia="zh-CN"/>
        </w:rPr>
        <w:t>五</w:t>
      </w:r>
      <w:r>
        <w:rPr>
          <w:rFonts w:hint="eastAsia" w:ascii="楷体" w:hAnsi="楷体" w:eastAsia="楷体" w:cs="楷体"/>
          <w:color w:val="000000"/>
          <w:kern w:val="0"/>
          <w:sz w:val="32"/>
          <w:szCs w:val="32"/>
        </w:rPr>
        <w:t>）加强监管，严惩违规。</w:t>
      </w:r>
      <w:r>
        <w:rPr>
          <w:rFonts w:hint="eastAsia" w:ascii="仿宋" w:hAnsi="仿宋" w:eastAsia="仿宋" w:cs="仿宋"/>
          <w:sz w:val="32"/>
          <w:szCs w:val="32"/>
        </w:rPr>
        <w:t>农机、财政部门要全面建立农机购置补贴工作内部控制规程，规范业务流程，强化监督制约</w:t>
      </w:r>
      <w:r>
        <w:rPr>
          <w:rFonts w:hint="eastAsia" w:ascii="仿宋" w:hAnsi="仿宋" w:eastAsia="仿宋" w:cs="仿宋"/>
          <w:sz w:val="32"/>
          <w:szCs w:val="32"/>
          <w:lang w:eastAsia="zh-CN"/>
        </w:rPr>
        <w:t>，</w:t>
      </w:r>
      <w:r>
        <w:rPr>
          <w:rFonts w:hint="eastAsia" w:ascii="仿宋" w:hAnsi="仿宋" w:eastAsia="仿宋" w:cs="仿宋"/>
          <w:sz w:val="32"/>
          <w:szCs w:val="32"/>
        </w:rPr>
        <w:t>要全面履行监管职责，加强专项督导检查力度，发现问题迅速处理及时汇报。</w:t>
      </w:r>
      <w:r>
        <w:rPr>
          <w:rFonts w:hint="eastAsia" w:ascii="仿宋" w:hAnsi="仿宋" w:eastAsia="仿宋" w:cs="仿宋"/>
          <w:color w:val="auto"/>
          <w:kern w:val="0"/>
          <w:sz w:val="32"/>
          <w:szCs w:val="32"/>
        </w:rPr>
        <w:t>按照实事求是、公开公正、权责一致、属地管理的原则，根据部、省农机购置补贴产品违规经营处理规定和要求，依法依规、迅速及时进行处理，</w:t>
      </w:r>
      <w:r>
        <w:rPr>
          <w:rFonts w:hint="eastAsia" w:ascii="仿宋" w:hAnsi="仿宋" w:eastAsia="仿宋" w:cs="仿宋"/>
          <w:color w:val="auto"/>
          <w:sz w:val="32"/>
          <w:szCs w:val="32"/>
        </w:rPr>
        <w:t>对实名投诉举报的问题和线索，凡报必查、一查到底。</w:t>
      </w:r>
      <w:r>
        <w:rPr>
          <w:rFonts w:hint="eastAsia" w:ascii="仿宋" w:hAnsi="仿宋" w:eastAsia="仿宋" w:cs="仿宋"/>
          <w:color w:val="auto"/>
          <w:kern w:val="0"/>
          <w:sz w:val="32"/>
          <w:szCs w:val="32"/>
        </w:rPr>
        <w:t>对涉嫌较重或严重的违规行为，要及时报请县级农机购置补贴领导小组研究处理。对农机购置补贴政策实施中的突出违规问题，要从严从重进行查处，严厉打击采用提供不实投档信息、产品信息、销售信息和虚购报补、重复报补、以小抵大等违规手段骗套补贴行为，或涉事产销企业拒不配合调查、提供虚假调查材料等行为，查实后先暂停参与违规行为企业的全部产品补贴资格和经销补贴产品资格，再根据违规情节按规定严处。</w:t>
      </w:r>
      <w:r>
        <w:rPr>
          <w:rFonts w:hint="eastAsia" w:ascii="仿宋" w:hAnsi="仿宋" w:eastAsia="仿宋" w:cs="仿宋"/>
          <w:color w:val="auto"/>
          <w:sz w:val="32"/>
          <w:szCs w:val="32"/>
        </w:rPr>
        <w:t>对于购机者投诉多、服务不到位、产品质量差的产销企业，一经查实，严厉惩处。</w:t>
      </w:r>
      <w:r>
        <w:rPr>
          <w:rFonts w:hint="eastAsia" w:ascii="仿宋" w:hAnsi="仿宋" w:eastAsia="仿宋" w:cs="仿宋"/>
          <w:color w:val="auto"/>
          <w:sz w:val="32"/>
          <w:szCs w:val="32"/>
          <w:lang w:eastAsia="zh-CN"/>
        </w:rPr>
        <w:t>严格执行</w:t>
      </w:r>
      <w:r>
        <w:rPr>
          <w:rFonts w:hint="eastAsia" w:ascii="仿宋" w:hAnsi="仿宋" w:eastAsia="仿宋" w:cs="仿宋"/>
          <w:color w:val="auto"/>
          <w:kern w:val="0"/>
          <w:sz w:val="32"/>
          <w:szCs w:val="32"/>
        </w:rPr>
        <w:t>省域内联动处理，直接采信有关处理决定，对生产企业和涉及的经销企业做出同等处理，并结合实际进一步深入调查处理。对参与较重及以上违规行为的购机者，按规定给予3年内不得享受农机购置补贴的处理；对违规产销企业及其法定代表人、主要从业人员等违规人员，按规定列入黑名单。在调查处理违规行为过程中，发现有干部涉嫌违纪违法的，要及时报告纪检监察机关；发现有农机产销企业、购机者涉嫌犯罪的，依法移送司法机关处理。</w:t>
      </w:r>
    </w:p>
    <w:p>
      <w:pPr>
        <w:wordWrap/>
        <w:adjustRightInd/>
        <w:snapToGrid/>
        <w:spacing w:before="0" w:after="0" w:line="600" w:lineRule="exact"/>
        <w:ind w:right="0" w:firstLine="630"/>
        <w:textAlignment w:val="auto"/>
        <w:outlineLvl w:val="9"/>
        <w:rPr>
          <w:rFonts w:hint="eastAsia" w:ascii="仿宋" w:hAnsi="仿宋" w:eastAsia="仿宋" w:cs="仿宋"/>
          <w:sz w:val="32"/>
          <w:szCs w:val="32"/>
        </w:rPr>
      </w:pPr>
      <w:r>
        <w:rPr>
          <w:rFonts w:hint="eastAsia" w:ascii="仿宋" w:hAnsi="仿宋" w:eastAsia="仿宋" w:cs="仿宋"/>
          <w:sz w:val="32"/>
          <w:szCs w:val="32"/>
        </w:rPr>
        <w:t>农机生产和经销企业产品补贴资格或经销补贴产品的资格被暂停、取消，所引起的纠纷和经济损失由违规农机生产或经销企业自行承担。</w:t>
      </w:r>
      <w:r>
        <w:rPr>
          <w:rFonts w:hint="eastAsia" w:ascii="仿宋" w:hAnsi="仿宋" w:eastAsia="仿宋" w:cs="仿宋"/>
          <w:sz w:val="32"/>
          <w:szCs w:val="32"/>
          <w:lang w:eastAsia="zh-CN"/>
        </w:rPr>
        <w:t>购机者因违规行为导致不能享受购机补贴所产生的损失自行承担。</w:t>
      </w:r>
    </w:p>
    <w:p>
      <w:pPr>
        <w:numPr>
          <w:numId w:val="0"/>
        </w:numPr>
        <w:wordWrap/>
        <w:adjustRightInd/>
        <w:snapToGrid/>
        <w:spacing w:before="0" w:after="0" w:line="600" w:lineRule="exact"/>
        <w:ind w:right="0"/>
        <w:textAlignment w:val="auto"/>
        <w:outlineLvl w:val="9"/>
        <w:rPr>
          <w:rFonts w:hint="eastAsia" w:ascii="仿宋" w:hAnsi="仿宋" w:eastAsia="仿宋" w:cs="仿宋"/>
          <w:sz w:val="32"/>
          <w:szCs w:val="32"/>
        </w:rPr>
      </w:pPr>
      <w:r>
        <w:rPr>
          <w:rFonts w:hint="eastAsia" w:ascii="Times New Roman" w:hAnsi="Times New Roman" w:eastAsia="楷体_GB2312" w:cs="Times New Roman"/>
          <w:color w:val="000000"/>
          <w:kern w:val="0"/>
          <w:sz w:val="32"/>
          <w:szCs w:val="32"/>
          <w:lang w:val="en-US" w:eastAsia="zh-CN"/>
        </w:rPr>
        <w:t xml:space="preserve">    </w:t>
      </w:r>
      <w:r>
        <w:rPr>
          <w:rFonts w:hint="eastAsia" w:ascii="楷体" w:hAnsi="楷体" w:eastAsia="楷体" w:cs="楷体"/>
          <w:color w:val="000000"/>
          <w:kern w:val="0"/>
          <w:sz w:val="32"/>
          <w:szCs w:val="32"/>
          <w:lang w:eastAsia="zh-CN"/>
        </w:rPr>
        <w:t>（六）</w:t>
      </w:r>
      <w:r>
        <w:rPr>
          <w:rFonts w:hint="eastAsia" w:ascii="楷体" w:hAnsi="楷体" w:eastAsia="楷体" w:cs="楷体"/>
          <w:color w:val="000000"/>
          <w:kern w:val="0"/>
          <w:sz w:val="32"/>
          <w:szCs w:val="32"/>
        </w:rPr>
        <w:t>突出绩效，强化管理。</w:t>
      </w:r>
      <w:r>
        <w:rPr>
          <w:rFonts w:hint="eastAsia" w:ascii="仿宋" w:hAnsi="仿宋" w:eastAsia="仿宋" w:cs="仿宋"/>
          <w:sz w:val="32"/>
          <w:szCs w:val="32"/>
        </w:rPr>
        <w:t>树立绩效管理理念，高度重视绩效管理工作，建立以结果为导向的监测与评价体系，认真完成各项任务指标，做好延伸绩效管理，促进农机购置补贴政策更加规范高效地落实。</w:t>
      </w:r>
    </w:p>
    <w:p>
      <w:pPr>
        <w:numPr>
          <w:numId w:val="0"/>
        </w:numPr>
        <w:wordWrap/>
        <w:adjustRightInd/>
        <w:snapToGrid/>
        <w:spacing w:before="0" w:after="0" w:line="600" w:lineRule="exact"/>
        <w:ind w:right="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附件</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1.农机购置补贴工作领导小组</w:t>
      </w:r>
    </w:p>
    <w:p>
      <w:pPr>
        <w:wordWrap/>
        <w:adjustRightInd/>
        <w:snapToGrid/>
        <w:spacing w:before="0" w:after="0" w:line="600" w:lineRule="exact"/>
        <w:ind w:right="0" w:firstLine="63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2.</w:t>
      </w:r>
      <w:r>
        <w:rPr>
          <w:rFonts w:hint="eastAsia" w:ascii="仿宋" w:hAnsi="仿宋" w:eastAsia="仿宋" w:cs="仿宋"/>
          <w:sz w:val="32"/>
          <w:szCs w:val="32"/>
        </w:rPr>
        <w:t>吉林省</w:t>
      </w:r>
      <w:r>
        <w:rPr>
          <w:rFonts w:hint="eastAsia" w:ascii="仿宋" w:hAnsi="仿宋" w:eastAsia="仿宋" w:cs="仿宋"/>
          <w:sz w:val="32"/>
          <w:szCs w:val="32"/>
          <w:lang w:val="en-US" w:eastAsia="zh-CN"/>
        </w:rPr>
        <w:t>2019年农业机械购置</w:t>
      </w:r>
      <w:r>
        <w:rPr>
          <w:rFonts w:hint="eastAsia" w:ascii="仿宋" w:hAnsi="仿宋" w:eastAsia="仿宋" w:cs="仿宋"/>
          <w:sz w:val="32"/>
          <w:szCs w:val="32"/>
        </w:rPr>
        <w:t>补贴机具种类范围</w:t>
      </w:r>
    </w:p>
    <w:p>
      <w:pPr>
        <w:wordWrap/>
        <w:adjustRightInd/>
        <w:snapToGrid/>
        <w:spacing w:before="0" w:after="0" w:line="600" w:lineRule="exact"/>
        <w:ind w:right="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3.</w:t>
      </w:r>
      <w:r>
        <w:rPr>
          <w:rFonts w:hint="eastAsia" w:ascii="仿宋" w:hAnsi="仿宋" w:eastAsia="仿宋" w:cs="仿宋"/>
          <w:sz w:val="32"/>
          <w:szCs w:val="32"/>
        </w:rPr>
        <w:t>____年度____县（市、旗、场）享受农机购置补贴</w:t>
      </w:r>
    </w:p>
    <w:p>
      <w:pPr>
        <w:numPr>
          <w:numId w:val="0"/>
        </w:numPr>
        <w:wordWrap/>
        <w:adjustRightInd/>
        <w:snapToGrid/>
        <w:spacing w:before="0" w:after="0" w:line="600" w:lineRule="exact"/>
        <w:ind w:leftChars="652" w:right="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的购机者信息表</w:t>
      </w:r>
    </w:p>
    <w:p>
      <w:pPr>
        <w:widowControl w:val="0"/>
        <w:wordWrap/>
        <w:adjustRightInd/>
        <w:snapToGrid/>
        <w:spacing w:before="0" w:after="0" w:line="600" w:lineRule="exact"/>
        <w:ind w:left="0" w:leftChars="0" w:right="0" w:firstLine="0" w:firstLineChars="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4.</w:t>
      </w:r>
      <w:r>
        <w:rPr>
          <w:rFonts w:hint="eastAsia" w:ascii="仿宋" w:hAnsi="仿宋" w:eastAsia="仿宋" w:cs="仿宋"/>
          <w:sz w:val="32"/>
          <w:szCs w:val="32"/>
        </w:rPr>
        <w:t>购机</w:t>
      </w:r>
      <w:r>
        <w:rPr>
          <w:rFonts w:hint="eastAsia" w:ascii="仿宋" w:hAnsi="仿宋" w:eastAsia="仿宋" w:cs="仿宋"/>
          <w:sz w:val="32"/>
          <w:szCs w:val="32"/>
          <w:lang w:eastAsia="zh-CN"/>
        </w:rPr>
        <w:t>补贴报名确认表</w:t>
      </w:r>
    </w:p>
    <w:p>
      <w:pPr>
        <w:wordWrap/>
        <w:adjustRightInd/>
        <w:snapToGrid/>
        <w:spacing w:before="0" w:after="0" w:line="600" w:lineRule="exact"/>
        <w:ind w:right="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5.</w:t>
      </w:r>
      <w:r>
        <w:rPr>
          <w:rFonts w:hint="eastAsia" w:ascii="仿宋" w:hAnsi="仿宋" w:eastAsia="仿宋" w:cs="仿宋"/>
          <w:sz w:val="32"/>
          <w:szCs w:val="32"/>
          <w:lang w:eastAsia="zh-CN"/>
        </w:rPr>
        <w:t>农机购置补贴核实确认登记表</w:t>
      </w:r>
    </w:p>
    <w:p>
      <w:pPr>
        <w:wordWrap/>
        <w:adjustRightInd/>
        <w:snapToGrid/>
        <w:spacing w:before="0" w:after="0" w:line="600" w:lineRule="exact"/>
        <w:ind w:right="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color w:val="auto"/>
          <w:sz w:val="32"/>
          <w:szCs w:val="32"/>
          <w:lang w:val="en-US" w:eastAsia="zh-CN"/>
        </w:rPr>
        <w:t>6.安装设施类</w:t>
      </w:r>
      <w:r>
        <w:rPr>
          <w:rFonts w:hint="eastAsia" w:ascii="仿宋" w:hAnsi="仿宋" w:eastAsia="仿宋" w:cs="仿宋"/>
          <w:sz w:val="32"/>
          <w:szCs w:val="32"/>
          <w:lang w:eastAsia="zh-CN"/>
        </w:rPr>
        <w:t>补贴机具使用情况考核表</w:t>
      </w:r>
    </w:p>
    <w:p>
      <w:pPr>
        <w:widowControl w:val="0"/>
        <w:wordWrap/>
        <w:adjustRightInd/>
        <w:snapToGrid/>
        <w:spacing w:before="0" w:after="0" w:line="600" w:lineRule="exact"/>
        <w:ind w:left="0" w:leftChars="0" w:right="0" w:firstLine="0" w:firstLineChars="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7.购置多台补贴机具使用情况考核表</w:t>
      </w:r>
    </w:p>
    <w:p>
      <w:pPr>
        <w:wordWrap/>
        <w:adjustRightInd/>
        <w:snapToGrid/>
        <w:spacing w:before="0" w:after="0" w:line="600" w:lineRule="exact"/>
        <w:ind w:right="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8.</w:t>
      </w:r>
      <w:r>
        <w:rPr>
          <w:rFonts w:hint="eastAsia" w:ascii="仿宋" w:hAnsi="仿宋" w:eastAsia="仿宋" w:cs="仿宋"/>
          <w:sz w:val="32"/>
          <w:szCs w:val="32"/>
        </w:rPr>
        <w:t>吉林省</w:t>
      </w:r>
      <w:r>
        <w:rPr>
          <w:rFonts w:hint="eastAsia" w:ascii="仿宋" w:hAnsi="仿宋" w:eastAsia="仿宋" w:cs="仿宋"/>
          <w:sz w:val="32"/>
          <w:szCs w:val="32"/>
          <w:lang w:val="en-US" w:eastAsia="zh-CN"/>
        </w:rPr>
        <w:t>2019年度</w:t>
      </w:r>
      <w:r>
        <w:rPr>
          <w:rFonts w:hint="eastAsia" w:ascii="仿宋" w:hAnsi="仿宋" w:eastAsia="仿宋" w:cs="仿宋"/>
          <w:sz w:val="32"/>
          <w:szCs w:val="32"/>
        </w:rPr>
        <w:t>农机购置补贴机具补贴额一览表</w:t>
      </w:r>
    </w:p>
    <w:p>
      <w:pPr>
        <w:wordWrap/>
        <w:adjustRightInd/>
        <w:snapToGrid/>
        <w:spacing w:before="0" w:after="0" w:line="600" w:lineRule="exact"/>
        <w:ind w:right="0"/>
        <w:jc w:val="both"/>
        <w:textAlignment w:val="auto"/>
        <w:outlineLvl w:val="9"/>
        <w:rPr>
          <w:rFonts w:hint="eastAsia" w:ascii="仿宋" w:hAnsi="仿宋" w:eastAsia="仿宋" w:cs="仿宋"/>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r>
        <w:rPr>
          <w:rFonts w:hint="eastAsia" w:ascii="宋体" w:hAnsi="宋体" w:eastAsia="宋体" w:cs="宋体"/>
          <w:b/>
          <w:bCs w:val="0"/>
          <w:color w:val="000000"/>
          <w:sz w:val="32"/>
          <w:szCs w:val="32"/>
        </w:rPr>
        <w:t>附件1</w:t>
      </w:r>
    </w:p>
    <w:p>
      <w:pPr>
        <w:spacing w:line="600" w:lineRule="exact"/>
        <w:jc w:val="both"/>
        <w:rPr>
          <w:rFonts w:hint="eastAsia" w:ascii="Times New Roman" w:eastAsia="仿宋_GB2312" w:cs="Times New Roman"/>
          <w:sz w:val="32"/>
          <w:szCs w:val="32"/>
          <w:lang w:val="en-US" w:eastAsia="zh-CN"/>
        </w:rPr>
      </w:pPr>
      <w:r>
        <w:rPr>
          <w:rFonts w:hint="eastAsia" w:ascii="宋体" w:hAnsi="宋体" w:cs="宋体"/>
          <w:b/>
          <w:bCs/>
          <w:sz w:val="44"/>
          <w:szCs w:val="44"/>
          <w:lang w:val="en-US" w:eastAsia="zh-CN"/>
        </w:rPr>
        <w:t xml:space="preserve">        </w:t>
      </w:r>
      <w:r>
        <w:rPr>
          <w:rFonts w:hint="eastAsia" w:ascii="宋体" w:hAnsi="宋体" w:eastAsia="宋体" w:cs="宋体"/>
          <w:b/>
          <w:bCs/>
          <w:sz w:val="44"/>
          <w:szCs w:val="44"/>
          <w:lang w:val="en-US" w:eastAsia="zh-CN"/>
        </w:rPr>
        <w:t>农机购置补贴工作领导小组</w:t>
      </w:r>
    </w:p>
    <w:p>
      <w:pPr>
        <w:spacing w:line="600" w:lineRule="exact"/>
        <w:jc w:val="center"/>
        <w:rPr>
          <w:rFonts w:hint="eastAsia" w:ascii="Times New Roman" w:eastAsia="仿宋_GB2312" w:cs="Times New Roman"/>
          <w:sz w:val="32"/>
          <w:szCs w:val="32"/>
          <w:lang w:val="en-US" w:eastAsia="zh-CN"/>
        </w:rPr>
      </w:pP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组长：王  啸    县委常委县政府副县长</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成员：王晓君    县农业机械管理总站站长</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李东岩    县财政局局长</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陈晓旭    县农业机械管理总站副站长</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李光彦    县财政局主任科员</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领导小组下设办公室，办公室设在县农业机械管理总站，</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负责日常工作。</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主任：陈晓旭    县农业机械管理总站副站长</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成员：赵志生    县农业机械管理总站农机科负责人</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徐长青    县财政局农业科科长</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高鹏云    县农机监理站站长</w:t>
      </w:r>
    </w:p>
    <w:p>
      <w:pPr>
        <w:spacing w:line="600" w:lineRule="exact"/>
        <w:jc w:val="center"/>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赵海森    县农业机械管理总站农机科科员</w:t>
      </w:r>
    </w:p>
    <w:p>
      <w:pPr>
        <w:spacing w:line="600" w:lineRule="exact"/>
        <w:jc w:val="center"/>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罗  帅    县农业机械管理总站农机科科员</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张  爽    县财政局农业科科员</w:t>
      </w:r>
    </w:p>
    <w:p>
      <w:pPr>
        <w:spacing w:line="600" w:lineRule="exact"/>
        <w:jc w:val="center"/>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w:t>
      </w:r>
    </w:p>
    <w:p>
      <w:pPr>
        <w:spacing w:line="600" w:lineRule="exact"/>
        <w:jc w:val="center"/>
        <w:rPr>
          <w:rFonts w:ascii="Times New Roman" w:eastAsia="华文中宋" w:cs="Times New Roman"/>
          <w:b/>
          <w:bCs/>
          <w:color w:val="000000"/>
          <w:sz w:val="36"/>
          <w:szCs w:val="36"/>
        </w:rPr>
      </w:pPr>
    </w:p>
    <w:p>
      <w:pPr>
        <w:spacing w:line="600" w:lineRule="exact"/>
        <w:jc w:val="center"/>
        <w:rPr>
          <w:rFonts w:ascii="Times New Roman" w:eastAsia="华文中宋" w:cs="Times New Roman"/>
          <w:b/>
          <w:bCs/>
          <w:color w:val="000000"/>
          <w:sz w:val="36"/>
          <w:szCs w:val="36"/>
        </w:rPr>
      </w:pPr>
    </w:p>
    <w:p>
      <w:pPr>
        <w:spacing w:line="600" w:lineRule="exact"/>
        <w:jc w:val="both"/>
        <w:rPr>
          <w:rFonts w:hint="eastAsia" w:ascii="宋体" w:hAnsi="宋体" w:eastAsia="宋体" w:cs="宋体"/>
          <w:b/>
          <w:bCs/>
          <w:color w:val="000000"/>
          <w:sz w:val="32"/>
          <w:szCs w:val="32"/>
          <w:lang w:eastAsia="zh-CN"/>
        </w:rPr>
      </w:pPr>
    </w:p>
    <w:p>
      <w:pPr>
        <w:spacing w:line="600" w:lineRule="exact"/>
        <w:jc w:val="both"/>
        <w:rPr>
          <w:rFonts w:hint="eastAsia" w:ascii="宋体" w:hAnsi="宋体" w:eastAsia="宋体" w:cs="宋体"/>
          <w:b/>
          <w:bCs/>
          <w:color w:val="000000"/>
          <w:sz w:val="32"/>
          <w:szCs w:val="32"/>
          <w:lang w:eastAsia="zh-CN"/>
        </w:rPr>
      </w:pPr>
      <w:r>
        <w:rPr>
          <w:rFonts w:hint="eastAsia" w:ascii="宋体" w:hAnsi="宋体" w:eastAsia="宋体" w:cs="宋体"/>
          <w:b/>
          <w:bCs/>
          <w:color w:val="000000"/>
          <w:sz w:val="32"/>
          <w:szCs w:val="32"/>
          <w:lang w:eastAsia="zh-CN"/>
        </w:rPr>
        <w:t>附件</w:t>
      </w:r>
      <w:r>
        <w:rPr>
          <w:rFonts w:hint="eastAsia" w:ascii="宋体" w:hAnsi="宋体" w:eastAsia="宋体" w:cs="宋体"/>
          <w:b/>
          <w:bCs/>
          <w:color w:val="000000"/>
          <w:sz w:val="32"/>
          <w:szCs w:val="32"/>
          <w:lang w:val="en-US" w:eastAsia="zh-CN"/>
        </w:rPr>
        <w:t>2</w:t>
      </w:r>
    </w:p>
    <w:p>
      <w:pPr>
        <w:spacing w:line="600" w:lineRule="exact"/>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吉林省2019年农业机械</w:t>
      </w:r>
    </w:p>
    <w:p>
      <w:pPr>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Cs/>
          <w:sz w:val="44"/>
          <w:szCs w:val="44"/>
        </w:rPr>
        <w:t>购置补贴机具种类范围</w:t>
      </w:r>
    </w:p>
    <w:p>
      <w:pPr>
        <w:spacing w:line="600" w:lineRule="exact"/>
        <w:jc w:val="center"/>
        <w:rPr>
          <w:rFonts w:ascii="Times New Roman" w:hAnsi="Times New Roman" w:eastAsia="楷体_GB2312"/>
          <w:b/>
          <w:sz w:val="32"/>
          <w:szCs w:val="32"/>
        </w:rPr>
      </w:pPr>
      <w:r>
        <w:rPr>
          <w:rFonts w:hint="eastAsia" w:ascii="楷体_GB2312" w:hAnsi="楷体_GB2312" w:eastAsia="楷体_GB2312" w:cs="楷体_GB2312"/>
          <w:bCs/>
          <w:sz w:val="30"/>
          <w:szCs w:val="30"/>
        </w:rPr>
        <w:t> </w:t>
      </w:r>
      <w:r>
        <w:rPr>
          <w:rFonts w:hint="eastAsia" w:ascii="楷体_GB2312" w:hAnsi="楷体_GB2312" w:eastAsia="楷体_GB2312" w:cs="楷体_GB2312"/>
          <w:bCs/>
          <w:sz w:val="32"/>
          <w:szCs w:val="32"/>
        </w:rPr>
        <w:t>（13大类28个小类68个品目）</w:t>
      </w:r>
    </w:p>
    <w:p>
      <w:pPr>
        <w:spacing w:line="600" w:lineRule="exact"/>
        <w:ind w:firstLine="900"/>
        <w:rPr>
          <w:rFonts w:ascii="Times New Roman" w:hAnsi="Times New Roman" w:eastAsia="微软雅黑"/>
          <w:sz w:val="24"/>
          <w:szCs w:val="24"/>
        </w:rPr>
      </w:pPr>
      <w:r>
        <w:rPr>
          <w:rFonts w:ascii="Times New Roman" w:hAnsi="Times New Roman"/>
          <w:sz w:val="30"/>
          <w:szCs w:val="30"/>
        </w:rPr>
        <w:t> </w:t>
      </w:r>
    </w:p>
    <w:p>
      <w:pPr>
        <w:widowControl w:val="0"/>
        <w:wordWrap/>
        <w:adjustRightInd/>
        <w:snapToGrid/>
        <w:spacing w:before="0" w:after="0" w:line="500" w:lineRule="exact"/>
        <w:ind w:right="0" w:firstLine="525"/>
        <w:textAlignment w:val="auto"/>
        <w:outlineLvl w:val="9"/>
        <w:rPr>
          <w:rFonts w:ascii="Times New Roman" w:hAnsi="Times New Roman" w:eastAsia="微软雅黑"/>
          <w:sz w:val="24"/>
          <w:szCs w:val="24"/>
        </w:rPr>
      </w:pPr>
      <w:r>
        <w:rPr>
          <w:rFonts w:ascii="Times New Roman" w:hAnsi="Times New Roman"/>
          <w:sz w:val="30"/>
          <w:szCs w:val="30"/>
        </w:rPr>
        <w:t>1</w:t>
      </w:r>
      <w:r>
        <w:rPr>
          <w:rFonts w:ascii="Times New Roman" w:eastAsia="黑体"/>
          <w:sz w:val="30"/>
          <w:szCs w:val="30"/>
        </w:rPr>
        <w:t>．耕整地机械</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24"/>
          <w:szCs w:val="24"/>
        </w:rPr>
      </w:pPr>
      <w:r>
        <w:rPr>
          <w:rFonts w:ascii="Times New Roman" w:hAnsi="Times New Roman" w:eastAsia="楷体_GB2312"/>
          <w:b/>
          <w:sz w:val="30"/>
          <w:szCs w:val="30"/>
        </w:rPr>
        <w:t>1.1</w:t>
      </w:r>
      <w:r>
        <w:rPr>
          <w:rFonts w:ascii="Times New Roman" w:eastAsia="楷体_GB2312"/>
          <w:b/>
          <w:sz w:val="30"/>
          <w:szCs w:val="30"/>
        </w:rPr>
        <w:t>耕地机械</w:t>
      </w:r>
    </w:p>
    <w:p>
      <w:pPr>
        <w:widowControl w:val="0"/>
        <w:wordWrap/>
        <w:adjustRightInd/>
        <w:snapToGrid/>
        <w:spacing w:before="0" w:after="0" w:line="500" w:lineRule="exact"/>
        <w:ind w:right="0" w:firstLine="1470"/>
        <w:textAlignment w:val="auto"/>
        <w:outlineLvl w:val="9"/>
        <w:rPr>
          <w:rFonts w:ascii="Times New Roman" w:eastAsia="仿宋_GB2312"/>
          <w:sz w:val="30"/>
          <w:szCs w:val="30"/>
        </w:rPr>
      </w:pPr>
      <w:r>
        <w:rPr>
          <w:rFonts w:ascii="Times New Roman" w:hAnsi="Times New Roman"/>
          <w:sz w:val="30"/>
          <w:szCs w:val="30"/>
        </w:rPr>
        <w:t>1.1.1</w:t>
      </w:r>
      <w:r>
        <w:rPr>
          <w:rFonts w:ascii="Times New Roman" w:eastAsia="仿宋_GB2312"/>
          <w:sz w:val="30"/>
          <w:szCs w:val="30"/>
        </w:rPr>
        <w:t>铧式犁（只补贴</w:t>
      </w:r>
      <w:r>
        <w:rPr>
          <w:rFonts w:ascii="Times New Roman" w:hAnsi="Times New Roman" w:eastAsia="仿宋_GB2312"/>
          <w:sz w:val="30"/>
          <w:szCs w:val="30"/>
        </w:rPr>
        <w:t>3</w:t>
      </w:r>
      <w:r>
        <w:rPr>
          <w:rFonts w:ascii="Times New Roman" w:eastAsia="仿宋_GB2312"/>
          <w:sz w:val="30"/>
          <w:szCs w:val="30"/>
        </w:rPr>
        <w:t>铧及以上的液压翻转犁）</w:t>
      </w:r>
    </w:p>
    <w:p>
      <w:pPr>
        <w:widowControl w:val="0"/>
        <w:wordWrap/>
        <w:adjustRightInd/>
        <w:snapToGrid/>
        <w:spacing w:before="0" w:after="0" w:line="500" w:lineRule="exact"/>
        <w:ind w:right="0" w:firstLine="1470"/>
        <w:textAlignment w:val="auto"/>
        <w:outlineLvl w:val="9"/>
        <w:rPr>
          <w:rFonts w:hint="eastAsia" w:ascii="Times New Roman" w:eastAsia="仿宋_GB2312"/>
          <w:sz w:val="30"/>
          <w:szCs w:val="30"/>
        </w:rPr>
      </w:pPr>
      <w:r>
        <w:rPr>
          <w:rFonts w:hint="eastAsia" w:ascii="Times New Roman" w:eastAsia="仿宋_GB2312"/>
          <w:sz w:val="30"/>
          <w:szCs w:val="30"/>
        </w:rPr>
        <w:t>1.1.2旋耕机（只补贴驱动型埋茬起浆机）</w:t>
      </w:r>
    </w:p>
    <w:p>
      <w:pPr>
        <w:widowControl w:val="0"/>
        <w:wordWrap/>
        <w:adjustRightInd/>
        <w:snapToGrid/>
        <w:spacing w:before="0" w:after="0" w:line="500" w:lineRule="exact"/>
        <w:ind w:right="0" w:firstLine="1470"/>
        <w:textAlignment w:val="auto"/>
        <w:outlineLvl w:val="9"/>
        <w:rPr>
          <w:rFonts w:ascii="Times New Roman" w:hAnsi="Times New Roman" w:eastAsia="微软雅黑"/>
          <w:sz w:val="24"/>
          <w:szCs w:val="24"/>
        </w:rPr>
      </w:pPr>
      <w:r>
        <w:rPr>
          <w:rFonts w:ascii="Times New Roman" w:hAnsi="Times New Roman"/>
          <w:sz w:val="30"/>
          <w:szCs w:val="30"/>
        </w:rPr>
        <w:t>1.1.</w:t>
      </w:r>
      <w:r>
        <w:rPr>
          <w:rFonts w:hint="eastAsia" w:ascii="Times New Roman" w:hAnsi="Times New Roman"/>
          <w:sz w:val="30"/>
          <w:szCs w:val="30"/>
        </w:rPr>
        <w:t>3</w:t>
      </w:r>
      <w:r>
        <w:rPr>
          <w:rFonts w:ascii="Times New Roman" w:eastAsia="仿宋_GB2312"/>
          <w:sz w:val="30"/>
          <w:szCs w:val="30"/>
        </w:rPr>
        <w:t>深松机</w:t>
      </w:r>
      <w:r>
        <w:rPr>
          <w:rFonts w:hint="eastAsia" w:ascii="Times New Roman" w:eastAsia="仿宋_GB2312"/>
          <w:sz w:val="30"/>
          <w:szCs w:val="30"/>
        </w:rPr>
        <w:t xml:space="preserve"> </w:t>
      </w:r>
    </w:p>
    <w:p>
      <w:pPr>
        <w:widowControl w:val="0"/>
        <w:wordWrap/>
        <w:adjustRightInd/>
        <w:snapToGrid/>
        <w:spacing w:before="0" w:after="0" w:line="500" w:lineRule="exact"/>
        <w:ind w:right="0" w:firstLine="1470"/>
        <w:textAlignment w:val="auto"/>
        <w:outlineLvl w:val="9"/>
        <w:rPr>
          <w:rFonts w:ascii="Times New Roman" w:eastAsia="仿宋_GB2312"/>
          <w:sz w:val="30"/>
          <w:szCs w:val="30"/>
        </w:rPr>
      </w:pPr>
      <w:r>
        <w:rPr>
          <w:rFonts w:ascii="Times New Roman" w:hAnsi="Times New Roman"/>
          <w:sz w:val="30"/>
          <w:szCs w:val="30"/>
        </w:rPr>
        <w:t>1.1.</w:t>
      </w:r>
      <w:r>
        <w:rPr>
          <w:rFonts w:hint="eastAsia" w:ascii="Times New Roman" w:hAnsi="Times New Roman"/>
          <w:sz w:val="30"/>
          <w:szCs w:val="30"/>
        </w:rPr>
        <w:t>4</w:t>
      </w:r>
      <w:r>
        <w:rPr>
          <w:rFonts w:ascii="Times New Roman" w:eastAsia="仿宋_GB2312"/>
          <w:sz w:val="30"/>
          <w:szCs w:val="30"/>
        </w:rPr>
        <w:t>微耕机（只补贴功率</w:t>
      </w:r>
      <w:r>
        <w:rPr>
          <w:rFonts w:ascii="Times New Roman" w:hAnsi="Times New Roman" w:eastAsia="仿宋_GB2312"/>
          <w:sz w:val="30"/>
          <w:szCs w:val="30"/>
        </w:rPr>
        <w:t>4.0kw</w:t>
      </w:r>
      <w:r>
        <w:rPr>
          <w:rFonts w:ascii="Times New Roman" w:eastAsia="仿宋_GB2312"/>
          <w:sz w:val="30"/>
          <w:szCs w:val="30"/>
        </w:rPr>
        <w:t>及以上的）</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1.2</w:t>
      </w:r>
      <w:r>
        <w:rPr>
          <w:rFonts w:ascii="Times New Roman" w:eastAsia="楷体_GB2312"/>
          <w:b/>
          <w:sz w:val="30"/>
          <w:szCs w:val="30"/>
        </w:rPr>
        <w:t>整地机械</w:t>
      </w:r>
    </w:p>
    <w:p>
      <w:pPr>
        <w:widowControl w:val="0"/>
        <w:wordWrap/>
        <w:adjustRightInd/>
        <w:snapToGrid/>
        <w:spacing w:before="0" w:after="0" w:line="500" w:lineRule="exact"/>
        <w:ind w:right="0" w:firstLine="1470"/>
        <w:textAlignment w:val="auto"/>
        <w:outlineLvl w:val="9"/>
        <w:rPr>
          <w:rFonts w:hint="eastAsia" w:ascii="Times New Roman" w:eastAsia="仿宋_GB2312"/>
          <w:sz w:val="30"/>
          <w:szCs w:val="30"/>
        </w:rPr>
      </w:pPr>
      <w:r>
        <w:rPr>
          <w:rFonts w:ascii="Times New Roman" w:hAnsi="Times New Roman" w:eastAsia="仿宋_GB2312"/>
          <w:sz w:val="30"/>
          <w:szCs w:val="30"/>
        </w:rPr>
        <w:t>1.2.1</w:t>
      </w:r>
      <w:r>
        <w:rPr>
          <w:rFonts w:ascii="Times New Roman" w:eastAsia="仿宋_GB2312"/>
          <w:sz w:val="30"/>
          <w:szCs w:val="30"/>
        </w:rPr>
        <w:t>筑埂机</w:t>
      </w:r>
    </w:p>
    <w:p>
      <w:pPr>
        <w:widowControl w:val="0"/>
        <w:wordWrap/>
        <w:adjustRightInd/>
        <w:snapToGrid/>
        <w:spacing w:before="0" w:after="0" w:line="500" w:lineRule="exact"/>
        <w:ind w:right="0" w:firstLine="525"/>
        <w:textAlignment w:val="auto"/>
        <w:outlineLvl w:val="9"/>
        <w:rPr>
          <w:rFonts w:ascii="Times New Roman" w:hAnsi="Times New Roman" w:eastAsia="微软雅黑"/>
          <w:sz w:val="24"/>
          <w:szCs w:val="24"/>
        </w:rPr>
      </w:pPr>
      <w:r>
        <w:rPr>
          <w:rFonts w:ascii="Times New Roman" w:hAnsi="Times New Roman"/>
          <w:sz w:val="30"/>
          <w:szCs w:val="30"/>
        </w:rPr>
        <w:t>2</w:t>
      </w:r>
      <w:r>
        <w:rPr>
          <w:rFonts w:ascii="Times New Roman" w:eastAsia="黑体"/>
          <w:sz w:val="30"/>
          <w:szCs w:val="30"/>
        </w:rPr>
        <w:t>．种植施肥机械</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2.1</w:t>
      </w:r>
      <w:r>
        <w:rPr>
          <w:rFonts w:ascii="Times New Roman" w:eastAsia="楷体_GB2312"/>
          <w:b/>
          <w:sz w:val="30"/>
          <w:szCs w:val="30"/>
        </w:rPr>
        <w:t>播种机械</w:t>
      </w:r>
    </w:p>
    <w:p>
      <w:pPr>
        <w:widowControl w:val="0"/>
        <w:wordWrap/>
        <w:adjustRightInd/>
        <w:snapToGrid/>
        <w:spacing w:before="0" w:after="0" w:line="500" w:lineRule="exact"/>
        <w:ind w:right="0" w:firstLine="1470"/>
        <w:textAlignment w:val="auto"/>
        <w:outlineLvl w:val="9"/>
        <w:rPr>
          <w:rFonts w:ascii="Times New Roman" w:hAnsi="Times New Roman" w:eastAsia="微软雅黑"/>
          <w:sz w:val="24"/>
          <w:szCs w:val="24"/>
        </w:rPr>
      </w:pPr>
      <w:r>
        <w:rPr>
          <w:rFonts w:ascii="Times New Roman" w:hAnsi="Times New Roman"/>
          <w:sz w:val="30"/>
          <w:szCs w:val="30"/>
        </w:rPr>
        <w:t>2.1.1</w:t>
      </w:r>
      <w:r>
        <w:rPr>
          <w:rFonts w:ascii="Times New Roman" w:eastAsia="仿宋_GB2312"/>
          <w:sz w:val="30"/>
          <w:szCs w:val="30"/>
        </w:rPr>
        <w:t>条播机（只补贴作业幅宽</w:t>
      </w:r>
      <w:r>
        <w:rPr>
          <w:rFonts w:ascii="Times New Roman" w:hAnsi="Times New Roman" w:eastAsia="仿宋_GB2312"/>
          <w:sz w:val="30"/>
          <w:szCs w:val="30"/>
        </w:rPr>
        <w:t>1</w:t>
      </w:r>
      <w:r>
        <w:rPr>
          <w:rFonts w:ascii="Times New Roman" w:eastAsia="仿宋_GB2312"/>
          <w:sz w:val="30"/>
          <w:szCs w:val="30"/>
        </w:rPr>
        <w:t>米及以上的）</w:t>
      </w:r>
    </w:p>
    <w:p>
      <w:pPr>
        <w:widowControl w:val="0"/>
        <w:wordWrap/>
        <w:adjustRightInd/>
        <w:snapToGrid/>
        <w:spacing w:before="0" w:after="0" w:line="500" w:lineRule="exact"/>
        <w:ind w:right="0" w:firstLine="1470"/>
        <w:textAlignment w:val="auto"/>
        <w:outlineLvl w:val="9"/>
        <w:rPr>
          <w:rFonts w:ascii="Times New Roman" w:hAnsi="Times New Roman" w:eastAsia="微软雅黑"/>
          <w:sz w:val="24"/>
          <w:szCs w:val="24"/>
        </w:rPr>
      </w:pPr>
      <w:r>
        <w:rPr>
          <w:rFonts w:ascii="Times New Roman" w:hAnsi="Times New Roman"/>
          <w:sz w:val="30"/>
          <w:szCs w:val="30"/>
        </w:rPr>
        <w:t>2.1.2</w:t>
      </w:r>
      <w:r>
        <w:rPr>
          <w:rFonts w:ascii="Times New Roman" w:eastAsia="仿宋_GB2312"/>
          <w:sz w:val="30"/>
          <w:szCs w:val="30"/>
        </w:rPr>
        <w:t>穴播机（只补贴</w:t>
      </w:r>
      <w:r>
        <w:rPr>
          <w:rFonts w:ascii="Times New Roman" w:hAnsi="Times New Roman" w:eastAsia="仿宋_GB2312"/>
          <w:sz w:val="30"/>
          <w:szCs w:val="30"/>
        </w:rPr>
        <w:t>4</w:t>
      </w:r>
      <w:r>
        <w:rPr>
          <w:rFonts w:ascii="Times New Roman" w:eastAsia="仿宋_GB2312"/>
          <w:sz w:val="30"/>
          <w:szCs w:val="30"/>
        </w:rPr>
        <w:t>行及以上的）</w:t>
      </w:r>
    </w:p>
    <w:p>
      <w:pPr>
        <w:widowControl w:val="0"/>
        <w:wordWrap/>
        <w:adjustRightInd/>
        <w:snapToGrid/>
        <w:spacing w:before="0" w:after="0" w:line="500" w:lineRule="exact"/>
        <w:ind w:right="0" w:firstLine="1470"/>
        <w:textAlignment w:val="auto"/>
        <w:outlineLvl w:val="9"/>
        <w:rPr>
          <w:rFonts w:ascii="Times New Roman" w:hAnsi="Times New Roman" w:eastAsia="仿宋_GB2312"/>
          <w:sz w:val="30"/>
          <w:szCs w:val="30"/>
        </w:rPr>
      </w:pPr>
      <w:r>
        <w:rPr>
          <w:rFonts w:ascii="Times New Roman" w:hAnsi="Times New Roman"/>
          <w:sz w:val="30"/>
          <w:szCs w:val="30"/>
        </w:rPr>
        <w:t>2.1.3</w:t>
      </w:r>
      <w:r>
        <w:rPr>
          <w:rFonts w:hint="eastAsia" w:ascii="Times New Roman" w:hAnsi="Times New Roman" w:eastAsia="仿宋_GB2312"/>
          <w:sz w:val="30"/>
          <w:szCs w:val="30"/>
        </w:rPr>
        <w:t>小粒种子播种机</w:t>
      </w:r>
    </w:p>
    <w:p>
      <w:pPr>
        <w:widowControl w:val="0"/>
        <w:wordWrap/>
        <w:adjustRightInd/>
        <w:snapToGrid/>
        <w:spacing w:before="0" w:after="0" w:line="500" w:lineRule="exact"/>
        <w:ind w:left="3716" w:leftChars="698" w:right="0" w:hanging="2250" w:hangingChars="750"/>
        <w:textAlignment w:val="auto"/>
        <w:outlineLvl w:val="9"/>
        <w:rPr>
          <w:rFonts w:hint="eastAsia" w:ascii="Times New Roman" w:hAnsi="Times New Roman" w:eastAsia="仿宋_GB2312"/>
          <w:sz w:val="30"/>
          <w:szCs w:val="30"/>
        </w:rPr>
      </w:pPr>
      <w:r>
        <w:rPr>
          <w:rFonts w:ascii="Times New Roman" w:hAnsi="Times New Roman" w:eastAsia="仿宋_GB2312"/>
          <w:sz w:val="30"/>
          <w:szCs w:val="30"/>
        </w:rPr>
        <w:t>2.1.4</w:t>
      </w:r>
      <w:r>
        <w:rPr>
          <w:rFonts w:ascii="Times New Roman" w:eastAsia="仿宋_GB2312"/>
          <w:sz w:val="30"/>
          <w:szCs w:val="30"/>
        </w:rPr>
        <w:t>根茎作物播种机（只补贴马铃薯播种机）</w:t>
      </w:r>
    </w:p>
    <w:p>
      <w:pPr>
        <w:widowControl w:val="0"/>
        <w:wordWrap/>
        <w:adjustRightInd/>
        <w:snapToGrid/>
        <w:spacing w:before="0" w:after="0" w:line="500" w:lineRule="exact"/>
        <w:ind w:left="3716" w:leftChars="698" w:right="0" w:hanging="2250" w:hangingChars="750"/>
        <w:textAlignment w:val="auto"/>
        <w:outlineLvl w:val="9"/>
        <w:rPr>
          <w:rFonts w:hint="eastAsia" w:ascii="Times New Roman" w:eastAsia="仿宋_GB2312"/>
          <w:sz w:val="30"/>
          <w:szCs w:val="30"/>
        </w:rPr>
      </w:pPr>
      <w:r>
        <w:rPr>
          <w:rFonts w:hint="eastAsia" w:ascii="Times New Roman" w:eastAsia="仿宋_GB2312"/>
          <w:sz w:val="30"/>
          <w:szCs w:val="30"/>
        </w:rPr>
        <w:t>2.1.5</w:t>
      </w:r>
      <w:r>
        <w:rPr>
          <w:rFonts w:ascii="Times New Roman" w:eastAsia="仿宋_GB2312"/>
          <w:sz w:val="30"/>
          <w:szCs w:val="30"/>
        </w:rPr>
        <w:t>免耕播种机（只补贴牵引式，具备破茬、切草、清垄及开沟部件及具有切茬、分茬、防堵塞和防缠绕功能的）</w:t>
      </w:r>
    </w:p>
    <w:p>
      <w:pPr>
        <w:widowControl w:val="0"/>
        <w:wordWrap/>
        <w:adjustRightInd/>
        <w:snapToGrid/>
        <w:spacing w:before="0" w:after="0" w:line="500" w:lineRule="exact"/>
        <w:ind w:left="3716" w:leftChars="698" w:right="0" w:hanging="2250" w:hangingChars="750"/>
        <w:textAlignment w:val="auto"/>
        <w:outlineLvl w:val="9"/>
        <w:rPr>
          <w:rFonts w:ascii="Times New Roman" w:hAnsi="Times New Roman" w:eastAsia="仿宋_GB2312"/>
          <w:sz w:val="30"/>
          <w:szCs w:val="30"/>
        </w:rPr>
      </w:pPr>
      <w:r>
        <w:rPr>
          <w:rFonts w:hint="eastAsia" w:ascii="Times New Roman" w:eastAsia="仿宋_GB2312"/>
          <w:sz w:val="30"/>
          <w:szCs w:val="30"/>
        </w:rPr>
        <w:t>2.1.6水稻直播机</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2.2</w:t>
      </w:r>
      <w:r>
        <w:rPr>
          <w:rFonts w:ascii="Times New Roman" w:eastAsia="楷体_GB2312"/>
          <w:b/>
          <w:sz w:val="30"/>
          <w:szCs w:val="30"/>
        </w:rPr>
        <w:t>育苗机械设备</w:t>
      </w:r>
    </w:p>
    <w:p>
      <w:pPr>
        <w:widowControl w:val="0"/>
        <w:wordWrap/>
        <w:adjustRightInd/>
        <w:snapToGrid/>
        <w:spacing w:before="0" w:after="0" w:line="500" w:lineRule="exact"/>
        <w:ind w:right="0" w:firstLine="1470"/>
        <w:textAlignment w:val="auto"/>
        <w:outlineLvl w:val="9"/>
        <w:rPr>
          <w:rFonts w:ascii="Times New Roman" w:eastAsia="仿宋_GB2312"/>
          <w:sz w:val="30"/>
          <w:szCs w:val="30"/>
        </w:rPr>
      </w:pPr>
      <w:r>
        <w:rPr>
          <w:rFonts w:ascii="Times New Roman" w:hAnsi="Times New Roman"/>
          <w:sz w:val="30"/>
          <w:szCs w:val="30"/>
        </w:rPr>
        <w:t>2.2.1</w:t>
      </w:r>
      <w:r>
        <w:rPr>
          <w:rFonts w:ascii="Times New Roman" w:eastAsia="仿宋_GB2312"/>
          <w:sz w:val="30"/>
          <w:szCs w:val="30"/>
        </w:rPr>
        <w:t>秧盘播种成套设备（含床土处理）</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24"/>
          <w:szCs w:val="24"/>
        </w:rPr>
      </w:pPr>
      <w:r>
        <w:rPr>
          <w:rFonts w:ascii="Times New Roman" w:hAnsi="Times New Roman" w:eastAsia="楷体_GB2312"/>
          <w:b/>
          <w:sz w:val="30"/>
          <w:szCs w:val="30"/>
        </w:rPr>
        <w:t>2.3</w:t>
      </w:r>
      <w:r>
        <w:rPr>
          <w:rFonts w:ascii="Times New Roman" w:eastAsia="楷体_GB2312"/>
          <w:b/>
          <w:sz w:val="30"/>
          <w:szCs w:val="30"/>
        </w:rPr>
        <w:t>栽植机械</w:t>
      </w:r>
    </w:p>
    <w:p>
      <w:pPr>
        <w:widowControl w:val="0"/>
        <w:wordWrap/>
        <w:adjustRightInd/>
        <w:snapToGrid/>
        <w:spacing w:before="0" w:after="0" w:line="500" w:lineRule="exact"/>
        <w:ind w:right="0" w:firstLine="1470"/>
        <w:textAlignment w:val="auto"/>
        <w:outlineLvl w:val="9"/>
        <w:rPr>
          <w:rFonts w:hint="eastAsia" w:ascii="Times New Roman" w:eastAsia="仿宋_GB2312"/>
          <w:sz w:val="30"/>
          <w:szCs w:val="30"/>
        </w:rPr>
      </w:pPr>
      <w:r>
        <w:rPr>
          <w:rFonts w:ascii="Times New Roman" w:hAnsi="Times New Roman"/>
          <w:sz w:val="30"/>
          <w:szCs w:val="30"/>
        </w:rPr>
        <w:t>2.3.1</w:t>
      </w:r>
      <w:r>
        <w:rPr>
          <w:rFonts w:ascii="Times New Roman" w:eastAsia="仿宋_GB2312"/>
          <w:sz w:val="30"/>
          <w:szCs w:val="30"/>
        </w:rPr>
        <w:t>水稻插秧机</w:t>
      </w:r>
    </w:p>
    <w:p>
      <w:pPr>
        <w:widowControl w:val="0"/>
        <w:wordWrap/>
        <w:adjustRightInd/>
        <w:snapToGrid/>
        <w:spacing w:before="0" w:after="0" w:line="500" w:lineRule="exact"/>
        <w:ind w:right="0" w:firstLine="1470"/>
        <w:textAlignment w:val="auto"/>
        <w:outlineLvl w:val="9"/>
        <w:rPr>
          <w:rFonts w:hint="eastAsia" w:ascii="Times New Roman" w:eastAsia="仿宋_GB2312"/>
          <w:sz w:val="30"/>
          <w:szCs w:val="30"/>
        </w:rPr>
      </w:pPr>
      <w:r>
        <w:rPr>
          <w:rFonts w:hint="eastAsia" w:ascii="Times New Roman" w:eastAsia="仿宋_GB2312"/>
          <w:sz w:val="30"/>
          <w:szCs w:val="30"/>
        </w:rPr>
        <w:t>2.3.2秧苗移栽机（只补贴水稻钵苗移栽机、蔬菜栽植</w:t>
      </w:r>
    </w:p>
    <w:p>
      <w:pPr>
        <w:widowControl w:val="0"/>
        <w:wordWrap/>
        <w:adjustRightInd/>
        <w:snapToGrid/>
        <w:spacing w:before="0" w:after="0" w:line="500" w:lineRule="exact"/>
        <w:ind w:right="0" w:firstLine="3750" w:firstLineChars="1250"/>
        <w:textAlignment w:val="auto"/>
        <w:outlineLvl w:val="9"/>
        <w:rPr>
          <w:rFonts w:ascii="Times New Roman" w:eastAsia="仿宋_GB2312"/>
          <w:sz w:val="30"/>
          <w:szCs w:val="30"/>
        </w:rPr>
      </w:pPr>
      <w:r>
        <w:rPr>
          <w:rFonts w:hint="eastAsia" w:ascii="Times New Roman" w:eastAsia="仿宋_GB2312"/>
          <w:sz w:val="30"/>
          <w:szCs w:val="30"/>
        </w:rPr>
        <w:t>机）</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2.4</w:t>
      </w:r>
      <w:r>
        <w:rPr>
          <w:rFonts w:ascii="Times New Roman" w:eastAsia="楷体_GB2312"/>
          <w:b/>
          <w:sz w:val="30"/>
          <w:szCs w:val="30"/>
        </w:rPr>
        <w:t>施肥机械</w:t>
      </w:r>
    </w:p>
    <w:p>
      <w:pPr>
        <w:widowControl w:val="0"/>
        <w:wordWrap/>
        <w:adjustRightInd/>
        <w:snapToGrid/>
        <w:spacing w:before="0" w:after="0" w:line="500" w:lineRule="exact"/>
        <w:ind w:right="0" w:firstLine="1500"/>
        <w:textAlignment w:val="auto"/>
        <w:outlineLvl w:val="9"/>
        <w:rPr>
          <w:rFonts w:hint="eastAsia" w:ascii="Times New Roman" w:eastAsia="仿宋_GB2312"/>
          <w:sz w:val="30"/>
          <w:szCs w:val="30"/>
        </w:rPr>
      </w:pPr>
      <w:r>
        <w:rPr>
          <w:rFonts w:ascii="Times New Roman" w:hAnsi="Times New Roman"/>
          <w:sz w:val="30"/>
          <w:szCs w:val="30"/>
        </w:rPr>
        <w:t>2.4.1</w:t>
      </w:r>
      <w:r>
        <w:rPr>
          <w:rFonts w:ascii="Times New Roman" w:eastAsia="仿宋_GB2312"/>
          <w:sz w:val="30"/>
          <w:szCs w:val="30"/>
        </w:rPr>
        <w:t>施肥机（只补贴水稻侧深施肥机）</w:t>
      </w:r>
    </w:p>
    <w:p>
      <w:pPr>
        <w:widowControl w:val="0"/>
        <w:wordWrap/>
        <w:adjustRightInd/>
        <w:snapToGrid/>
        <w:spacing w:before="0" w:after="0" w:line="500" w:lineRule="exact"/>
        <w:ind w:right="0" w:firstLine="1500"/>
        <w:textAlignment w:val="auto"/>
        <w:outlineLvl w:val="9"/>
        <w:rPr>
          <w:rFonts w:ascii="Times New Roman" w:hAnsi="Times New Roman" w:eastAsia="微软雅黑"/>
          <w:sz w:val="24"/>
          <w:szCs w:val="24"/>
        </w:rPr>
      </w:pPr>
      <w:r>
        <w:rPr>
          <w:rFonts w:hint="eastAsia" w:ascii="Times New Roman" w:eastAsia="仿宋_GB2312"/>
          <w:sz w:val="30"/>
          <w:szCs w:val="30"/>
        </w:rPr>
        <w:t>2.4.2撒肥机</w:t>
      </w:r>
    </w:p>
    <w:p>
      <w:pPr>
        <w:widowControl w:val="0"/>
        <w:wordWrap/>
        <w:adjustRightInd/>
        <w:snapToGrid/>
        <w:spacing w:before="0" w:after="0" w:line="500" w:lineRule="exact"/>
        <w:ind w:right="0" w:firstLine="525"/>
        <w:textAlignment w:val="auto"/>
        <w:outlineLvl w:val="9"/>
        <w:rPr>
          <w:rFonts w:ascii="Times New Roman" w:hAnsi="Times New Roman" w:eastAsia="微软雅黑"/>
          <w:sz w:val="24"/>
          <w:szCs w:val="24"/>
        </w:rPr>
      </w:pPr>
      <w:r>
        <w:rPr>
          <w:rFonts w:ascii="Times New Roman" w:hAnsi="Times New Roman"/>
          <w:sz w:val="30"/>
          <w:szCs w:val="30"/>
        </w:rPr>
        <w:t>3</w:t>
      </w:r>
      <w:r>
        <w:rPr>
          <w:rFonts w:ascii="Times New Roman" w:eastAsia="黑体"/>
          <w:sz w:val="30"/>
          <w:szCs w:val="30"/>
        </w:rPr>
        <w:t>．田间管理机械</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3.1</w:t>
      </w:r>
      <w:r>
        <w:rPr>
          <w:rFonts w:ascii="Times New Roman" w:eastAsia="楷体_GB2312"/>
          <w:b/>
          <w:sz w:val="30"/>
          <w:szCs w:val="30"/>
        </w:rPr>
        <w:t>中耕机械</w:t>
      </w:r>
    </w:p>
    <w:p>
      <w:pPr>
        <w:widowControl w:val="0"/>
        <w:wordWrap/>
        <w:adjustRightInd/>
        <w:snapToGrid/>
        <w:spacing w:before="0" w:after="0" w:line="500" w:lineRule="exact"/>
        <w:ind w:right="0" w:firstLine="1575"/>
        <w:textAlignment w:val="auto"/>
        <w:outlineLvl w:val="9"/>
        <w:rPr>
          <w:rFonts w:ascii="Times New Roman" w:hAnsi="Times New Roman" w:eastAsia="仿宋_GB2312"/>
          <w:sz w:val="30"/>
          <w:szCs w:val="30"/>
        </w:rPr>
      </w:pPr>
      <w:r>
        <w:rPr>
          <w:rFonts w:ascii="Times New Roman" w:hAnsi="Times New Roman"/>
          <w:sz w:val="30"/>
          <w:szCs w:val="30"/>
        </w:rPr>
        <w:t>3.1.1</w:t>
      </w:r>
      <w:r>
        <w:rPr>
          <w:rFonts w:ascii="Times New Roman" w:eastAsia="仿宋_GB2312"/>
          <w:sz w:val="30"/>
          <w:szCs w:val="30"/>
        </w:rPr>
        <w:t>田园管理机（只补贴功率</w:t>
      </w:r>
      <w:r>
        <w:rPr>
          <w:rFonts w:ascii="Times New Roman" w:hAnsi="Times New Roman" w:eastAsia="仿宋_GB2312"/>
          <w:sz w:val="30"/>
          <w:szCs w:val="30"/>
        </w:rPr>
        <w:t>4.0kw</w:t>
      </w:r>
      <w:r>
        <w:rPr>
          <w:rFonts w:ascii="Times New Roman" w:eastAsia="仿宋_GB2312"/>
          <w:sz w:val="30"/>
          <w:szCs w:val="30"/>
        </w:rPr>
        <w:t>及以上的）</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3.2</w:t>
      </w:r>
      <w:r>
        <w:rPr>
          <w:rFonts w:ascii="Times New Roman" w:eastAsia="楷体_GB2312"/>
          <w:b/>
          <w:sz w:val="30"/>
          <w:szCs w:val="30"/>
        </w:rPr>
        <w:t>植保机械</w:t>
      </w:r>
    </w:p>
    <w:p>
      <w:pPr>
        <w:widowControl w:val="0"/>
        <w:wordWrap/>
        <w:adjustRightInd/>
        <w:snapToGrid/>
        <w:spacing w:before="0" w:after="0" w:line="500" w:lineRule="exact"/>
        <w:ind w:left="3971" w:leftChars="748" w:right="0" w:hanging="2400" w:hangingChars="800"/>
        <w:jc w:val="left"/>
        <w:textAlignment w:val="auto"/>
        <w:outlineLvl w:val="9"/>
        <w:rPr>
          <w:rFonts w:ascii="Times New Roman" w:eastAsia="仿宋_GB2312"/>
          <w:sz w:val="30"/>
          <w:szCs w:val="30"/>
        </w:rPr>
      </w:pPr>
      <w:r>
        <w:rPr>
          <w:rFonts w:ascii="Times New Roman" w:hAnsi="Times New Roman"/>
          <w:sz w:val="30"/>
          <w:szCs w:val="30"/>
        </w:rPr>
        <w:t>3.2.1</w:t>
      </w:r>
      <w:r>
        <w:rPr>
          <w:rFonts w:ascii="Times New Roman" w:eastAsia="仿宋_GB2312"/>
          <w:sz w:val="30"/>
          <w:szCs w:val="30"/>
        </w:rPr>
        <w:t>喷杆喷雾机（只补贴自走式四轮驱动、四轮转向和悬挂式、牵引式的）</w:t>
      </w:r>
    </w:p>
    <w:p>
      <w:pPr>
        <w:widowControl w:val="0"/>
        <w:wordWrap/>
        <w:adjustRightInd/>
        <w:snapToGrid/>
        <w:spacing w:before="0" w:after="0" w:line="500" w:lineRule="exact"/>
        <w:ind w:right="0" w:firstLine="525"/>
        <w:textAlignment w:val="auto"/>
        <w:outlineLvl w:val="9"/>
        <w:rPr>
          <w:rFonts w:ascii="Times New Roman" w:hAnsi="Times New Roman" w:eastAsia="微软雅黑"/>
          <w:sz w:val="24"/>
          <w:szCs w:val="24"/>
        </w:rPr>
      </w:pPr>
      <w:r>
        <w:rPr>
          <w:rFonts w:ascii="Times New Roman" w:hAnsi="Times New Roman"/>
          <w:sz w:val="30"/>
          <w:szCs w:val="30"/>
        </w:rPr>
        <w:t>4</w:t>
      </w:r>
      <w:r>
        <w:rPr>
          <w:rFonts w:ascii="Times New Roman" w:eastAsia="黑体"/>
          <w:sz w:val="30"/>
          <w:szCs w:val="30"/>
        </w:rPr>
        <w:t>．收获机械</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4.1</w:t>
      </w:r>
      <w:r>
        <w:rPr>
          <w:rFonts w:ascii="Times New Roman" w:eastAsia="楷体_GB2312"/>
          <w:b/>
          <w:sz w:val="30"/>
          <w:szCs w:val="30"/>
        </w:rPr>
        <w:t>谷物收获机械</w:t>
      </w:r>
    </w:p>
    <w:p>
      <w:pPr>
        <w:widowControl w:val="0"/>
        <w:wordWrap/>
        <w:adjustRightInd/>
        <w:snapToGrid/>
        <w:spacing w:before="0" w:after="0" w:line="500" w:lineRule="exact"/>
        <w:ind w:right="0" w:firstLine="1575"/>
        <w:textAlignment w:val="auto"/>
        <w:outlineLvl w:val="9"/>
        <w:rPr>
          <w:rFonts w:ascii="Times New Roman" w:hAnsi="Times New Roman" w:eastAsia="微软雅黑"/>
          <w:sz w:val="24"/>
          <w:szCs w:val="24"/>
        </w:rPr>
      </w:pPr>
      <w:r>
        <w:rPr>
          <w:rFonts w:ascii="Times New Roman" w:hAnsi="Times New Roman"/>
          <w:sz w:val="30"/>
          <w:szCs w:val="30"/>
        </w:rPr>
        <w:t>4.1.1</w:t>
      </w:r>
      <w:r>
        <w:rPr>
          <w:rFonts w:ascii="Times New Roman" w:eastAsia="仿宋_GB2312"/>
          <w:sz w:val="30"/>
          <w:szCs w:val="30"/>
        </w:rPr>
        <w:t>自走轮式谷物联合收割机</w:t>
      </w:r>
    </w:p>
    <w:p>
      <w:pPr>
        <w:widowControl w:val="0"/>
        <w:wordWrap/>
        <w:adjustRightInd/>
        <w:snapToGrid/>
        <w:spacing w:before="0" w:after="0" w:line="500" w:lineRule="exact"/>
        <w:ind w:right="0" w:firstLine="1575"/>
        <w:textAlignment w:val="auto"/>
        <w:outlineLvl w:val="9"/>
        <w:rPr>
          <w:rFonts w:ascii="Times New Roman" w:hAnsi="Times New Roman" w:eastAsia="微软雅黑"/>
          <w:sz w:val="24"/>
          <w:szCs w:val="24"/>
        </w:rPr>
      </w:pPr>
      <w:r>
        <w:rPr>
          <w:rFonts w:ascii="Times New Roman" w:hAnsi="Times New Roman"/>
          <w:sz w:val="30"/>
          <w:szCs w:val="30"/>
        </w:rPr>
        <w:t>4.1.2</w:t>
      </w:r>
      <w:r>
        <w:rPr>
          <w:rFonts w:ascii="Times New Roman" w:eastAsia="仿宋_GB2312"/>
          <w:sz w:val="30"/>
          <w:szCs w:val="30"/>
        </w:rPr>
        <w:t>自走履带式谷物联合收割机</w:t>
      </w:r>
      <w:r>
        <w:rPr>
          <w:rFonts w:hint="eastAsia" w:ascii="Times New Roman" w:eastAsia="仿宋_GB2312"/>
          <w:sz w:val="30"/>
          <w:szCs w:val="30"/>
        </w:rPr>
        <w:t>（全喂入）</w:t>
      </w:r>
    </w:p>
    <w:p>
      <w:pPr>
        <w:widowControl w:val="0"/>
        <w:wordWrap/>
        <w:adjustRightInd/>
        <w:snapToGrid/>
        <w:spacing w:before="0" w:after="0" w:line="500" w:lineRule="exact"/>
        <w:ind w:right="0" w:firstLine="1575"/>
        <w:textAlignment w:val="auto"/>
        <w:outlineLvl w:val="9"/>
        <w:rPr>
          <w:rFonts w:hint="eastAsia" w:ascii="Times New Roman" w:eastAsia="仿宋_GB2312"/>
          <w:sz w:val="30"/>
          <w:szCs w:val="30"/>
        </w:rPr>
      </w:pPr>
      <w:r>
        <w:rPr>
          <w:rFonts w:ascii="Times New Roman" w:hAnsi="Times New Roman"/>
          <w:sz w:val="30"/>
          <w:szCs w:val="30"/>
        </w:rPr>
        <w:t>4.1.3</w:t>
      </w:r>
      <w:r>
        <w:rPr>
          <w:rFonts w:ascii="Times New Roman" w:eastAsia="仿宋_GB2312"/>
          <w:sz w:val="30"/>
          <w:szCs w:val="30"/>
        </w:rPr>
        <w:t>半喂入联合收割机</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4.2</w:t>
      </w:r>
      <w:r>
        <w:rPr>
          <w:rFonts w:ascii="Times New Roman" w:eastAsia="楷体_GB2312"/>
          <w:b/>
          <w:sz w:val="30"/>
          <w:szCs w:val="30"/>
        </w:rPr>
        <w:t>玉米收获机械</w:t>
      </w:r>
    </w:p>
    <w:p>
      <w:pPr>
        <w:widowControl w:val="0"/>
        <w:wordWrap/>
        <w:adjustRightInd/>
        <w:snapToGrid/>
        <w:spacing w:before="0" w:after="0" w:line="500" w:lineRule="exact"/>
        <w:ind w:right="0" w:firstLine="1569"/>
        <w:textAlignment w:val="auto"/>
        <w:outlineLvl w:val="9"/>
        <w:rPr>
          <w:rFonts w:ascii="Times New Roman" w:hAnsi="Times New Roman" w:eastAsia="微软雅黑"/>
          <w:sz w:val="24"/>
          <w:szCs w:val="24"/>
        </w:rPr>
      </w:pPr>
      <w:r>
        <w:rPr>
          <w:rFonts w:ascii="Times New Roman" w:hAnsi="Times New Roman"/>
          <w:sz w:val="30"/>
          <w:szCs w:val="30"/>
        </w:rPr>
        <w:t>4.2.1</w:t>
      </w:r>
      <w:r>
        <w:rPr>
          <w:rFonts w:ascii="Times New Roman" w:eastAsia="仿宋_GB2312"/>
          <w:sz w:val="30"/>
          <w:szCs w:val="30"/>
        </w:rPr>
        <w:t>自走式玉米收获机</w:t>
      </w:r>
    </w:p>
    <w:p>
      <w:pPr>
        <w:widowControl w:val="0"/>
        <w:wordWrap/>
        <w:adjustRightInd/>
        <w:snapToGrid/>
        <w:spacing w:before="0" w:after="0" w:line="500" w:lineRule="exact"/>
        <w:ind w:right="0" w:firstLine="1575"/>
        <w:textAlignment w:val="auto"/>
        <w:outlineLvl w:val="9"/>
        <w:rPr>
          <w:rFonts w:ascii="Times New Roman" w:hAnsi="Times New Roman" w:eastAsia="微软雅黑"/>
          <w:sz w:val="24"/>
          <w:szCs w:val="24"/>
        </w:rPr>
      </w:pPr>
      <w:r>
        <w:rPr>
          <w:rFonts w:ascii="Times New Roman" w:hAnsi="Times New Roman"/>
          <w:sz w:val="30"/>
          <w:szCs w:val="30"/>
        </w:rPr>
        <w:t>4.2.2</w:t>
      </w:r>
      <w:r>
        <w:rPr>
          <w:rFonts w:ascii="Times New Roman" w:eastAsia="仿宋_GB2312"/>
          <w:sz w:val="30"/>
          <w:szCs w:val="30"/>
        </w:rPr>
        <w:t>自走式玉米籽粒联合收获机</w:t>
      </w:r>
    </w:p>
    <w:p>
      <w:pPr>
        <w:widowControl w:val="0"/>
        <w:wordWrap/>
        <w:adjustRightInd/>
        <w:snapToGrid/>
        <w:spacing w:before="0" w:after="0" w:line="500" w:lineRule="exact"/>
        <w:ind w:right="0" w:firstLine="1575"/>
        <w:textAlignment w:val="auto"/>
        <w:outlineLvl w:val="9"/>
        <w:rPr>
          <w:rFonts w:ascii="Times New Roman" w:hAnsi="Times New Roman" w:eastAsia="微软雅黑"/>
          <w:sz w:val="24"/>
          <w:szCs w:val="24"/>
        </w:rPr>
      </w:pPr>
      <w:r>
        <w:rPr>
          <w:rFonts w:ascii="Times New Roman" w:hAnsi="Times New Roman"/>
          <w:sz w:val="30"/>
          <w:szCs w:val="30"/>
        </w:rPr>
        <w:t>4.2.3</w:t>
      </w:r>
      <w:r>
        <w:rPr>
          <w:rFonts w:ascii="Times New Roman" w:eastAsia="仿宋_GB2312"/>
          <w:sz w:val="30"/>
          <w:szCs w:val="30"/>
        </w:rPr>
        <w:t>穗茎兼收玉米收获机</w:t>
      </w:r>
    </w:p>
    <w:p>
      <w:pPr>
        <w:widowControl w:val="0"/>
        <w:wordWrap/>
        <w:adjustRightInd/>
        <w:snapToGrid/>
        <w:spacing w:before="0" w:after="0" w:line="500" w:lineRule="exact"/>
        <w:ind w:right="0" w:firstLine="945"/>
        <w:textAlignment w:val="auto"/>
        <w:outlineLvl w:val="9"/>
        <w:rPr>
          <w:rFonts w:hint="eastAsia" w:ascii="Times New Roman" w:hAnsi="Times New Roman" w:eastAsia="楷体_GB2312"/>
          <w:b/>
          <w:sz w:val="30"/>
          <w:szCs w:val="30"/>
        </w:rPr>
      </w:pPr>
      <w:r>
        <w:rPr>
          <w:rFonts w:ascii="Times New Roman" w:hAnsi="Times New Roman" w:eastAsia="楷体_GB2312"/>
          <w:b/>
          <w:sz w:val="30"/>
          <w:szCs w:val="30"/>
        </w:rPr>
        <w:t>4.3</w:t>
      </w:r>
      <w:r>
        <w:rPr>
          <w:rFonts w:ascii="Times New Roman" w:eastAsia="楷体_GB2312"/>
          <w:b/>
          <w:sz w:val="30"/>
          <w:szCs w:val="30"/>
        </w:rPr>
        <w:t>果实收获机械</w:t>
      </w:r>
    </w:p>
    <w:p>
      <w:pPr>
        <w:widowControl w:val="0"/>
        <w:wordWrap/>
        <w:adjustRightInd/>
        <w:snapToGrid/>
        <w:spacing w:before="0" w:after="0" w:line="500" w:lineRule="exact"/>
        <w:ind w:right="0" w:firstLine="1575"/>
        <w:textAlignment w:val="auto"/>
        <w:outlineLvl w:val="9"/>
        <w:rPr>
          <w:rFonts w:ascii="Times New Roman" w:eastAsia="仿宋_GB2312"/>
          <w:sz w:val="30"/>
          <w:szCs w:val="30"/>
        </w:rPr>
      </w:pPr>
      <w:r>
        <w:rPr>
          <w:rFonts w:hint="eastAsia" w:ascii="Times New Roman" w:eastAsia="仿宋_GB2312"/>
          <w:sz w:val="30"/>
          <w:szCs w:val="30"/>
        </w:rPr>
        <w:t>4.3.1</w:t>
      </w:r>
      <w:r>
        <w:rPr>
          <w:rFonts w:ascii="Times New Roman" w:eastAsia="仿宋_GB2312"/>
          <w:sz w:val="30"/>
          <w:szCs w:val="30"/>
        </w:rPr>
        <w:t>辣椒收获机</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4.4</w:t>
      </w:r>
      <w:r>
        <w:rPr>
          <w:rFonts w:ascii="Times New Roman" w:eastAsia="楷体_GB2312"/>
          <w:b/>
          <w:sz w:val="30"/>
          <w:szCs w:val="30"/>
        </w:rPr>
        <w:t>根茎作物收获机械</w:t>
      </w:r>
    </w:p>
    <w:p>
      <w:pPr>
        <w:widowControl w:val="0"/>
        <w:wordWrap/>
        <w:adjustRightInd/>
        <w:snapToGrid/>
        <w:spacing w:before="0" w:after="0" w:line="500" w:lineRule="exact"/>
        <w:ind w:right="0" w:firstLine="1575"/>
        <w:textAlignment w:val="auto"/>
        <w:outlineLvl w:val="9"/>
        <w:rPr>
          <w:rFonts w:ascii="Times New Roman" w:hAnsi="Times New Roman" w:eastAsia="微软雅黑"/>
          <w:sz w:val="24"/>
          <w:szCs w:val="24"/>
        </w:rPr>
      </w:pPr>
      <w:r>
        <w:rPr>
          <w:rFonts w:ascii="Times New Roman" w:hAnsi="Times New Roman"/>
          <w:sz w:val="30"/>
          <w:szCs w:val="30"/>
        </w:rPr>
        <w:t>4.4.1</w:t>
      </w:r>
      <w:r>
        <w:rPr>
          <w:rFonts w:ascii="Times New Roman" w:eastAsia="仿宋_GB2312"/>
          <w:sz w:val="30"/>
          <w:szCs w:val="30"/>
        </w:rPr>
        <w:t>薯类收获机（只补贴马铃薯收获机）</w:t>
      </w:r>
    </w:p>
    <w:p>
      <w:pPr>
        <w:widowControl w:val="0"/>
        <w:wordWrap/>
        <w:adjustRightInd/>
        <w:snapToGrid/>
        <w:spacing w:before="0" w:after="0" w:line="500" w:lineRule="exact"/>
        <w:ind w:right="0" w:firstLine="1575"/>
        <w:textAlignment w:val="auto"/>
        <w:outlineLvl w:val="9"/>
        <w:rPr>
          <w:rFonts w:hint="eastAsia" w:ascii="Times New Roman" w:eastAsia="仿宋_GB2312"/>
          <w:sz w:val="30"/>
          <w:szCs w:val="30"/>
        </w:rPr>
      </w:pPr>
      <w:r>
        <w:rPr>
          <w:rFonts w:ascii="Times New Roman" w:hAnsi="Times New Roman"/>
          <w:sz w:val="30"/>
          <w:szCs w:val="30"/>
        </w:rPr>
        <w:t>4.4.2</w:t>
      </w:r>
      <w:r>
        <w:rPr>
          <w:rFonts w:ascii="Times New Roman" w:eastAsia="仿宋_GB2312"/>
          <w:sz w:val="30"/>
          <w:szCs w:val="30"/>
        </w:rPr>
        <w:t>花生收获机</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4.5</w:t>
      </w:r>
      <w:r>
        <w:rPr>
          <w:rFonts w:ascii="Times New Roman" w:eastAsia="楷体_GB2312"/>
          <w:b/>
          <w:sz w:val="30"/>
          <w:szCs w:val="30"/>
        </w:rPr>
        <w:t>饲料作物收获机械</w:t>
      </w:r>
    </w:p>
    <w:p>
      <w:pPr>
        <w:widowControl w:val="0"/>
        <w:wordWrap/>
        <w:adjustRightInd/>
        <w:snapToGrid/>
        <w:spacing w:before="0" w:after="0" w:line="500" w:lineRule="exact"/>
        <w:ind w:right="0" w:firstLine="1575"/>
        <w:textAlignment w:val="auto"/>
        <w:outlineLvl w:val="9"/>
        <w:rPr>
          <w:rFonts w:ascii="Times New Roman" w:hAnsi="Times New Roman" w:eastAsia="微软雅黑"/>
          <w:sz w:val="24"/>
          <w:szCs w:val="24"/>
        </w:rPr>
      </w:pPr>
      <w:r>
        <w:rPr>
          <w:rFonts w:hint="eastAsia" w:ascii="Times New Roman" w:eastAsia="仿宋_GB2312"/>
          <w:sz w:val="30"/>
          <w:szCs w:val="30"/>
        </w:rPr>
        <w:t>4.5.1搂草机</w:t>
      </w:r>
    </w:p>
    <w:p>
      <w:pPr>
        <w:widowControl w:val="0"/>
        <w:wordWrap/>
        <w:adjustRightInd/>
        <w:snapToGrid/>
        <w:spacing w:before="0" w:after="0" w:line="500" w:lineRule="exact"/>
        <w:ind w:right="0" w:firstLine="1575"/>
        <w:textAlignment w:val="auto"/>
        <w:outlineLvl w:val="9"/>
        <w:rPr>
          <w:rFonts w:ascii="Times New Roman" w:hAnsi="Times New Roman" w:eastAsia="微软雅黑"/>
          <w:sz w:val="24"/>
          <w:szCs w:val="24"/>
        </w:rPr>
      </w:pPr>
      <w:r>
        <w:rPr>
          <w:rFonts w:ascii="Times New Roman" w:hAnsi="Times New Roman"/>
          <w:sz w:val="30"/>
          <w:szCs w:val="30"/>
        </w:rPr>
        <w:t>4.5.</w:t>
      </w:r>
      <w:r>
        <w:rPr>
          <w:rFonts w:hint="eastAsia" w:ascii="Times New Roman" w:hAnsi="Times New Roman"/>
          <w:sz w:val="30"/>
          <w:szCs w:val="30"/>
        </w:rPr>
        <w:t>2</w:t>
      </w:r>
      <w:r>
        <w:rPr>
          <w:rFonts w:ascii="Times New Roman" w:eastAsia="仿宋_GB2312"/>
          <w:sz w:val="30"/>
          <w:szCs w:val="30"/>
        </w:rPr>
        <w:t>打（压）捆机</w:t>
      </w:r>
    </w:p>
    <w:p>
      <w:pPr>
        <w:widowControl w:val="0"/>
        <w:wordWrap/>
        <w:adjustRightInd/>
        <w:snapToGrid/>
        <w:spacing w:before="0" w:after="0" w:line="500" w:lineRule="exact"/>
        <w:ind w:right="0" w:firstLine="1575"/>
        <w:textAlignment w:val="auto"/>
        <w:outlineLvl w:val="9"/>
        <w:rPr>
          <w:rFonts w:hint="eastAsia" w:ascii="Times New Roman" w:eastAsia="仿宋_GB2312"/>
          <w:sz w:val="30"/>
          <w:szCs w:val="30"/>
        </w:rPr>
      </w:pPr>
      <w:r>
        <w:rPr>
          <w:rFonts w:ascii="Times New Roman" w:eastAsia="仿宋_GB2312"/>
          <w:sz w:val="30"/>
          <w:szCs w:val="30"/>
        </w:rPr>
        <w:t>4.5.</w:t>
      </w:r>
      <w:r>
        <w:rPr>
          <w:rFonts w:hint="eastAsia" w:ascii="Times New Roman" w:eastAsia="仿宋_GB2312"/>
          <w:sz w:val="30"/>
          <w:szCs w:val="30"/>
        </w:rPr>
        <w:t>3圆草捆包膜机</w:t>
      </w:r>
    </w:p>
    <w:p>
      <w:pPr>
        <w:widowControl w:val="0"/>
        <w:wordWrap/>
        <w:adjustRightInd/>
        <w:snapToGrid/>
        <w:spacing w:before="0" w:after="0" w:line="500" w:lineRule="exact"/>
        <w:ind w:right="0" w:firstLine="1575"/>
        <w:textAlignment w:val="auto"/>
        <w:outlineLvl w:val="9"/>
        <w:rPr>
          <w:rFonts w:ascii="Times New Roman" w:eastAsia="仿宋_GB2312"/>
          <w:sz w:val="30"/>
          <w:szCs w:val="30"/>
        </w:rPr>
      </w:pPr>
      <w:r>
        <w:rPr>
          <w:rFonts w:hint="eastAsia" w:ascii="Times New Roman" w:eastAsia="仿宋_GB2312"/>
          <w:sz w:val="30"/>
          <w:szCs w:val="30"/>
        </w:rPr>
        <w:t>4.5.4</w:t>
      </w:r>
      <w:r>
        <w:rPr>
          <w:rFonts w:ascii="Times New Roman" w:eastAsia="仿宋_GB2312"/>
          <w:sz w:val="30"/>
          <w:szCs w:val="30"/>
        </w:rPr>
        <w:t>青饲料收获机</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4.6</w:t>
      </w:r>
      <w:r>
        <w:rPr>
          <w:rFonts w:ascii="Times New Roman" w:eastAsia="楷体_GB2312"/>
          <w:b/>
          <w:sz w:val="30"/>
          <w:szCs w:val="30"/>
        </w:rPr>
        <w:t>茎秆收集处理机械</w:t>
      </w:r>
    </w:p>
    <w:p>
      <w:pPr>
        <w:widowControl w:val="0"/>
        <w:wordWrap/>
        <w:adjustRightInd/>
        <w:snapToGrid/>
        <w:spacing w:before="0" w:after="0" w:line="500" w:lineRule="exact"/>
        <w:ind w:right="0" w:firstLine="1575"/>
        <w:textAlignment w:val="auto"/>
        <w:outlineLvl w:val="9"/>
        <w:rPr>
          <w:rFonts w:ascii="Times New Roman" w:hAnsi="Times New Roman" w:eastAsia="微软雅黑"/>
          <w:sz w:val="24"/>
          <w:szCs w:val="24"/>
        </w:rPr>
      </w:pPr>
      <w:r>
        <w:rPr>
          <w:rFonts w:ascii="Times New Roman" w:hAnsi="Times New Roman"/>
          <w:sz w:val="30"/>
          <w:szCs w:val="30"/>
        </w:rPr>
        <w:t>4.6.1</w:t>
      </w:r>
      <w:r>
        <w:rPr>
          <w:rFonts w:ascii="Times New Roman" w:eastAsia="仿宋_GB2312"/>
          <w:sz w:val="30"/>
          <w:szCs w:val="30"/>
        </w:rPr>
        <w:t>秸秆粉碎还田机</w:t>
      </w:r>
    </w:p>
    <w:p>
      <w:pPr>
        <w:widowControl w:val="0"/>
        <w:wordWrap/>
        <w:adjustRightInd/>
        <w:snapToGrid/>
        <w:spacing w:before="0" w:after="0" w:line="500" w:lineRule="exact"/>
        <w:ind w:right="0" w:firstLine="525"/>
        <w:textAlignment w:val="auto"/>
        <w:outlineLvl w:val="9"/>
        <w:rPr>
          <w:rFonts w:ascii="Times New Roman" w:hAnsi="Times New Roman" w:eastAsia="微软雅黑"/>
          <w:sz w:val="24"/>
          <w:szCs w:val="24"/>
        </w:rPr>
      </w:pPr>
      <w:r>
        <w:rPr>
          <w:rFonts w:ascii="Times New Roman" w:hAnsi="Times New Roman"/>
          <w:sz w:val="30"/>
          <w:szCs w:val="30"/>
        </w:rPr>
        <w:t>5</w:t>
      </w:r>
      <w:r>
        <w:rPr>
          <w:rFonts w:ascii="Times New Roman" w:eastAsia="黑体"/>
          <w:sz w:val="30"/>
          <w:szCs w:val="30"/>
        </w:rPr>
        <w:t>．收获后处理机械</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5.1</w:t>
      </w:r>
      <w:r>
        <w:rPr>
          <w:rFonts w:ascii="Times New Roman" w:eastAsia="楷体_GB2312"/>
          <w:b/>
          <w:sz w:val="30"/>
          <w:szCs w:val="30"/>
        </w:rPr>
        <w:t>脱粒机械</w:t>
      </w:r>
    </w:p>
    <w:p>
      <w:pPr>
        <w:widowControl w:val="0"/>
        <w:wordWrap/>
        <w:adjustRightInd/>
        <w:snapToGrid/>
        <w:spacing w:before="0" w:after="0" w:line="500" w:lineRule="exact"/>
        <w:ind w:right="0" w:firstLine="1575"/>
        <w:textAlignment w:val="auto"/>
        <w:outlineLvl w:val="9"/>
        <w:rPr>
          <w:rFonts w:ascii="Times New Roman" w:hAnsi="Times New Roman" w:eastAsia="微软雅黑"/>
          <w:sz w:val="24"/>
          <w:szCs w:val="24"/>
        </w:rPr>
      </w:pPr>
      <w:r>
        <w:rPr>
          <w:rFonts w:ascii="Times New Roman" w:hAnsi="Times New Roman"/>
          <w:sz w:val="30"/>
          <w:szCs w:val="30"/>
        </w:rPr>
        <w:t>5.1.1</w:t>
      </w:r>
      <w:r>
        <w:rPr>
          <w:rFonts w:ascii="Times New Roman" w:eastAsia="仿宋_GB2312"/>
          <w:sz w:val="30"/>
          <w:szCs w:val="30"/>
        </w:rPr>
        <w:t>花生摘果机</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5.2</w:t>
      </w:r>
      <w:r>
        <w:rPr>
          <w:rFonts w:ascii="Times New Roman" w:eastAsia="楷体_GB2312"/>
          <w:b/>
          <w:sz w:val="30"/>
          <w:szCs w:val="30"/>
        </w:rPr>
        <w:t>清选机械</w:t>
      </w:r>
    </w:p>
    <w:p>
      <w:pPr>
        <w:widowControl w:val="0"/>
        <w:wordWrap/>
        <w:adjustRightInd/>
        <w:snapToGrid/>
        <w:spacing w:before="0" w:after="0" w:line="500" w:lineRule="exact"/>
        <w:ind w:right="0" w:firstLine="1575"/>
        <w:textAlignment w:val="auto"/>
        <w:outlineLvl w:val="9"/>
        <w:rPr>
          <w:rFonts w:ascii="Times New Roman" w:hAnsi="Times New Roman" w:eastAsia="微软雅黑"/>
          <w:sz w:val="24"/>
          <w:szCs w:val="24"/>
        </w:rPr>
      </w:pPr>
      <w:r>
        <w:rPr>
          <w:rFonts w:ascii="Times New Roman" w:hAnsi="Times New Roman"/>
          <w:sz w:val="30"/>
          <w:szCs w:val="30"/>
        </w:rPr>
        <w:t>5.2.1</w:t>
      </w:r>
      <w:r>
        <w:rPr>
          <w:rFonts w:ascii="Times New Roman" w:eastAsia="仿宋_GB2312"/>
          <w:sz w:val="30"/>
          <w:szCs w:val="30"/>
        </w:rPr>
        <w:t>粮食清选机</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5.3</w:t>
      </w:r>
      <w:r>
        <w:rPr>
          <w:rFonts w:ascii="Times New Roman" w:eastAsia="楷体_GB2312"/>
          <w:b/>
          <w:sz w:val="30"/>
          <w:szCs w:val="30"/>
        </w:rPr>
        <w:t>干燥机械</w:t>
      </w:r>
    </w:p>
    <w:p>
      <w:pPr>
        <w:widowControl w:val="0"/>
        <w:wordWrap/>
        <w:adjustRightInd/>
        <w:snapToGrid/>
        <w:spacing w:before="0" w:after="0" w:line="500" w:lineRule="exact"/>
        <w:ind w:right="0" w:firstLine="1575"/>
        <w:textAlignment w:val="auto"/>
        <w:outlineLvl w:val="9"/>
        <w:rPr>
          <w:rFonts w:ascii="Times New Roman" w:hAnsi="Times New Roman" w:eastAsia="微软雅黑"/>
          <w:sz w:val="24"/>
          <w:szCs w:val="24"/>
        </w:rPr>
      </w:pPr>
      <w:r>
        <w:rPr>
          <w:rFonts w:ascii="Times New Roman" w:hAnsi="Times New Roman"/>
          <w:sz w:val="30"/>
          <w:szCs w:val="30"/>
        </w:rPr>
        <w:t>5.3.1</w:t>
      </w:r>
      <w:r>
        <w:rPr>
          <w:rFonts w:ascii="Times New Roman" w:eastAsia="仿宋_GB2312"/>
          <w:sz w:val="30"/>
          <w:szCs w:val="30"/>
        </w:rPr>
        <w:t>谷物烘干机</w:t>
      </w:r>
    </w:p>
    <w:p>
      <w:pPr>
        <w:widowControl w:val="0"/>
        <w:wordWrap/>
        <w:adjustRightInd/>
        <w:snapToGrid/>
        <w:spacing w:before="0" w:after="0" w:line="500" w:lineRule="exact"/>
        <w:ind w:right="0" w:firstLine="1575"/>
        <w:textAlignment w:val="auto"/>
        <w:outlineLvl w:val="9"/>
        <w:rPr>
          <w:rFonts w:ascii="Times New Roman" w:hAnsi="Times New Roman" w:eastAsia="微软雅黑"/>
          <w:sz w:val="24"/>
          <w:szCs w:val="24"/>
        </w:rPr>
      </w:pPr>
      <w:r>
        <w:rPr>
          <w:rFonts w:ascii="Times New Roman" w:hAnsi="Times New Roman"/>
          <w:sz w:val="30"/>
          <w:szCs w:val="30"/>
        </w:rPr>
        <w:t>5.3.2</w:t>
      </w:r>
      <w:r>
        <w:rPr>
          <w:rFonts w:ascii="Times New Roman" w:eastAsia="仿宋_GB2312"/>
          <w:sz w:val="30"/>
          <w:szCs w:val="30"/>
        </w:rPr>
        <w:t>果蔬烘干机</w:t>
      </w:r>
    </w:p>
    <w:p>
      <w:pPr>
        <w:widowControl w:val="0"/>
        <w:wordWrap/>
        <w:adjustRightInd/>
        <w:snapToGrid/>
        <w:spacing w:before="0" w:after="0" w:line="500" w:lineRule="exact"/>
        <w:ind w:right="0" w:firstLine="525"/>
        <w:textAlignment w:val="auto"/>
        <w:outlineLvl w:val="9"/>
        <w:rPr>
          <w:rFonts w:ascii="Times New Roman" w:hAnsi="Times New Roman" w:eastAsia="微软雅黑"/>
          <w:sz w:val="24"/>
          <w:szCs w:val="24"/>
        </w:rPr>
      </w:pPr>
      <w:r>
        <w:rPr>
          <w:rFonts w:ascii="Times New Roman" w:hAnsi="Times New Roman"/>
          <w:sz w:val="30"/>
          <w:szCs w:val="30"/>
        </w:rPr>
        <w:t>6.</w:t>
      </w:r>
      <w:r>
        <w:rPr>
          <w:rFonts w:hint="eastAsia" w:ascii="Times New Roman" w:hAnsi="Times New Roman"/>
          <w:sz w:val="30"/>
          <w:szCs w:val="30"/>
        </w:rPr>
        <w:t xml:space="preserve"> </w:t>
      </w:r>
      <w:r>
        <w:rPr>
          <w:rFonts w:ascii="Times New Roman" w:eastAsia="黑体"/>
          <w:sz w:val="30"/>
          <w:szCs w:val="30"/>
        </w:rPr>
        <w:t>农产品初加工机械</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6.1</w:t>
      </w:r>
      <w:r>
        <w:rPr>
          <w:rFonts w:ascii="Times New Roman" w:eastAsia="楷体_GB2312"/>
          <w:b/>
          <w:sz w:val="30"/>
          <w:szCs w:val="30"/>
        </w:rPr>
        <w:t>果蔬加工机械</w:t>
      </w:r>
    </w:p>
    <w:p>
      <w:pPr>
        <w:widowControl w:val="0"/>
        <w:wordWrap/>
        <w:adjustRightInd/>
        <w:snapToGrid/>
        <w:spacing w:before="0" w:after="0" w:line="500" w:lineRule="exact"/>
        <w:ind w:right="0" w:firstLine="1470"/>
        <w:textAlignment w:val="auto"/>
        <w:outlineLvl w:val="9"/>
        <w:rPr>
          <w:rFonts w:hint="eastAsia" w:ascii="Times New Roman" w:eastAsia="仿宋_GB2312"/>
          <w:sz w:val="30"/>
          <w:szCs w:val="30"/>
        </w:rPr>
      </w:pPr>
      <w:r>
        <w:rPr>
          <w:rFonts w:ascii="Times New Roman" w:hAnsi="Times New Roman"/>
          <w:sz w:val="30"/>
          <w:szCs w:val="30"/>
        </w:rPr>
        <w:t>6.1.1</w:t>
      </w:r>
      <w:r>
        <w:rPr>
          <w:rFonts w:hint="eastAsia" w:ascii="Times New Roman" w:eastAsia="仿宋_GB2312"/>
          <w:sz w:val="30"/>
          <w:szCs w:val="30"/>
        </w:rPr>
        <w:t>水果清洗机</w:t>
      </w:r>
    </w:p>
    <w:p>
      <w:pPr>
        <w:widowControl w:val="0"/>
        <w:wordWrap/>
        <w:adjustRightInd/>
        <w:snapToGrid/>
        <w:spacing w:before="0" w:after="0" w:line="500" w:lineRule="exact"/>
        <w:ind w:right="0" w:firstLine="1470"/>
        <w:textAlignment w:val="auto"/>
        <w:outlineLvl w:val="9"/>
        <w:rPr>
          <w:rFonts w:hint="eastAsia" w:ascii="Times New Roman" w:eastAsia="仿宋_GB2312"/>
          <w:sz w:val="30"/>
          <w:szCs w:val="30"/>
        </w:rPr>
      </w:pPr>
      <w:r>
        <w:rPr>
          <w:rFonts w:hint="eastAsia" w:ascii="Times New Roman" w:eastAsia="仿宋_GB2312"/>
          <w:sz w:val="30"/>
          <w:szCs w:val="30"/>
        </w:rPr>
        <w:t>6.1.2水果打蜡机</w:t>
      </w:r>
    </w:p>
    <w:p>
      <w:pPr>
        <w:widowControl w:val="0"/>
        <w:wordWrap/>
        <w:adjustRightInd/>
        <w:snapToGrid/>
        <w:spacing w:before="0" w:after="0" w:line="500" w:lineRule="exact"/>
        <w:ind w:right="0" w:firstLine="1470"/>
        <w:textAlignment w:val="auto"/>
        <w:outlineLvl w:val="9"/>
        <w:rPr>
          <w:rFonts w:ascii="Times New Roman" w:hAnsi="Times New Roman" w:eastAsia="微软雅黑"/>
          <w:sz w:val="24"/>
          <w:szCs w:val="24"/>
        </w:rPr>
      </w:pPr>
      <w:r>
        <w:rPr>
          <w:rFonts w:hint="eastAsia" w:ascii="Times New Roman" w:eastAsia="仿宋_GB2312"/>
          <w:sz w:val="30"/>
          <w:szCs w:val="30"/>
        </w:rPr>
        <w:t>6.1.3</w:t>
      </w:r>
      <w:r>
        <w:rPr>
          <w:rFonts w:ascii="Times New Roman" w:eastAsia="仿宋_GB2312"/>
          <w:sz w:val="30"/>
          <w:szCs w:val="30"/>
        </w:rPr>
        <w:t>蔬菜清洗机</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6.2</w:t>
      </w:r>
      <w:r>
        <w:rPr>
          <w:rFonts w:ascii="Times New Roman" w:eastAsia="楷体_GB2312"/>
          <w:b/>
          <w:sz w:val="30"/>
          <w:szCs w:val="30"/>
        </w:rPr>
        <w:t>剥壳（去皮）机械</w:t>
      </w:r>
    </w:p>
    <w:p>
      <w:pPr>
        <w:widowControl w:val="0"/>
        <w:wordWrap/>
        <w:adjustRightInd/>
        <w:snapToGrid/>
        <w:spacing w:before="0" w:after="0" w:line="500" w:lineRule="exact"/>
        <w:ind w:right="0" w:firstLine="1470"/>
        <w:textAlignment w:val="auto"/>
        <w:outlineLvl w:val="9"/>
        <w:rPr>
          <w:rFonts w:ascii="Times New Roman" w:hAnsi="Times New Roman" w:eastAsia="微软雅黑"/>
          <w:sz w:val="24"/>
          <w:szCs w:val="24"/>
        </w:rPr>
      </w:pPr>
      <w:r>
        <w:rPr>
          <w:rFonts w:ascii="Times New Roman" w:hAnsi="Times New Roman"/>
          <w:sz w:val="30"/>
          <w:szCs w:val="30"/>
        </w:rPr>
        <w:t>6.2.1</w:t>
      </w:r>
      <w:r>
        <w:rPr>
          <w:rFonts w:ascii="Times New Roman" w:eastAsia="仿宋_GB2312"/>
          <w:sz w:val="30"/>
          <w:szCs w:val="30"/>
        </w:rPr>
        <w:t>花生脱壳机</w:t>
      </w:r>
    </w:p>
    <w:p>
      <w:pPr>
        <w:widowControl w:val="0"/>
        <w:wordWrap/>
        <w:adjustRightInd/>
        <w:snapToGrid/>
        <w:spacing w:before="0" w:after="0" w:line="500" w:lineRule="exact"/>
        <w:ind w:right="0" w:firstLine="1470"/>
        <w:textAlignment w:val="auto"/>
        <w:outlineLvl w:val="9"/>
        <w:rPr>
          <w:rFonts w:hint="eastAsia" w:ascii="Times New Roman" w:eastAsia="仿宋_GB2312"/>
          <w:sz w:val="30"/>
          <w:szCs w:val="30"/>
        </w:rPr>
      </w:pPr>
      <w:r>
        <w:rPr>
          <w:rFonts w:ascii="Times New Roman" w:hAnsi="Times New Roman"/>
          <w:sz w:val="30"/>
          <w:szCs w:val="30"/>
        </w:rPr>
        <w:t>6.2.2</w:t>
      </w:r>
      <w:r>
        <w:rPr>
          <w:rFonts w:ascii="Times New Roman" w:eastAsia="仿宋_GB2312"/>
          <w:sz w:val="30"/>
          <w:szCs w:val="30"/>
        </w:rPr>
        <w:t>干坚果脱壳机</w:t>
      </w:r>
    </w:p>
    <w:p>
      <w:pPr>
        <w:widowControl w:val="0"/>
        <w:wordWrap/>
        <w:adjustRightInd/>
        <w:snapToGrid/>
        <w:spacing w:before="0" w:after="0" w:line="500" w:lineRule="exact"/>
        <w:ind w:right="0" w:firstLine="525"/>
        <w:textAlignment w:val="auto"/>
        <w:outlineLvl w:val="9"/>
        <w:rPr>
          <w:rFonts w:ascii="Times New Roman" w:hAnsi="Times New Roman" w:eastAsia="微软雅黑"/>
          <w:sz w:val="24"/>
          <w:szCs w:val="24"/>
        </w:rPr>
      </w:pPr>
      <w:r>
        <w:rPr>
          <w:rFonts w:hint="eastAsia" w:ascii="Times New Roman" w:eastAsia="黑体"/>
          <w:b/>
          <w:sz w:val="30"/>
          <w:szCs w:val="30"/>
        </w:rPr>
        <w:t>7</w:t>
      </w:r>
      <w:r>
        <w:rPr>
          <w:rFonts w:hint="eastAsia" w:ascii="Times New Roman" w:eastAsia="黑体"/>
          <w:sz w:val="30"/>
          <w:szCs w:val="30"/>
        </w:rPr>
        <w:t xml:space="preserve">. </w:t>
      </w:r>
      <w:r>
        <w:rPr>
          <w:rFonts w:ascii="Times New Roman" w:eastAsia="黑体"/>
          <w:sz w:val="30"/>
          <w:szCs w:val="30"/>
        </w:rPr>
        <w:t>排灌机械</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hint="eastAsia" w:ascii="Times New Roman" w:hAnsi="Times New Roman" w:eastAsia="楷体_GB2312"/>
          <w:b/>
          <w:sz w:val="30"/>
          <w:szCs w:val="30"/>
        </w:rPr>
        <w:t>7</w:t>
      </w:r>
      <w:r>
        <w:rPr>
          <w:rFonts w:ascii="Times New Roman" w:hAnsi="Times New Roman" w:eastAsia="楷体_GB2312"/>
          <w:b/>
          <w:sz w:val="30"/>
          <w:szCs w:val="30"/>
        </w:rPr>
        <w:t>.1</w:t>
      </w:r>
      <w:r>
        <w:rPr>
          <w:rFonts w:ascii="Times New Roman" w:eastAsia="楷体_GB2312"/>
          <w:b/>
          <w:sz w:val="30"/>
          <w:szCs w:val="30"/>
        </w:rPr>
        <w:t>喷灌机械设备</w:t>
      </w:r>
    </w:p>
    <w:p>
      <w:pPr>
        <w:widowControl w:val="0"/>
        <w:wordWrap/>
        <w:adjustRightInd/>
        <w:snapToGrid/>
        <w:spacing w:before="0" w:after="0" w:line="500" w:lineRule="exact"/>
        <w:ind w:right="0" w:firstLine="1470"/>
        <w:textAlignment w:val="auto"/>
        <w:outlineLvl w:val="9"/>
        <w:rPr>
          <w:rFonts w:ascii="Times New Roman" w:hAnsi="Times New Roman" w:eastAsia="微软雅黑"/>
          <w:sz w:val="24"/>
          <w:szCs w:val="24"/>
        </w:rPr>
      </w:pPr>
      <w:r>
        <w:rPr>
          <w:rFonts w:ascii="Times New Roman" w:hAnsi="Times New Roman"/>
          <w:sz w:val="30"/>
          <w:szCs w:val="30"/>
        </w:rPr>
        <w:t>7.1.1</w:t>
      </w:r>
      <w:r>
        <w:rPr>
          <w:rFonts w:ascii="Times New Roman" w:eastAsia="仿宋_GB2312"/>
          <w:sz w:val="30"/>
          <w:szCs w:val="30"/>
        </w:rPr>
        <w:t>喷灌机</w:t>
      </w:r>
    </w:p>
    <w:p>
      <w:pPr>
        <w:widowControl w:val="0"/>
        <w:wordWrap/>
        <w:adjustRightInd/>
        <w:snapToGrid/>
        <w:spacing w:before="0" w:after="0" w:line="500" w:lineRule="exact"/>
        <w:ind w:right="0" w:firstLine="525"/>
        <w:textAlignment w:val="auto"/>
        <w:outlineLvl w:val="9"/>
        <w:rPr>
          <w:rFonts w:ascii="Times New Roman" w:hAnsi="Times New Roman" w:eastAsia="微软雅黑"/>
          <w:sz w:val="24"/>
          <w:szCs w:val="24"/>
        </w:rPr>
      </w:pPr>
      <w:r>
        <w:rPr>
          <w:rFonts w:ascii="Times New Roman" w:hAnsi="Times New Roman"/>
          <w:sz w:val="30"/>
          <w:szCs w:val="30"/>
        </w:rPr>
        <w:t>8</w:t>
      </w:r>
      <w:r>
        <w:rPr>
          <w:rFonts w:ascii="Times New Roman" w:eastAsia="黑体"/>
          <w:sz w:val="30"/>
          <w:szCs w:val="30"/>
        </w:rPr>
        <w:t>．畜牧机械</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8.1</w:t>
      </w:r>
      <w:r>
        <w:rPr>
          <w:rFonts w:ascii="Times New Roman" w:eastAsia="楷体_GB2312"/>
          <w:b/>
          <w:sz w:val="30"/>
          <w:szCs w:val="30"/>
        </w:rPr>
        <w:t>饲料（草）加工机械设备</w:t>
      </w:r>
    </w:p>
    <w:p>
      <w:pPr>
        <w:widowControl w:val="0"/>
        <w:wordWrap/>
        <w:adjustRightInd/>
        <w:snapToGrid/>
        <w:spacing w:before="0" w:after="0" w:line="500" w:lineRule="exact"/>
        <w:ind w:right="0" w:firstLine="1500" w:firstLineChars="500"/>
        <w:textAlignment w:val="auto"/>
        <w:outlineLvl w:val="9"/>
        <w:rPr>
          <w:rFonts w:hint="eastAsia" w:ascii="Times New Roman" w:eastAsia="仿宋_GB2312"/>
          <w:sz w:val="30"/>
          <w:szCs w:val="30"/>
        </w:rPr>
      </w:pPr>
      <w:r>
        <w:rPr>
          <w:rFonts w:ascii="Times New Roman" w:hAnsi="Times New Roman"/>
          <w:sz w:val="30"/>
          <w:szCs w:val="30"/>
        </w:rPr>
        <w:t>8.1.1</w:t>
      </w:r>
      <w:r>
        <w:rPr>
          <w:rFonts w:ascii="Times New Roman" w:eastAsia="仿宋_GB2312"/>
          <w:sz w:val="30"/>
          <w:szCs w:val="30"/>
        </w:rPr>
        <w:t>揉丝机</w:t>
      </w:r>
    </w:p>
    <w:p>
      <w:pPr>
        <w:widowControl w:val="0"/>
        <w:wordWrap/>
        <w:adjustRightInd/>
        <w:snapToGrid/>
        <w:spacing w:before="0" w:after="0" w:line="500" w:lineRule="exact"/>
        <w:ind w:right="0" w:firstLine="1500" w:firstLineChars="500"/>
        <w:textAlignment w:val="auto"/>
        <w:outlineLvl w:val="9"/>
        <w:rPr>
          <w:rFonts w:ascii="Times New Roman" w:hAnsi="Times New Roman" w:eastAsia="微软雅黑"/>
          <w:sz w:val="24"/>
          <w:szCs w:val="24"/>
        </w:rPr>
      </w:pPr>
      <w:r>
        <w:rPr>
          <w:rFonts w:hint="eastAsia" w:ascii="Times New Roman" w:eastAsia="仿宋_GB2312"/>
          <w:sz w:val="30"/>
          <w:szCs w:val="30"/>
        </w:rPr>
        <w:t>8.1.2压块机</w:t>
      </w:r>
    </w:p>
    <w:p>
      <w:pPr>
        <w:widowControl w:val="0"/>
        <w:wordWrap/>
        <w:adjustRightInd/>
        <w:snapToGrid/>
        <w:spacing w:before="0" w:after="0" w:line="500" w:lineRule="exact"/>
        <w:ind w:right="0" w:firstLine="1500" w:firstLineChars="500"/>
        <w:textAlignment w:val="auto"/>
        <w:outlineLvl w:val="9"/>
        <w:rPr>
          <w:rFonts w:ascii="Times New Roman" w:hAnsi="Times New Roman" w:eastAsia="微软雅黑"/>
          <w:sz w:val="24"/>
          <w:szCs w:val="24"/>
        </w:rPr>
      </w:pPr>
      <w:r>
        <w:rPr>
          <w:rFonts w:ascii="Times New Roman" w:hAnsi="Times New Roman"/>
          <w:sz w:val="30"/>
          <w:szCs w:val="30"/>
        </w:rPr>
        <w:t>8.1.</w:t>
      </w:r>
      <w:r>
        <w:rPr>
          <w:rFonts w:hint="eastAsia" w:ascii="Times New Roman" w:hAnsi="Times New Roman"/>
          <w:sz w:val="30"/>
          <w:szCs w:val="30"/>
        </w:rPr>
        <w:t>3</w:t>
      </w:r>
      <w:r>
        <w:rPr>
          <w:rFonts w:ascii="Times New Roman" w:eastAsia="仿宋_GB2312"/>
          <w:sz w:val="30"/>
          <w:szCs w:val="30"/>
        </w:rPr>
        <w:t>饲料（草）粉碎机</w:t>
      </w:r>
    </w:p>
    <w:p>
      <w:pPr>
        <w:widowControl w:val="0"/>
        <w:wordWrap/>
        <w:adjustRightInd/>
        <w:snapToGrid/>
        <w:spacing w:before="0" w:after="0" w:line="500" w:lineRule="exact"/>
        <w:ind w:right="0" w:firstLine="1500" w:firstLineChars="500"/>
        <w:textAlignment w:val="auto"/>
        <w:outlineLvl w:val="9"/>
        <w:rPr>
          <w:rFonts w:hint="eastAsia" w:ascii="Times New Roman" w:eastAsia="仿宋_GB2312"/>
          <w:sz w:val="30"/>
          <w:szCs w:val="30"/>
        </w:rPr>
      </w:pPr>
      <w:r>
        <w:rPr>
          <w:rFonts w:ascii="Times New Roman" w:hAnsi="Times New Roman"/>
          <w:sz w:val="30"/>
          <w:szCs w:val="30"/>
        </w:rPr>
        <w:t>8.1.</w:t>
      </w:r>
      <w:r>
        <w:rPr>
          <w:rFonts w:hint="eastAsia" w:ascii="Times New Roman" w:hAnsi="Times New Roman"/>
          <w:sz w:val="30"/>
          <w:szCs w:val="30"/>
        </w:rPr>
        <w:t>4</w:t>
      </w:r>
      <w:r>
        <w:rPr>
          <w:rFonts w:ascii="Times New Roman" w:eastAsia="仿宋_GB2312"/>
          <w:sz w:val="30"/>
          <w:szCs w:val="30"/>
        </w:rPr>
        <w:t>颗粒饲料压制机</w:t>
      </w:r>
    </w:p>
    <w:p>
      <w:pPr>
        <w:widowControl w:val="0"/>
        <w:wordWrap/>
        <w:adjustRightInd/>
        <w:snapToGrid/>
        <w:spacing w:before="0" w:after="0" w:line="500" w:lineRule="exact"/>
        <w:ind w:right="0" w:firstLine="1500" w:firstLineChars="500"/>
        <w:textAlignment w:val="auto"/>
        <w:outlineLvl w:val="9"/>
        <w:rPr>
          <w:rFonts w:ascii="Times New Roman" w:hAnsi="Times New Roman" w:eastAsia="微软雅黑"/>
          <w:sz w:val="24"/>
          <w:szCs w:val="24"/>
        </w:rPr>
      </w:pPr>
      <w:r>
        <w:rPr>
          <w:rFonts w:hint="eastAsia" w:ascii="Times New Roman" w:hAnsi="Times New Roman"/>
          <w:sz w:val="30"/>
          <w:szCs w:val="30"/>
        </w:rPr>
        <w:t>8.1.5</w:t>
      </w:r>
      <w:r>
        <w:rPr>
          <w:rFonts w:hint="eastAsia" w:ascii="Times New Roman" w:eastAsia="仿宋_GB2312"/>
          <w:sz w:val="30"/>
          <w:szCs w:val="30"/>
        </w:rPr>
        <w:t>秸秆膨化机</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8.2</w:t>
      </w:r>
      <w:r>
        <w:rPr>
          <w:rFonts w:ascii="Times New Roman" w:eastAsia="楷体_GB2312"/>
          <w:b/>
          <w:sz w:val="30"/>
          <w:szCs w:val="30"/>
        </w:rPr>
        <w:t>饲养机械</w:t>
      </w:r>
    </w:p>
    <w:p>
      <w:pPr>
        <w:widowControl w:val="0"/>
        <w:wordWrap/>
        <w:adjustRightInd/>
        <w:snapToGrid/>
        <w:spacing w:before="0" w:after="0" w:line="500" w:lineRule="exact"/>
        <w:ind w:right="0" w:firstLine="1500" w:firstLineChars="500"/>
        <w:textAlignment w:val="auto"/>
        <w:outlineLvl w:val="9"/>
        <w:rPr>
          <w:rFonts w:hint="eastAsia" w:ascii="Times New Roman" w:hAnsi="Times New Roman"/>
          <w:sz w:val="30"/>
          <w:szCs w:val="30"/>
        </w:rPr>
      </w:pPr>
      <w:r>
        <w:rPr>
          <w:rFonts w:ascii="Times New Roman" w:hAnsi="Times New Roman"/>
          <w:sz w:val="30"/>
          <w:szCs w:val="30"/>
        </w:rPr>
        <w:t>8.2.1</w:t>
      </w:r>
      <w:r>
        <w:rPr>
          <w:rFonts w:hint="eastAsia" w:ascii="Times New Roman" w:hAnsi="Times New Roman"/>
          <w:sz w:val="30"/>
          <w:szCs w:val="30"/>
        </w:rPr>
        <w:t>孵化机</w:t>
      </w:r>
    </w:p>
    <w:p>
      <w:pPr>
        <w:widowControl w:val="0"/>
        <w:wordWrap/>
        <w:adjustRightInd/>
        <w:snapToGrid/>
        <w:spacing w:before="0" w:after="0" w:line="500" w:lineRule="exact"/>
        <w:ind w:right="0" w:firstLine="1500" w:firstLineChars="500"/>
        <w:textAlignment w:val="auto"/>
        <w:outlineLvl w:val="9"/>
        <w:rPr>
          <w:rFonts w:hint="eastAsia" w:ascii="Times New Roman" w:eastAsia="仿宋_GB2312"/>
          <w:sz w:val="30"/>
          <w:szCs w:val="30"/>
        </w:rPr>
      </w:pPr>
      <w:r>
        <w:rPr>
          <w:rFonts w:hint="eastAsia" w:ascii="Times New Roman" w:hAnsi="Times New Roman"/>
          <w:sz w:val="30"/>
          <w:szCs w:val="30"/>
        </w:rPr>
        <w:t>8.2.2</w:t>
      </w:r>
      <w:r>
        <w:rPr>
          <w:rFonts w:ascii="Times New Roman" w:eastAsia="仿宋_GB2312"/>
          <w:sz w:val="30"/>
          <w:szCs w:val="30"/>
        </w:rPr>
        <w:t>喂料机</w:t>
      </w:r>
    </w:p>
    <w:p>
      <w:pPr>
        <w:widowControl w:val="0"/>
        <w:wordWrap/>
        <w:adjustRightInd/>
        <w:snapToGrid/>
        <w:spacing w:before="0" w:after="0" w:line="500" w:lineRule="exact"/>
        <w:ind w:right="0" w:firstLine="1500" w:firstLineChars="500"/>
        <w:textAlignment w:val="auto"/>
        <w:outlineLvl w:val="9"/>
        <w:rPr>
          <w:rFonts w:hint="eastAsia" w:ascii="Times New Roman" w:eastAsia="仿宋_GB2312"/>
          <w:sz w:val="30"/>
          <w:szCs w:val="30"/>
        </w:rPr>
      </w:pPr>
      <w:r>
        <w:rPr>
          <w:rFonts w:hint="eastAsia" w:ascii="Times New Roman" w:eastAsia="仿宋_GB2312"/>
          <w:sz w:val="30"/>
          <w:szCs w:val="30"/>
        </w:rPr>
        <w:t>8.2.3送料机（自动投料设备）</w:t>
      </w:r>
    </w:p>
    <w:p>
      <w:pPr>
        <w:widowControl w:val="0"/>
        <w:wordWrap/>
        <w:adjustRightInd/>
        <w:snapToGrid/>
        <w:spacing w:before="0" w:after="0" w:line="500" w:lineRule="exact"/>
        <w:ind w:right="0" w:firstLine="1500" w:firstLineChars="500"/>
        <w:textAlignment w:val="auto"/>
        <w:outlineLvl w:val="9"/>
        <w:rPr>
          <w:rFonts w:ascii="Times New Roman" w:eastAsia="仿宋_GB2312"/>
          <w:sz w:val="30"/>
          <w:szCs w:val="30"/>
        </w:rPr>
      </w:pPr>
      <w:r>
        <w:rPr>
          <w:rFonts w:ascii="Times New Roman" w:hAnsi="Times New Roman"/>
          <w:sz w:val="30"/>
          <w:szCs w:val="30"/>
        </w:rPr>
        <w:t>8.2.</w:t>
      </w:r>
      <w:r>
        <w:rPr>
          <w:rFonts w:hint="eastAsia" w:ascii="Times New Roman" w:hAnsi="Times New Roman"/>
          <w:sz w:val="30"/>
          <w:szCs w:val="30"/>
        </w:rPr>
        <w:t>4</w:t>
      </w:r>
      <w:r>
        <w:rPr>
          <w:rFonts w:ascii="Times New Roman" w:eastAsia="仿宋_GB2312"/>
          <w:sz w:val="30"/>
          <w:szCs w:val="30"/>
        </w:rPr>
        <w:t>清粪机</w:t>
      </w:r>
    </w:p>
    <w:p>
      <w:pPr>
        <w:widowControl w:val="0"/>
        <w:wordWrap/>
        <w:adjustRightInd/>
        <w:snapToGrid/>
        <w:spacing w:before="0" w:after="0" w:line="500" w:lineRule="exact"/>
        <w:ind w:right="0" w:firstLine="1500" w:firstLineChars="500"/>
        <w:textAlignment w:val="auto"/>
        <w:outlineLvl w:val="9"/>
        <w:rPr>
          <w:rFonts w:hint="eastAsia" w:ascii="Times New Roman" w:eastAsia="仿宋_GB2312"/>
          <w:sz w:val="30"/>
          <w:szCs w:val="30"/>
        </w:rPr>
      </w:pPr>
      <w:r>
        <w:rPr>
          <w:rFonts w:ascii="Times New Roman" w:hAnsi="Times New Roman"/>
          <w:sz w:val="30"/>
          <w:szCs w:val="30"/>
        </w:rPr>
        <w:t>8.2.</w:t>
      </w:r>
      <w:r>
        <w:rPr>
          <w:rFonts w:hint="eastAsia" w:ascii="Times New Roman" w:hAnsi="Times New Roman"/>
          <w:sz w:val="30"/>
          <w:szCs w:val="30"/>
        </w:rPr>
        <w:t>5</w:t>
      </w:r>
      <w:r>
        <w:rPr>
          <w:rFonts w:ascii="Times New Roman" w:eastAsia="仿宋_GB2312"/>
          <w:sz w:val="30"/>
          <w:szCs w:val="30"/>
        </w:rPr>
        <w:t>粪污固液分离机</w:t>
      </w:r>
    </w:p>
    <w:p>
      <w:pPr>
        <w:widowControl w:val="0"/>
        <w:wordWrap/>
        <w:adjustRightInd/>
        <w:snapToGrid/>
        <w:spacing w:before="0" w:after="0" w:line="500" w:lineRule="exact"/>
        <w:ind w:right="0" w:firstLine="594" w:firstLineChars="198"/>
        <w:textAlignment w:val="auto"/>
        <w:outlineLvl w:val="9"/>
        <w:rPr>
          <w:rFonts w:hint="eastAsia" w:ascii="Times New Roman" w:hAnsi="Times New Roman" w:eastAsia="楷体_GB2312"/>
          <w:b/>
          <w:sz w:val="30"/>
          <w:szCs w:val="30"/>
        </w:rPr>
      </w:pPr>
      <w:r>
        <w:rPr>
          <w:rFonts w:hint="eastAsia" w:ascii="Times New Roman" w:hAnsi="Times New Roman" w:eastAsia="黑体"/>
          <w:sz w:val="30"/>
          <w:szCs w:val="30"/>
        </w:rPr>
        <w:t xml:space="preserve">9. </w:t>
      </w:r>
      <w:r>
        <w:rPr>
          <w:rFonts w:hint="eastAsia" w:ascii="Times New Roman" w:eastAsia="黑体"/>
          <w:sz w:val="30"/>
          <w:szCs w:val="30"/>
        </w:rPr>
        <w:t>水产机械</w:t>
      </w:r>
    </w:p>
    <w:p>
      <w:pPr>
        <w:widowControl w:val="0"/>
        <w:wordWrap/>
        <w:adjustRightInd/>
        <w:snapToGrid/>
        <w:spacing w:before="0" w:after="0" w:line="500" w:lineRule="exact"/>
        <w:ind w:right="0" w:firstLine="945"/>
        <w:textAlignment w:val="auto"/>
        <w:outlineLvl w:val="9"/>
        <w:rPr>
          <w:rFonts w:hint="eastAsia" w:ascii="Times New Roman" w:eastAsia="仿宋_GB2312"/>
          <w:sz w:val="30"/>
          <w:szCs w:val="30"/>
        </w:rPr>
      </w:pPr>
      <w:r>
        <w:rPr>
          <w:rFonts w:hint="eastAsia" w:ascii="Times New Roman" w:hAnsi="Times New Roman" w:eastAsia="楷体_GB2312"/>
          <w:b/>
          <w:sz w:val="30"/>
          <w:szCs w:val="30"/>
        </w:rPr>
        <w:t>9.1水产养殖机械</w:t>
      </w:r>
    </w:p>
    <w:p>
      <w:pPr>
        <w:widowControl w:val="0"/>
        <w:wordWrap/>
        <w:adjustRightInd/>
        <w:snapToGrid/>
        <w:spacing w:before="0" w:after="0" w:line="500" w:lineRule="exact"/>
        <w:ind w:right="0" w:firstLine="525"/>
        <w:textAlignment w:val="auto"/>
        <w:outlineLvl w:val="9"/>
        <w:rPr>
          <w:rFonts w:ascii="Times New Roman" w:eastAsia="仿宋_GB2312"/>
          <w:sz w:val="30"/>
          <w:szCs w:val="30"/>
        </w:rPr>
      </w:pPr>
      <w:r>
        <w:rPr>
          <w:rFonts w:hint="eastAsia" w:ascii="Times New Roman" w:eastAsia="仿宋_GB2312"/>
          <w:sz w:val="30"/>
          <w:szCs w:val="30"/>
        </w:rPr>
        <w:t xml:space="preserve">      9.1.1增氧机</w:t>
      </w:r>
    </w:p>
    <w:p>
      <w:pPr>
        <w:widowControl w:val="0"/>
        <w:wordWrap/>
        <w:adjustRightInd/>
        <w:snapToGrid/>
        <w:spacing w:before="0" w:after="0" w:line="500" w:lineRule="exact"/>
        <w:ind w:right="0" w:firstLine="525"/>
        <w:textAlignment w:val="auto"/>
        <w:outlineLvl w:val="9"/>
        <w:rPr>
          <w:rFonts w:ascii="Times New Roman" w:hAnsi="Times New Roman" w:eastAsia="微软雅黑"/>
          <w:sz w:val="24"/>
          <w:szCs w:val="24"/>
        </w:rPr>
      </w:pPr>
      <w:r>
        <w:rPr>
          <w:rFonts w:hint="eastAsia" w:ascii="Times New Roman" w:hAnsi="Times New Roman" w:eastAsia="黑体"/>
          <w:sz w:val="30"/>
          <w:szCs w:val="30"/>
        </w:rPr>
        <w:t>10</w:t>
      </w:r>
      <w:r>
        <w:rPr>
          <w:rFonts w:ascii="Times New Roman" w:eastAsia="黑体"/>
          <w:sz w:val="30"/>
          <w:szCs w:val="30"/>
        </w:rPr>
        <w:t>．农业废弃物利用处理设备</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hint="eastAsia" w:ascii="Times New Roman" w:hAnsi="Times New Roman" w:eastAsia="楷体_GB2312"/>
          <w:b/>
          <w:sz w:val="30"/>
          <w:szCs w:val="30"/>
        </w:rPr>
        <w:t>10</w:t>
      </w:r>
      <w:r>
        <w:rPr>
          <w:rFonts w:ascii="Times New Roman" w:hAnsi="Times New Roman" w:eastAsia="楷体_GB2312"/>
          <w:b/>
          <w:sz w:val="30"/>
          <w:szCs w:val="30"/>
        </w:rPr>
        <w:t>.1</w:t>
      </w:r>
      <w:r>
        <w:rPr>
          <w:rFonts w:ascii="Times New Roman" w:eastAsia="楷体_GB2312"/>
          <w:b/>
          <w:sz w:val="30"/>
          <w:szCs w:val="30"/>
        </w:rPr>
        <w:t>废弃物处理设备</w:t>
      </w:r>
    </w:p>
    <w:p>
      <w:pPr>
        <w:widowControl w:val="0"/>
        <w:wordWrap/>
        <w:adjustRightInd/>
        <w:snapToGrid/>
        <w:spacing w:before="0" w:after="0" w:line="500" w:lineRule="exact"/>
        <w:ind w:right="0" w:firstLine="1500" w:firstLineChars="500"/>
        <w:textAlignment w:val="auto"/>
        <w:outlineLvl w:val="9"/>
        <w:rPr>
          <w:rFonts w:ascii="Times New Roman" w:hAnsi="Times New Roman" w:eastAsia="微软雅黑"/>
          <w:sz w:val="24"/>
          <w:szCs w:val="24"/>
        </w:rPr>
      </w:pPr>
      <w:r>
        <w:rPr>
          <w:rFonts w:hint="eastAsia" w:ascii="Times New Roman" w:hAnsi="Times New Roman"/>
          <w:sz w:val="30"/>
          <w:szCs w:val="30"/>
        </w:rPr>
        <w:t>10</w:t>
      </w:r>
      <w:r>
        <w:rPr>
          <w:rFonts w:ascii="Times New Roman" w:hAnsi="Times New Roman"/>
          <w:sz w:val="30"/>
          <w:szCs w:val="30"/>
        </w:rPr>
        <w:t>.1.</w:t>
      </w:r>
      <w:r>
        <w:rPr>
          <w:rFonts w:hint="eastAsia" w:ascii="Times New Roman" w:hAnsi="Times New Roman"/>
          <w:sz w:val="30"/>
          <w:szCs w:val="30"/>
        </w:rPr>
        <w:t>1</w:t>
      </w:r>
      <w:r>
        <w:rPr>
          <w:rFonts w:hint="eastAsia" w:ascii="Times New Roman" w:eastAsia="仿宋_GB2312"/>
          <w:sz w:val="30"/>
          <w:szCs w:val="30"/>
        </w:rPr>
        <w:t>有机废弃物好氧发酵翻堆机</w:t>
      </w:r>
    </w:p>
    <w:p>
      <w:pPr>
        <w:widowControl w:val="0"/>
        <w:wordWrap/>
        <w:adjustRightInd/>
        <w:snapToGrid/>
        <w:spacing w:before="0" w:after="0" w:line="500" w:lineRule="exact"/>
        <w:ind w:right="0" w:firstLine="1500" w:firstLineChars="500"/>
        <w:textAlignment w:val="auto"/>
        <w:outlineLvl w:val="9"/>
        <w:rPr>
          <w:rFonts w:ascii="Times New Roman" w:hAnsi="Times New Roman" w:eastAsia="微软雅黑"/>
          <w:sz w:val="24"/>
          <w:szCs w:val="24"/>
        </w:rPr>
      </w:pPr>
      <w:r>
        <w:rPr>
          <w:rFonts w:hint="eastAsia" w:ascii="Times New Roman" w:hAnsi="Times New Roman"/>
          <w:sz w:val="30"/>
          <w:szCs w:val="30"/>
        </w:rPr>
        <w:t>10</w:t>
      </w:r>
      <w:r>
        <w:rPr>
          <w:rFonts w:ascii="Times New Roman" w:hAnsi="Times New Roman"/>
          <w:sz w:val="30"/>
          <w:szCs w:val="30"/>
        </w:rPr>
        <w:t>.1.</w:t>
      </w:r>
      <w:r>
        <w:rPr>
          <w:rFonts w:hint="eastAsia" w:ascii="Times New Roman" w:hAnsi="Times New Roman"/>
          <w:sz w:val="30"/>
          <w:szCs w:val="30"/>
        </w:rPr>
        <w:t>2</w:t>
      </w:r>
      <w:r>
        <w:rPr>
          <w:rFonts w:hint="eastAsia" w:ascii="Times New Roman" w:eastAsia="仿宋_GB2312"/>
          <w:sz w:val="30"/>
          <w:szCs w:val="30"/>
        </w:rPr>
        <w:t>有机废弃物干式厌氧发酵装置</w:t>
      </w:r>
    </w:p>
    <w:p>
      <w:pPr>
        <w:widowControl w:val="0"/>
        <w:wordWrap/>
        <w:adjustRightInd/>
        <w:snapToGrid/>
        <w:spacing w:before="0" w:after="0" w:line="500" w:lineRule="exact"/>
        <w:ind w:right="0" w:firstLine="1500" w:firstLineChars="500"/>
        <w:textAlignment w:val="auto"/>
        <w:outlineLvl w:val="9"/>
        <w:rPr>
          <w:rFonts w:hint="eastAsia" w:ascii="Times New Roman" w:eastAsia="仿宋_GB2312"/>
          <w:sz w:val="30"/>
          <w:szCs w:val="30"/>
        </w:rPr>
      </w:pPr>
      <w:r>
        <w:rPr>
          <w:rFonts w:hint="eastAsia" w:ascii="Times New Roman" w:hAnsi="Times New Roman"/>
          <w:sz w:val="30"/>
          <w:szCs w:val="30"/>
        </w:rPr>
        <w:t>10</w:t>
      </w:r>
      <w:r>
        <w:rPr>
          <w:rFonts w:hint="eastAsia" w:ascii="Times New Roman" w:eastAsia="仿宋_GB2312"/>
          <w:sz w:val="30"/>
          <w:szCs w:val="30"/>
        </w:rPr>
        <w:t>.1.3</w:t>
      </w:r>
      <w:r>
        <w:rPr>
          <w:rFonts w:ascii="Times New Roman" w:eastAsia="仿宋_GB2312"/>
          <w:sz w:val="30"/>
          <w:szCs w:val="30"/>
        </w:rPr>
        <w:t>残膜回收机</w:t>
      </w:r>
    </w:p>
    <w:p>
      <w:pPr>
        <w:widowControl w:val="0"/>
        <w:wordWrap/>
        <w:adjustRightInd/>
        <w:snapToGrid/>
        <w:spacing w:before="0" w:after="0" w:line="500" w:lineRule="exact"/>
        <w:ind w:right="0" w:firstLine="1500" w:firstLineChars="500"/>
        <w:textAlignment w:val="auto"/>
        <w:outlineLvl w:val="9"/>
        <w:rPr>
          <w:rFonts w:ascii="Times New Roman" w:eastAsia="仿宋_GB2312"/>
          <w:sz w:val="30"/>
          <w:szCs w:val="30"/>
        </w:rPr>
      </w:pPr>
      <w:r>
        <w:rPr>
          <w:rFonts w:hint="eastAsia" w:ascii="Times New Roman" w:hAnsi="Times New Roman"/>
          <w:sz w:val="30"/>
          <w:szCs w:val="30"/>
        </w:rPr>
        <w:t>10</w:t>
      </w:r>
      <w:r>
        <w:rPr>
          <w:rFonts w:hint="eastAsia" w:ascii="Times New Roman" w:eastAsia="仿宋_GB2312"/>
          <w:sz w:val="30"/>
          <w:szCs w:val="30"/>
        </w:rPr>
        <w:t>.1.4沼液沼渣抽排设备</w:t>
      </w:r>
    </w:p>
    <w:p>
      <w:pPr>
        <w:widowControl w:val="0"/>
        <w:wordWrap/>
        <w:adjustRightInd/>
        <w:snapToGrid/>
        <w:spacing w:before="0" w:after="0" w:line="500" w:lineRule="exact"/>
        <w:ind w:right="0" w:firstLine="1500" w:firstLineChars="500"/>
        <w:textAlignment w:val="auto"/>
        <w:outlineLvl w:val="9"/>
        <w:rPr>
          <w:rFonts w:hint="eastAsia" w:ascii="Times New Roman" w:eastAsia="仿宋_GB2312"/>
          <w:sz w:val="30"/>
          <w:szCs w:val="30"/>
        </w:rPr>
      </w:pPr>
      <w:r>
        <w:rPr>
          <w:rFonts w:hint="eastAsia" w:ascii="Times New Roman" w:hAnsi="Times New Roman"/>
          <w:sz w:val="30"/>
          <w:szCs w:val="30"/>
        </w:rPr>
        <w:t>10</w:t>
      </w:r>
      <w:r>
        <w:rPr>
          <w:rFonts w:hint="eastAsia" w:ascii="Times New Roman" w:eastAsia="仿宋_GB2312"/>
          <w:sz w:val="30"/>
          <w:szCs w:val="30"/>
        </w:rPr>
        <w:t>.1.5</w:t>
      </w:r>
      <w:r>
        <w:rPr>
          <w:rFonts w:ascii="Times New Roman" w:eastAsia="仿宋_GB2312"/>
          <w:sz w:val="30"/>
          <w:szCs w:val="30"/>
        </w:rPr>
        <w:t>秸秆压块（粒、棒）机</w:t>
      </w:r>
    </w:p>
    <w:p>
      <w:pPr>
        <w:widowControl w:val="0"/>
        <w:wordWrap/>
        <w:adjustRightInd/>
        <w:snapToGrid/>
        <w:spacing w:before="0" w:after="0" w:line="500" w:lineRule="exact"/>
        <w:ind w:right="0" w:firstLine="1500" w:firstLineChars="500"/>
        <w:textAlignment w:val="auto"/>
        <w:outlineLvl w:val="9"/>
        <w:rPr>
          <w:rFonts w:ascii="Times New Roman" w:eastAsia="仿宋_GB2312"/>
          <w:sz w:val="30"/>
          <w:szCs w:val="30"/>
        </w:rPr>
      </w:pPr>
      <w:r>
        <w:rPr>
          <w:rFonts w:hint="eastAsia" w:ascii="Times New Roman" w:hAnsi="Times New Roman"/>
          <w:sz w:val="30"/>
          <w:szCs w:val="30"/>
        </w:rPr>
        <w:t>10</w:t>
      </w:r>
      <w:r>
        <w:rPr>
          <w:rFonts w:hint="eastAsia" w:ascii="Times New Roman" w:eastAsia="仿宋_GB2312"/>
          <w:sz w:val="30"/>
          <w:szCs w:val="30"/>
        </w:rPr>
        <w:t>.1.6</w:t>
      </w:r>
      <w:r>
        <w:rPr>
          <w:rFonts w:ascii="Times New Roman" w:eastAsia="仿宋_GB2312"/>
          <w:sz w:val="30"/>
          <w:szCs w:val="30"/>
        </w:rPr>
        <w:t>病死畜禽无害化处理设备</w:t>
      </w:r>
    </w:p>
    <w:p>
      <w:pPr>
        <w:widowControl w:val="0"/>
        <w:wordWrap/>
        <w:adjustRightInd/>
        <w:snapToGrid/>
        <w:spacing w:before="0" w:after="0" w:line="500" w:lineRule="exact"/>
        <w:ind w:right="0" w:firstLine="1500" w:firstLineChars="500"/>
        <w:textAlignment w:val="auto"/>
        <w:outlineLvl w:val="9"/>
        <w:rPr>
          <w:rFonts w:ascii="Times New Roman" w:eastAsia="仿宋_GB2312"/>
          <w:sz w:val="30"/>
          <w:szCs w:val="30"/>
        </w:rPr>
      </w:pPr>
      <w:r>
        <w:rPr>
          <w:rFonts w:hint="eastAsia" w:ascii="Times New Roman" w:hAnsi="Times New Roman"/>
          <w:sz w:val="30"/>
          <w:szCs w:val="30"/>
        </w:rPr>
        <w:t>10</w:t>
      </w:r>
      <w:r>
        <w:rPr>
          <w:rFonts w:hint="eastAsia" w:ascii="Times New Roman" w:eastAsia="仿宋_GB2312"/>
          <w:sz w:val="30"/>
          <w:szCs w:val="30"/>
        </w:rPr>
        <w:t>.1.7有机肥加工设备</w:t>
      </w:r>
    </w:p>
    <w:p>
      <w:pPr>
        <w:widowControl w:val="0"/>
        <w:wordWrap/>
        <w:adjustRightInd/>
        <w:snapToGrid/>
        <w:spacing w:before="0" w:after="0" w:line="500" w:lineRule="exact"/>
        <w:ind w:right="0" w:firstLine="525"/>
        <w:textAlignment w:val="auto"/>
        <w:outlineLvl w:val="9"/>
        <w:rPr>
          <w:rFonts w:ascii="Times New Roman" w:hAnsi="Times New Roman" w:eastAsia="微软雅黑"/>
          <w:sz w:val="24"/>
          <w:szCs w:val="24"/>
        </w:rPr>
      </w:pPr>
      <w:r>
        <w:rPr>
          <w:rFonts w:hint="eastAsia" w:ascii="Times New Roman" w:hAnsi="Times New Roman"/>
          <w:sz w:val="30"/>
          <w:szCs w:val="30"/>
        </w:rPr>
        <w:t>11</w:t>
      </w:r>
      <w:r>
        <w:rPr>
          <w:rFonts w:ascii="Times New Roman" w:eastAsia="黑体"/>
          <w:sz w:val="30"/>
          <w:szCs w:val="30"/>
        </w:rPr>
        <w:t>．农田基本建设机械</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hint="eastAsia" w:ascii="Times New Roman" w:hAnsi="Times New Roman"/>
          <w:sz w:val="30"/>
          <w:szCs w:val="30"/>
        </w:rPr>
        <w:t>11</w:t>
      </w:r>
      <w:r>
        <w:rPr>
          <w:rFonts w:ascii="Times New Roman" w:hAnsi="Times New Roman" w:eastAsia="楷体_GB2312"/>
          <w:b/>
          <w:sz w:val="30"/>
          <w:szCs w:val="30"/>
        </w:rPr>
        <w:t>.1</w:t>
      </w:r>
      <w:r>
        <w:rPr>
          <w:rFonts w:ascii="Times New Roman" w:eastAsia="楷体_GB2312"/>
          <w:b/>
          <w:sz w:val="30"/>
          <w:szCs w:val="30"/>
        </w:rPr>
        <w:t>平地机械</w:t>
      </w:r>
    </w:p>
    <w:p>
      <w:pPr>
        <w:widowControl w:val="0"/>
        <w:wordWrap/>
        <w:adjustRightInd/>
        <w:snapToGrid/>
        <w:spacing w:before="0" w:after="0" w:line="500" w:lineRule="exact"/>
        <w:ind w:right="0" w:firstLine="1500" w:firstLineChars="500"/>
        <w:textAlignment w:val="auto"/>
        <w:outlineLvl w:val="9"/>
        <w:rPr>
          <w:rFonts w:ascii="Times New Roman" w:eastAsia="仿宋_GB2312"/>
          <w:sz w:val="30"/>
          <w:szCs w:val="30"/>
        </w:rPr>
      </w:pPr>
      <w:r>
        <w:rPr>
          <w:rFonts w:hint="eastAsia" w:ascii="Times New Roman" w:hAnsi="Times New Roman"/>
          <w:sz w:val="30"/>
          <w:szCs w:val="30"/>
        </w:rPr>
        <w:t>11</w:t>
      </w:r>
      <w:r>
        <w:rPr>
          <w:rFonts w:ascii="Times New Roman" w:hAnsi="Times New Roman"/>
          <w:sz w:val="30"/>
          <w:szCs w:val="30"/>
        </w:rPr>
        <w:t>.1.1</w:t>
      </w:r>
      <w:r>
        <w:rPr>
          <w:rFonts w:ascii="Times New Roman" w:eastAsia="仿宋_GB2312"/>
          <w:sz w:val="30"/>
          <w:szCs w:val="30"/>
        </w:rPr>
        <w:t>平地机（含激光平地机）</w:t>
      </w:r>
    </w:p>
    <w:p>
      <w:pPr>
        <w:widowControl w:val="0"/>
        <w:wordWrap/>
        <w:adjustRightInd/>
        <w:snapToGrid/>
        <w:spacing w:before="0" w:after="0" w:line="500" w:lineRule="exact"/>
        <w:ind w:right="0" w:firstLine="525"/>
        <w:textAlignment w:val="auto"/>
        <w:outlineLvl w:val="9"/>
        <w:rPr>
          <w:rFonts w:ascii="Times New Roman" w:hAnsi="Times New Roman" w:eastAsia="微软雅黑"/>
          <w:sz w:val="24"/>
          <w:szCs w:val="24"/>
        </w:rPr>
      </w:pPr>
      <w:r>
        <w:rPr>
          <w:rFonts w:ascii="Times New Roman" w:hAnsi="Times New Roman"/>
          <w:sz w:val="30"/>
          <w:szCs w:val="30"/>
        </w:rPr>
        <w:t>1</w:t>
      </w:r>
      <w:r>
        <w:rPr>
          <w:rFonts w:hint="eastAsia" w:ascii="Times New Roman" w:hAnsi="Times New Roman"/>
          <w:sz w:val="30"/>
          <w:szCs w:val="30"/>
        </w:rPr>
        <w:t>2</w:t>
      </w:r>
      <w:r>
        <w:rPr>
          <w:rFonts w:ascii="Times New Roman" w:eastAsia="黑体"/>
          <w:sz w:val="30"/>
          <w:szCs w:val="30"/>
        </w:rPr>
        <w:t>．动力机械</w:t>
      </w:r>
    </w:p>
    <w:p>
      <w:pPr>
        <w:widowControl w:val="0"/>
        <w:wordWrap/>
        <w:adjustRightInd/>
        <w:snapToGrid/>
        <w:spacing w:before="0" w:after="0" w:line="500" w:lineRule="exact"/>
        <w:ind w:right="0" w:firstLine="1089" w:firstLineChars="363"/>
        <w:textAlignment w:val="auto"/>
        <w:outlineLvl w:val="9"/>
        <w:rPr>
          <w:rFonts w:ascii="Times New Roman" w:hAnsi="Times New Roman" w:eastAsia="楷体_GB2312"/>
          <w:b/>
          <w:sz w:val="30"/>
          <w:szCs w:val="30"/>
        </w:rPr>
      </w:pPr>
      <w:r>
        <w:rPr>
          <w:rFonts w:hint="eastAsia" w:ascii="Times New Roman" w:hAnsi="Times New Roman" w:eastAsia="楷体_GB2312"/>
          <w:b/>
          <w:sz w:val="30"/>
          <w:szCs w:val="30"/>
        </w:rPr>
        <w:t>12</w:t>
      </w:r>
      <w:r>
        <w:rPr>
          <w:rFonts w:ascii="Times New Roman" w:hAnsi="Times New Roman" w:eastAsia="楷体_GB2312"/>
          <w:b/>
          <w:sz w:val="30"/>
          <w:szCs w:val="30"/>
        </w:rPr>
        <w:t>.1</w:t>
      </w:r>
      <w:r>
        <w:rPr>
          <w:rFonts w:ascii="Times New Roman" w:eastAsia="楷体_GB2312"/>
          <w:b/>
          <w:sz w:val="30"/>
          <w:szCs w:val="30"/>
        </w:rPr>
        <w:t>拖拉机</w:t>
      </w:r>
    </w:p>
    <w:p>
      <w:pPr>
        <w:widowControl w:val="0"/>
        <w:wordWrap/>
        <w:adjustRightInd/>
        <w:snapToGrid/>
        <w:spacing w:before="0" w:after="0" w:line="500" w:lineRule="exact"/>
        <w:ind w:right="0" w:firstLine="1650" w:firstLineChars="550"/>
        <w:textAlignment w:val="auto"/>
        <w:outlineLvl w:val="9"/>
        <w:rPr>
          <w:rFonts w:ascii="Times New Roman" w:hAnsi="Times New Roman" w:eastAsia="微软雅黑"/>
          <w:sz w:val="24"/>
          <w:szCs w:val="24"/>
        </w:rPr>
      </w:pPr>
      <w:r>
        <w:rPr>
          <w:rFonts w:ascii="Times New Roman" w:hAnsi="Times New Roman"/>
          <w:sz w:val="30"/>
          <w:szCs w:val="30"/>
        </w:rPr>
        <w:t>1</w:t>
      </w:r>
      <w:r>
        <w:rPr>
          <w:rFonts w:hint="eastAsia" w:ascii="Times New Roman" w:hAnsi="Times New Roman"/>
          <w:sz w:val="30"/>
          <w:szCs w:val="30"/>
        </w:rPr>
        <w:t>2</w:t>
      </w:r>
      <w:r>
        <w:rPr>
          <w:rFonts w:ascii="Times New Roman" w:hAnsi="Times New Roman"/>
          <w:sz w:val="30"/>
          <w:szCs w:val="30"/>
        </w:rPr>
        <w:t>.1.1</w:t>
      </w:r>
      <w:r>
        <w:rPr>
          <w:rFonts w:ascii="Times New Roman" w:eastAsia="仿宋_GB2312"/>
          <w:sz w:val="30"/>
          <w:szCs w:val="30"/>
        </w:rPr>
        <w:t>轮式拖拉机（只补贴</w:t>
      </w:r>
      <w:r>
        <w:rPr>
          <w:rFonts w:ascii="Times New Roman" w:hAnsi="Times New Roman" w:eastAsia="仿宋_GB2312"/>
          <w:sz w:val="30"/>
          <w:szCs w:val="30"/>
        </w:rPr>
        <w:t>30</w:t>
      </w:r>
      <w:r>
        <w:rPr>
          <w:rFonts w:ascii="Times New Roman" w:eastAsia="仿宋_GB2312"/>
          <w:sz w:val="30"/>
          <w:szCs w:val="30"/>
        </w:rPr>
        <w:t>马力及以上的）</w:t>
      </w:r>
    </w:p>
    <w:p>
      <w:pPr>
        <w:widowControl w:val="0"/>
        <w:wordWrap/>
        <w:adjustRightInd/>
        <w:snapToGrid/>
        <w:spacing w:before="0" w:after="0" w:line="500" w:lineRule="exact"/>
        <w:ind w:right="0" w:firstLine="1650" w:firstLineChars="550"/>
        <w:textAlignment w:val="auto"/>
        <w:outlineLvl w:val="9"/>
        <w:rPr>
          <w:rFonts w:hint="eastAsia" w:ascii="Times New Roman" w:eastAsia="仿宋_GB2312"/>
          <w:sz w:val="30"/>
          <w:szCs w:val="30"/>
        </w:rPr>
      </w:pPr>
      <w:r>
        <w:rPr>
          <w:rFonts w:ascii="Times New Roman" w:hAnsi="Times New Roman"/>
          <w:sz w:val="30"/>
          <w:szCs w:val="30"/>
        </w:rPr>
        <w:t>1</w:t>
      </w:r>
      <w:r>
        <w:rPr>
          <w:rFonts w:hint="eastAsia" w:ascii="Times New Roman" w:hAnsi="Times New Roman"/>
          <w:sz w:val="30"/>
          <w:szCs w:val="30"/>
        </w:rPr>
        <w:t>2</w:t>
      </w:r>
      <w:r>
        <w:rPr>
          <w:rFonts w:ascii="Times New Roman" w:hAnsi="Times New Roman"/>
          <w:sz w:val="30"/>
          <w:szCs w:val="30"/>
        </w:rPr>
        <w:t>.1.2</w:t>
      </w:r>
      <w:r>
        <w:rPr>
          <w:rFonts w:hint="eastAsia" w:ascii="Times New Roman" w:eastAsia="仿宋_GB2312"/>
          <w:sz w:val="30"/>
          <w:szCs w:val="30"/>
        </w:rPr>
        <w:t>手扶拖拉机</w:t>
      </w:r>
    </w:p>
    <w:p>
      <w:pPr>
        <w:widowControl w:val="0"/>
        <w:wordWrap/>
        <w:adjustRightInd/>
        <w:snapToGrid/>
        <w:spacing w:before="0" w:after="0" w:line="500" w:lineRule="exact"/>
        <w:ind w:right="0" w:firstLine="1650" w:firstLineChars="550"/>
        <w:textAlignment w:val="auto"/>
        <w:outlineLvl w:val="9"/>
        <w:rPr>
          <w:rFonts w:ascii="Times New Roman" w:hAnsi="Times New Roman"/>
          <w:sz w:val="30"/>
          <w:szCs w:val="30"/>
        </w:rPr>
      </w:pPr>
      <w:r>
        <w:rPr>
          <w:rFonts w:hint="eastAsia" w:ascii="Times New Roman" w:eastAsia="仿宋_GB2312"/>
          <w:sz w:val="30"/>
          <w:szCs w:val="30"/>
        </w:rPr>
        <w:t>12.1.3</w:t>
      </w:r>
      <w:r>
        <w:rPr>
          <w:rFonts w:ascii="Times New Roman" w:eastAsia="仿宋_GB2312"/>
          <w:sz w:val="30"/>
          <w:szCs w:val="30"/>
        </w:rPr>
        <w:t>履带式拖拉机（只补</w:t>
      </w:r>
      <w:r>
        <w:rPr>
          <w:rFonts w:hint="eastAsia" w:ascii="Times New Roman" w:eastAsia="仿宋_GB2312"/>
          <w:sz w:val="30"/>
          <w:szCs w:val="30"/>
        </w:rPr>
        <w:t>贴</w:t>
      </w:r>
      <w:r>
        <w:rPr>
          <w:rFonts w:ascii="Times New Roman" w:hAnsi="Times New Roman" w:eastAsia="仿宋_GB2312"/>
          <w:sz w:val="30"/>
          <w:szCs w:val="30"/>
        </w:rPr>
        <w:t>30</w:t>
      </w:r>
      <w:r>
        <w:rPr>
          <w:rFonts w:ascii="Times New Roman" w:eastAsia="仿宋_GB2312"/>
          <w:sz w:val="30"/>
          <w:szCs w:val="30"/>
        </w:rPr>
        <w:t>马力及以上的）</w:t>
      </w:r>
    </w:p>
    <w:p>
      <w:pPr>
        <w:widowControl w:val="0"/>
        <w:wordWrap/>
        <w:adjustRightInd/>
        <w:snapToGrid/>
        <w:spacing w:before="0" w:after="0" w:line="500" w:lineRule="exact"/>
        <w:ind w:right="0" w:firstLine="525"/>
        <w:textAlignment w:val="auto"/>
        <w:outlineLvl w:val="9"/>
        <w:rPr>
          <w:rFonts w:ascii="Times New Roman" w:hAnsi="Times New Roman" w:eastAsia="微软雅黑"/>
          <w:sz w:val="24"/>
          <w:szCs w:val="24"/>
        </w:rPr>
      </w:pPr>
      <w:r>
        <w:rPr>
          <w:rFonts w:ascii="Times New Roman" w:hAnsi="Times New Roman"/>
          <w:sz w:val="30"/>
          <w:szCs w:val="30"/>
        </w:rPr>
        <w:t>1</w:t>
      </w:r>
      <w:r>
        <w:rPr>
          <w:rFonts w:hint="eastAsia" w:ascii="Times New Roman" w:hAnsi="Times New Roman"/>
          <w:sz w:val="30"/>
          <w:szCs w:val="30"/>
        </w:rPr>
        <w:t>3</w:t>
      </w:r>
      <w:r>
        <w:rPr>
          <w:rFonts w:ascii="Times New Roman" w:eastAsia="黑体"/>
          <w:sz w:val="30"/>
          <w:szCs w:val="30"/>
        </w:rPr>
        <w:t>．其他机械</w:t>
      </w:r>
    </w:p>
    <w:p>
      <w:pPr>
        <w:widowControl w:val="0"/>
        <w:wordWrap/>
        <w:adjustRightInd/>
        <w:snapToGrid/>
        <w:spacing w:before="0" w:after="0" w:line="500" w:lineRule="exact"/>
        <w:ind w:right="0" w:firstLine="945"/>
        <w:textAlignment w:val="auto"/>
        <w:outlineLvl w:val="9"/>
        <w:rPr>
          <w:rFonts w:ascii="Times New Roman" w:hAnsi="Times New Roman" w:eastAsia="楷体_GB2312"/>
          <w:b/>
          <w:sz w:val="30"/>
          <w:szCs w:val="30"/>
        </w:rPr>
      </w:pPr>
      <w:r>
        <w:rPr>
          <w:rFonts w:ascii="Times New Roman" w:hAnsi="Times New Roman" w:eastAsia="楷体_GB2312"/>
          <w:b/>
          <w:sz w:val="30"/>
          <w:szCs w:val="30"/>
        </w:rPr>
        <w:t>1</w:t>
      </w:r>
      <w:r>
        <w:rPr>
          <w:rFonts w:hint="eastAsia" w:ascii="Times New Roman" w:hAnsi="Times New Roman" w:eastAsia="楷体_GB2312"/>
          <w:b/>
          <w:sz w:val="30"/>
          <w:szCs w:val="30"/>
        </w:rPr>
        <w:t>3</w:t>
      </w:r>
      <w:r>
        <w:rPr>
          <w:rFonts w:ascii="Times New Roman" w:hAnsi="Times New Roman" w:eastAsia="楷体_GB2312"/>
          <w:b/>
          <w:sz w:val="30"/>
          <w:szCs w:val="30"/>
        </w:rPr>
        <w:t>.1</w:t>
      </w:r>
      <w:r>
        <w:rPr>
          <w:rFonts w:hint="eastAsia" w:ascii="Times New Roman" w:hAnsi="Times New Roman" w:eastAsia="楷体_GB2312"/>
          <w:b/>
          <w:sz w:val="30"/>
          <w:szCs w:val="30"/>
        </w:rPr>
        <w:t>养蜂设备</w:t>
      </w:r>
    </w:p>
    <w:p>
      <w:pPr>
        <w:widowControl w:val="0"/>
        <w:wordWrap/>
        <w:adjustRightInd/>
        <w:snapToGrid/>
        <w:spacing w:before="0" w:after="0" w:line="500" w:lineRule="exact"/>
        <w:ind w:right="0" w:firstLine="1500" w:firstLineChars="500"/>
        <w:textAlignment w:val="auto"/>
        <w:outlineLvl w:val="9"/>
        <w:rPr>
          <w:rFonts w:ascii="仿宋_GB2312" w:hAnsi="Times New Roman" w:eastAsia="仿宋_GB2312"/>
          <w:b/>
          <w:sz w:val="30"/>
          <w:szCs w:val="30"/>
        </w:rPr>
      </w:pPr>
      <w:r>
        <w:rPr>
          <w:rFonts w:hint="eastAsia" w:ascii="仿宋_GB2312" w:hAnsi="Times New Roman" w:eastAsia="仿宋_GB2312"/>
          <w:sz w:val="30"/>
          <w:szCs w:val="30"/>
        </w:rPr>
        <w:t>13.1.1</w:t>
      </w:r>
      <w:r>
        <w:rPr>
          <w:rFonts w:hint="eastAsia" w:ascii="仿宋_GB2312" w:hAnsi="仿宋" w:eastAsia="仿宋_GB2312" w:cs="仿宋"/>
          <w:sz w:val="30"/>
          <w:szCs w:val="30"/>
        </w:rPr>
        <w:t>养蜂平台</w:t>
      </w:r>
    </w:p>
    <w:p>
      <w:pPr>
        <w:widowControl w:val="0"/>
        <w:wordWrap/>
        <w:adjustRightInd/>
        <w:snapToGrid/>
        <w:spacing w:before="0" w:after="0" w:line="500" w:lineRule="exact"/>
        <w:ind w:right="0" w:firstLine="900" w:firstLineChars="300"/>
        <w:textAlignment w:val="auto"/>
        <w:outlineLvl w:val="9"/>
        <w:rPr>
          <w:rFonts w:ascii="Times New Roman" w:hAnsi="Times New Roman" w:eastAsia="楷体_GB2312"/>
          <w:b/>
          <w:sz w:val="30"/>
          <w:szCs w:val="30"/>
        </w:rPr>
      </w:pPr>
      <w:r>
        <w:rPr>
          <w:rFonts w:ascii="Times New Roman" w:hAnsi="Times New Roman" w:eastAsia="楷体_GB2312"/>
          <w:b/>
          <w:sz w:val="30"/>
          <w:szCs w:val="30"/>
        </w:rPr>
        <w:t>1</w:t>
      </w:r>
      <w:r>
        <w:rPr>
          <w:rFonts w:hint="eastAsia" w:ascii="Times New Roman" w:hAnsi="Times New Roman" w:eastAsia="楷体_GB2312"/>
          <w:b/>
          <w:sz w:val="30"/>
          <w:szCs w:val="30"/>
        </w:rPr>
        <w:t>3</w:t>
      </w:r>
      <w:r>
        <w:rPr>
          <w:rFonts w:ascii="Times New Roman" w:hAnsi="Times New Roman" w:eastAsia="楷体_GB2312"/>
          <w:b/>
          <w:sz w:val="30"/>
          <w:szCs w:val="30"/>
        </w:rPr>
        <w:t>.</w:t>
      </w:r>
      <w:r>
        <w:rPr>
          <w:rFonts w:hint="eastAsia" w:ascii="Times New Roman" w:hAnsi="Times New Roman" w:eastAsia="楷体_GB2312"/>
          <w:b/>
          <w:sz w:val="30"/>
          <w:szCs w:val="30"/>
        </w:rPr>
        <w:t>2</w:t>
      </w:r>
      <w:r>
        <w:rPr>
          <w:rFonts w:ascii="Times New Roman" w:eastAsia="楷体_GB2312"/>
          <w:b/>
          <w:sz w:val="30"/>
          <w:szCs w:val="30"/>
        </w:rPr>
        <w:t>其他机械</w:t>
      </w:r>
    </w:p>
    <w:p>
      <w:pPr>
        <w:widowControl w:val="0"/>
        <w:wordWrap/>
        <w:adjustRightInd/>
        <w:snapToGrid/>
        <w:spacing w:before="0" w:after="0" w:line="500" w:lineRule="exact"/>
        <w:ind w:right="0" w:firstLine="1500" w:firstLineChars="500"/>
        <w:textAlignment w:val="auto"/>
        <w:outlineLvl w:val="9"/>
        <w:rPr>
          <w:rFonts w:hint="eastAsia" w:ascii="Times New Roman" w:eastAsia="仿宋_GB2312"/>
          <w:sz w:val="30"/>
          <w:szCs w:val="30"/>
        </w:rPr>
      </w:pPr>
      <w:r>
        <w:rPr>
          <w:rFonts w:hint="eastAsia" w:ascii="Times New Roman" w:eastAsia="仿宋_GB2312"/>
          <w:sz w:val="30"/>
          <w:szCs w:val="30"/>
        </w:rPr>
        <w:t>13.2.1畜禽粪便发酵处理机</w:t>
      </w:r>
    </w:p>
    <w:p>
      <w:pPr>
        <w:widowControl w:val="0"/>
        <w:wordWrap/>
        <w:adjustRightInd/>
        <w:snapToGrid/>
        <w:spacing w:before="0" w:after="0" w:line="500" w:lineRule="exact"/>
        <w:ind w:right="0" w:firstLine="1500" w:firstLineChars="500"/>
        <w:textAlignment w:val="auto"/>
        <w:outlineLvl w:val="9"/>
        <w:rPr>
          <w:rFonts w:hint="eastAsia" w:ascii="Times New Roman" w:eastAsia="仿宋_GB2312"/>
          <w:sz w:val="30"/>
          <w:szCs w:val="30"/>
        </w:rPr>
      </w:pPr>
      <w:r>
        <w:rPr>
          <w:rFonts w:hint="eastAsia" w:ascii="Times New Roman" w:eastAsia="仿宋_GB2312"/>
          <w:sz w:val="30"/>
          <w:szCs w:val="30"/>
        </w:rPr>
        <w:t>13.2.2</w:t>
      </w:r>
      <w:r>
        <w:rPr>
          <w:rFonts w:ascii="Times New Roman" w:eastAsia="仿宋_GB2312"/>
          <w:sz w:val="30"/>
          <w:szCs w:val="30"/>
        </w:rPr>
        <w:t>农业用北斗终端（只补贴陆地用）</w:t>
      </w:r>
    </w:p>
    <w:p>
      <w:pPr>
        <w:widowControl w:val="0"/>
        <w:wordWrap/>
        <w:adjustRightInd/>
        <w:snapToGrid/>
        <w:spacing w:before="0" w:after="0" w:line="500" w:lineRule="exact"/>
        <w:ind w:left="4176" w:leftChars="703" w:right="0" w:hanging="2700" w:hangingChars="900"/>
        <w:jc w:val="left"/>
        <w:textAlignment w:val="auto"/>
        <w:outlineLvl w:val="9"/>
        <w:rPr>
          <w:rFonts w:ascii="Times New Roman" w:hAnsi="Times New Roman" w:eastAsia="仿宋_GB2312"/>
          <w:sz w:val="30"/>
          <w:szCs w:val="30"/>
        </w:rPr>
      </w:pPr>
      <w:r>
        <w:rPr>
          <w:rFonts w:hint="eastAsia" w:ascii="Times New Roman" w:eastAsia="仿宋_GB2312"/>
          <w:sz w:val="30"/>
          <w:szCs w:val="30"/>
        </w:rPr>
        <w:t>13.2.3植保无人飞机（只在植保无人飞机规范应用试点县市区实施）</w:t>
      </w: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hint="eastAsia" w:ascii="宋体" w:hAnsi="宋体" w:eastAsia="宋体" w:cs="宋体"/>
          <w:b/>
          <w:sz w:val="32"/>
          <w:szCs w:val="32"/>
        </w:rPr>
      </w:pPr>
    </w:p>
    <w:p>
      <w:pPr>
        <w:spacing w:line="600" w:lineRule="exact"/>
        <w:rPr>
          <w:rFonts w:hint="eastAsia" w:ascii="宋体" w:hAnsi="宋体" w:eastAsia="宋体" w:cs="宋体"/>
          <w:b/>
          <w:sz w:val="32"/>
          <w:szCs w:val="32"/>
        </w:rPr>
      </w:pPr>
      <w:r>
        <w:rPr>
          <w:rFonts w:hint="eastAsia" w:ascii="宋体" w:hAnsi="宋体" w:eastAsia="宋体" w:cs="宋体"/>
          <w:b/>
          <w:sz w:val="32"/>
          <w:szCs w:val="32"/>
        </w:rPr>
        <w:t>附件</w:t>
      </w:r>
      <w:r>
        <w:rPr>
          <w:rFonts w:hint="eastAsia" w:ascii="宋体" w:hAnsi="宋体" w:eastAsia="宋体" w:cs="宋体"/>
          <w:b/>
          <w:sz w:val="32"/>
          <w:szCs w:val="32"/>
          <w:lang w:val="en-US" w:eastAsia="zh-CN"/>
        </w:rPr>
        <w:t>3</w:t>
      </w:r>
    </w:p>
    <w:p>
      <w:pPr>
        <w:spacing w:line="600" w:lineRule="exact"/>
        <w:jc w:val="center"/>
        <w:rPr>
          <w:rFonts w:ascii="Times New Roman" w:hAnsi="Times New Roman" w:eastAsia="华文中宋" w:cs="Times New Roman"/>
          <w:sz w:val="32"/>
          <w:szCs w:val="32"/>
        </w:rPr>
      </w:pPr>
    </w:p>
    <w:p>
      <w:pPr>
        <w:spacing w:line="600" w:lineRule="exact"/>
        <w:jc w:val="center"/>
        <w:rPr>
          <w:rFonts w:ascii="Times New Roman" w:hAnsi="Times New Roman" w:eastAsia="华文中宋" w:cs="Times New Roman"/>
          <w:b/>
          <w:sz w:val="30"/>
          <w:szCs w:val="30"/>
        </w:rPr>
      </w:pPr>
      <w:r>
        <w:rPr>
          <w:rFonts w:hint="eastAsia" w:ascii="Times New Roman" w:eastAsia="华文中宋" w:cs="Times New Roman"/>
          <w:b/>
          <w:sz w:val="30"/>
          <w:szCs w:val="30"/>
        </w:rPr>
        <w:t>____</w:t>
      </w:r>
      <w:r>
        <w:rPr>
          <w:rFonts w:ascii="Times New Roman" w:eastAsia="华文中宋" w:cs="Times New Roman"/>
          <w:b/>
          <w:sz w:val="30"/>
          <w:szCs w:val="30"/>
        </w:rPr>
        <w:t>年度</w:t>
      </w:r>
      <w:r>
        <w:rPr>
          <w:rFonts w:hint="eastAsia" w:ascii="Times New Roman" w:eastAsia="华文中宋" w:cs="Times New Roman"/>
          <w:b/>
          <w:sz w:val="30"/>
          <w:szCs w:val="30"/>
        </w:rPr>
        <w:t>____</w:t>
      </w:r>
      <w:r>
        <w:rPr>
          <w:rFonts w:ascii="Times New Roman" w:eastAsia="华文中宋" w:cs="Times New Roman"/>
          <w:b/>
          <w:sz w:val="30"/>
          <w:szCs w:val="30"/>
        </w:rPr>
        <w:t>县（市、旗、场）享受农机购置补贴的购机者信息表</w:t>
      </w:r>
    </w:p>
    <w:p>
      <w:pPr>
        <w:spacing w:line="600" w:lineRule="exact"/>
        <w:rPr>
          <w:rFonts w:ascii="Times New Roman" w:hAnsi="Times New Roman" w:eastAsia="仿宋_GB2312" w:cs="Times New Roman"/>
          <w:sz w:val="32"/>
          <w:szCs w:val="32"/>
          <w:u w:val="single"/>
        </w:rPr>
      </w:pPr>
    </w:p>
    <w:p>
      <w:pPr>
        <w:spacing w:line="600" w:lineRule="exact"/>
        <w:rPr>
          <w:rFonts w:ascii="Times New Roman" w:hAnsi="Times New Roman" w:eastAsia="仿宋_GB2312" w:cs="Times New Roman"/>
          <w:sz w:val="24"/>
          <w:u w:val="single"/>
        </w:rPr>
      </w:pPr>
      <w:r>
        <w:rPr>
          <w:rFonts w:ascii="Times New Roman" w:cs="Times New Roman"/>
          <w:sz w:val="24"/>
        </w:rPr>
        <w:t>公告单位：公告时间：年月日</w:t>
      </w:r>
    </w:p>
    <w:tbl>
      <w:tblPr>
        <w:tblW w:w="90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93"/>
        <w:gridCol w:w="951"/>
        <w:gridCol w:w="508"/>
        <w:gridCol w:w="511"/>
        <w:gridCol w:w="513"/>
        <w:gridCol w:w="512"/>
        <w:gridCol w:w="448"/>
        <w:gridCol w:w="567"/>
        <w:gridCol w:w="645"/>
        <w:gridCol w:w="1038"/>
        <w:gridCol w:w="960"/>
        <w:gridCol w:w="960"/>
        <w:gridCol w:w="954"/>
      </w:tblGrid>
      <w:tr>
        <w:trPr>
          <w:trHeight w:val="641" w:hRule="atLeast"/>
        </w:trPr>
        <w:tc>
          <w:tcPr>
            <w:tcW w:w="493"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序号</w:t>
            </w:r>
          </w:p>
        </w:tc>
        <w:tc>
          <w:tcPr>
            <w:tcW w:w="951"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所在乡（镇）</w:t>
            </w:r>
          </w:p>
        </w:tc>
        <w:tc>
          <w:tcPr>
            <w:tcW w:w="508"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所在村组</w:t>
            </w:r>
          </w:p>
        </w:tc>
        <w:tc>
          <w:tcPr>
            <w:tcW w:w="511"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购机者姓名</w:t>
            </w:r>
          </w:p>
        </w:tc>
        <w:tc>
          <w:tcPr>
            <w:tcW w:w="513"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机具品目</w:t>
            </w:r>
          </w:p>
        </w:tc>
        <w:tc>
          <w:tcPr>
            <w:tcW w:w="512"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生产厂家</w:t>
            </w:r>
          </w:p>
        </w:tc>
        <w:tc>
          <w:tcPr>
            <w:tcW w:w="448"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产品名称</w:t>
            </w:r>
          </w:p>
        </w:tc>
        <w:tc>
          <w:tcPr>
            <w:tcW w:w="567"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购买机型</w:t>
            </w:r>
          </w:p>
        </w:tc>
        <w:tc>
          <w:tcPr>
            <w:tcW w:w="645"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经销商</w:t>
            </w:r>
          </w:p>
        </w:tc>
        <w:tc>
          <w:tcPr>
            <w:tcW w:w="1038"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购买数量（台）</w:t>
            </w:r>
          </w:p>
        </w:tc>
        <w:tc>
          <w:tcPr>
            <w:tcW w:w="960"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单台销售价格（元）</w:t>
            </w:r>
          </w:p>
        </w:tc>
        <w:tc>
          <w:tcPr>
            <w:tcW w:w="960"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单台补贴额（元）</w:t>
            </w:r>
          </w:p>
        </w:tc>
        <w:tc>
          <w:tcPr>
            <w:tcW w:w="954"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总补贴额（元）</w:t>
            </w:r>
          </w:p>
        </w:tc>
      </w:tr>
      <w:tr>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rPr>
          <w:trHeight w:val="811" w:hRule="exact"/>
        </w:trPr>
        <w:tc>
          <w:tcPr>
            <w:tcW w:w="5148" w:type="dxa"/>
            <w:gridSpan w:val="9"/>
            <w:vAlign w:val="center"/>
          </w:tcPr>
          <w:p>
            <w:pPr>
              <w:snapToGrid w:val="0"/>
              <w:spacing w:line="600" w:lineRule="exact"/>
              <w:jc w:val="center"/>
              <w:rPr>
                <w:rFonts w:ascii="Times New Roman" w:hAnsi="Times New Roman" w:cs="Times New Roman"/>
                <w:sz w:val="24"/>
              </w:rPr>
            </w:pPr>
            <w:r>
              <w:rPr>
                <w:rFonts w:ascii="Times New Roman" w:cs="Times New Roman"/>
                <w:sz w:val="24"/>
              </w:rPr>
              <w:t>合计</w:t>
            </w: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bl>
    <w:p>
      <w:pPr>
        <w:widowControl w:val="0"/>
        <w:wordWrap/>
        <w:adjustRightInd/>
        <w:snapToGrid/>
        <w:spacing w:before="0" w:after="0" w:line="240" w:lineRule="atLeast"/>
        <w:ind w:left="0" w:leftChars="0" w:right="0" w:firstLine="0" w:firstLineChars="0"/>
        <w:jc w:val="both"/>
        <w:textAlignment w:val="auto"/>
        <w:outlineLvl w:val="9"/>
        <w:rPr>
          <w:rFonts w:hint="eastAsia" w:ascii="宋体" w:hAnsi="宋体" w:eastAsia="宋体" w:cs="宋体"/>
          <w:b/>
          <w:kern w:val="0"/>
          <w:sz w:val="24"/>
          <w:szCs w:val="24"/>
          <w:lang w:eastAsia="zh-CN"/>
        </w:rPr>
      </w:pPr>
      <w:r>
        <w:rPr>
          <w:rFonts w:hint="eastAsia" w:ascii="宋体" w:hAnsi="宋体" w:eastAsia="宋体" w:cs="宋体"/>
          <w:b/>
          <w:kern w:val="0"/>
          <w:sz w:val="24"/>
          <w:szCs w:val="24"/>
          <w:lang w:eastAsia="zh-CN"/>
        </w:rPr>
        <w:t>附件</w:t>
      </w:r>
      <w:r>
        <w:rPr>
          <w:rFonts w:hint="eastAsia" w:ascii="宋体" w:hAnsi="宋体" w:cs="宋体"/>
          <w:b/>
          <w:kern w:val="0"/>
          <w:sz w:val="24"/>
          <w:szCs w:val="24"/>
          <w:lang w:val="en-US" w:eastAsia="zh-CN"/>
        </w:rPr>
        <w:t>4</w:t>
      </w:r>
    </w:p>
    <w:p>
      <w:pPr>
        <w:widowControl w:val="0"/>
        <w:wordWrap/>
        <w:adjustRightInd/>
        <w:snapToGrid/>
        <w:spacing w:before="0" w:after="0" w:line="240" w:lineRule="atLeast"/>
        <w:ind w:left="0" w:leftChars="0" w:right="0" w:firstLine="0" w:firstLineChars="0"/>
        <w:jc w:val="center"/>
        <w:textAlignment w:val="auto"/>
        <w:outlineLvl w:val="9"/>
        <w:rPr>
          <w:rFonts w:hint="eastAsia" w:ascii="黑体" w:hAnsi="黑体" w:eastAsia="黑体" w:cs="黑体"/>
          <w:b/>
          <w:bCs w:val="0"/>
          <w:kern w:val="0"/>
          <w:sz w:val="30"/>
          <w:szCs w:val="30"/>
          <w:lang w:eastAsia="zh-CN"/>
        </w:rPr>
      </w:pPr>
      <w:r>
        <w:rPr>
          <w:rFonts w:hint="eastAsia" w:ascii="黑体" w:hAnsi="黑体" w:eastAsia="黑体" w:cs="黑体"/>
          <w:b/>
          <w:bCs w:val="0"/>
          <w:kern w:val="0"/>
          <w:sz w:val="30"/>
          <w:szCs w:val="30"/>
          <w:lang w:eastAsia="zh-CN"/>
        </w:rPr>
        <w:t>购</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机</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补</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贴</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报</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名</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确</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认</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表</w:t>
      </w:r>
    </w:p>
    <w:tbl>
      <w:tblPr>
        <w:tblW w:w="9735" w:type="dxa"/>
        <w:jc w:val="center"/>
        <w:tblInd w:w="2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715"/>
        <w:gridCol w:w="7020"/>
      </w:tblGrid>
      <w:tr>
        <w:trPr>
          <w:trHeight w:val="632" w:hRule="atLeast"/>
          <w:jc w:val="center"/>
        </w:trPr>
        <w:tc>
          <w:tcPr>
            <w:tcW w:w="2715" w:type="dxa"/>
            <w:vAlign w:val="center"/>
          </w:tcPr>
          <w:p>
            <w:pPr>
              <w:jc w:val="center"/>
              <w:rPr>
                <w:rFonts w:hint="eastAsia" w:ascii="仿宋" w:hAnsi="仿宋" w:eastAsia="仿宋" w:cs="仿宋"/>
                <w:b/>
                <w:bCs w:val="0"/>
                <w:kern w:val="0"/>
                <w:sz w:val="24"/>
                <w:szCs w:val="24"/>
                <w:lang w:eastAsia="zh-CN"/>
              </w:rPr>
            </w:pPr>
            <w:r>
              <w:rPr>
                <w:rFonts w:hint="eastAsia" w:ascii="仿宋" w:hAnsi="仿宋" w:eastAsia="仿宋" w:cs="仿宋"/>
                <w:b/>
                <w:bCs w:val="0"/>
                <w:kern w:val="0"/>
                <w:sz w:val="24"/>
                <w:szCs w:val="24"/>
                <w:lang w:eastAsia="zh-CN"/>
              </w:rPr>
              <w:t>购机者姓名（单位名称）</w:t>
            </w:r>
          </w:p>
        </w:tc>
        <w:tc>
          <w:tcPr>
            <w:tcW w:w="7020" w:type="dxa"/>
            <w:vAlign w:val="top"/>
          </w:tcPr>
          <w:p>
            <w:pPr>
              <w:jc w:val="center"/>
              <w:rPr>
                <w:rFonts w:hint="eastAsia" w:ascii="宋体" w:hAnsi="宋体" w:eastAsia="宋体" w:cs="宋体"/>
                <w:b w:val="0"/>
                <w:bCs/>
                <w:kern w:val="0"/>
                <w:sz w:val="24"/>
                <w:szCs w:val="24"/>
                <w:lang w:eastAsia="zh-CN"/>
              </w:rPr>
            </w:pPr>
          </w:p>
        </w:tc>
      </w:tr>
      <w:tr>
        <w:trPr>
          <w:trHeight w:val="592" w:hRule="atLeast"/>
          <w:jc w:val="center"/>
        </w:trPr>
        <w:tc>
          <w:tcPr>
            <w:tcW w:w="2715" w:type="dxa"/>
            <w:vAlign w:val="center"/>
          </w:tcPr>
          <w:p>
            <w:pPr>
              <w:jc w:val="center"/>
              <w:rPr>
                <w:rFonts w:hint="eastAsia" w:ascii="仿宋" w:hAnsi="仿宋" w:eastAsia="仿宋" w:cs="仿宋"/>
                <w:b/>
                <w:bCs w:val="0"/>
                <w:kern w:val="0"/>
                <w:sz w:val="24"/>
                <w:szCs w:val="24"/>
                <w:lang w:eastAsia="zh-CN"/>
              </w:rPr>
            </w:pPr>
            <w:r>
              <w:rPr>
                <w:rFonts w:hint="eastAsia" w:ascii="仿宋" w:hAnsi="仿宋" w:eastAsia="仿宋" w:cs="仿宋"/>
                <w:b/>
                <w:bCs w:val="0"/>
                <w:kern w:val="0"/>
                <w:sz w:val="24"/>
                <w:szCs w:val="24"/>
                <w:lang w:eastAsia="zh-CN"/>
              </w:rPr>
              <w:t>身份证号码（组织代码）</w:t>
            </w:r>
          </w:p>
        </w:tc>
        <w:tc>
          <w:tcPr>
            <w:tcW w:w="7020" w:type="dxa"/>
            <w:vAlign w:val="top"/>
          </w:tcPr>
          <w:p>
            <w:pPr>
              <w:jc w:val="center"/>
              <w:rPr>
                <w:rFonts w:hint="eastAsia" w:ascii="宋体" w:hAnsi="宋体" w:eastAsia="宋体" w:cs="宋体"/>
                <w:b w:val="0"/>
                <w:bCs/>
                <w:kern w:val="0"/>
                <w:sz w:val="24"/>
                <w:szCs w:val="24"/>
                <w:lang w:eastAsia="zh-CN"/>
              </w:rPr>
            </w:pPr>
          </w:p>
        </w:tc>
      </w:tr>
      <w:tr>
        <w:trPr>
          <w:trHeight w:val="1012" w:hRule="atLeast"/>
          <w:jc w:val="center"/>
        </w:trPr>
        <w:tc>
          <w:tcPr>
            <w:tcW w:w="9735" w:type="dxa"/>
            <w:gridSpan w:val="2"/>
            <w:vAlign w:val="top"/>
          </w:tcPr>
          <w:p>
            <w:pPr>
              <w:widowControl w:val="0"/>
              <w:numPr>
                <w:numId w:val="0"/>
              </w:numPr>
              <w:wordWrap/>
              <w:adjustRightInd/>
              <w:snapToGrid/>
              <w:spacing w:before="0" w:after="0" w:line="240" w:lineRule="atLeast"/>
              <w:ind w:left="0" w:leftChars="0" w:right="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b/>
                <w:bCs/>
                <w:sz w:val="24"/>
                <w:szCs w:val="24"/>
                <w:lang w:val="en-US" w:eastAsia="zh-CN"/>
              </w:rPr>
              <w:t>1、</w:t>
            </w:r>
            <w:r>
              <w:rPr>
                <w:rFonts w:hint="eastAsia" w:ascii="仿宋" w:hAnsi="仿宋" w:eastAsia="仿宋" w:cs="仿宋"/>
                <w:sz w:val="24"/>
                <w:szCs w:val="24"/>
                <w:lang w:val="en-US" w:eastAsia="zh-CN"/>
              </w:rPr>
              <w:t>按照</w:t>
            </w:r>
            <w:r>
              <w:rPr>
                <w:rFonts w:hint="eastAsia" w:ascii="仿宋" w:hAnsi="仿宋" w:eastAsia="仿宋" w:cs="仿宋"/>
                <w:color w:val="000000"/>
                <w:kern w:val="0"/>
                <w:sz w:val="24"/>
                <w:szCs w:val="24"/>
              </w:rPr>
              <w:t>“自主购机、敞开补贴、先购后补、县级结算、直补到卡”的操作方式</w:t>
            </w:r>
            <w:r>
              <w:rPr>
                <w:rFonts w:hint="eastAsia" w:ascii="仿宋" w:hAnsi="仿宋" w:eastAsia="仿宋" w:cs="仿宋"/>
                <w:color w:val="000000"/>
                <w:kern w:val="0"/>
                <w:sz w:val="24"/>
                <w:szCs w:val="24"/>
                <w:lang w:eastAsia="zh-CN"/>
              </w:rPr>
              <w:t>实施补贴。</w:t>
            </w:r>
          </w:p>
          <w:p>
            <w:pPr>
              <w:widowControl w:val="0"/>
              <w:numPr>
                <w:numId w:val="0"/>
              </w:numPr>
              <w:wordWrap/>
              <w:adjustRightInd/>
              <w:snapToGrid/>
              <w:spacing w:before="0" w:after="0" w:line="240" w:lineRule="atLeast"/>
              <w:ind w:left="0" w:leftChars="0" w:right="0" w:firstLine="0" w:firstLineChars="0"/>
              <w:jc w:val="both"/>
              <w:textAlignment w:val="auto"/>
              <w:outlineLvl w:val="9"/>
              <w:rPr>
                <w:rFonts w:hint="eastAsia" w:ascii="仿宋" w:hAnsi="仿宋" w:eastAsia="仿宋" w:cs="仿宋"/>
                <w:kern w:val="0"/>
                <w:sz w:val="24"/>
                <w:szCs w:val="24"/>
                <w:lang w:eastAsia="zh-CN"/>
              </w:rPr>
            </w:pPr>
            <w:r>
              <w:rPr>
                <w:rFonts w:hint="eastAsia" w:ascii="仿宋" w:hAnsi="仿宋" w:eastAsia="仿宋" w:cs="仿宋"/>
                <w:b/>
                <w:bCs/>
                <w:sz w:val="24"/>
                <w:szCs w:val="24"/>
                <w:lang w:val="en-US" w:eastAsia="zh-CN"/>
              </w:rPr>
              <w:t>2、</w:t>
            </w:r>
            <w:r>
              <w:rPr>
                <w:rFonts w:hint="eastAsia" w:ascii="仿宋" w:hAnsi="仿宋" w:eastAsia="仿宋" w:cs="仿宋"/>
                <w:sz w:val="24"/>
                <w:szCs w:val="24"/>
                <w:lang w:val="en-US" w:eastAsia="zh-CN"/>
              </w:rPr>
              <w:t>对当年新购置的机具进行补贴，补贴资格为当年购置、当年办理、当年有效。</w:t>
            </w:r>
            <w:r>
              <w:rPr>
                <w:rFonts w:hint="eastAsia" w:ascii="仿宋" w:hAnsi="仿宋" w:eastAsia="仿宋" w:cs="仿宋"/>
                <w:color w:val="auto"/>
                <w:sz w:val="24"/>
                <w:szCs w:val="24"/>
              </w:rPr>
              <w:t>同一种类、同一档次补贴产品统一补贴标准</w:t>
            </w:r>
            <w:r>
              <w:rPr>
                <w:rFonts w:hint="eastAsia" w:ascii="仿宋" w:hAnsi="仿宋" w:eastAsia="仿宋" w:cs="仿宋"/>
                <w:color w:val="auto"/>
                <w:sz w:val="24"/>
                <w:szCs w:val="24"/>
                <w:lang w:eastAsia="zh-CN"/>
              </w:rPr>
              <w:t>。相关信息登录</w:t>
            </w:r>
            <w:r>
              <w:rPr>
                <w:rFonts w:hint="eastAsia" w:ascii="仿宋" w:hAnsi="仿宋" w:eastAsia="仿宋" w:cs="仿宋"/>
                <w:kern w:val="0"/>
                <w:sz w:val="24"/>
                <w:szCs w:val="24"/>
              </w:rPr>
              <w:t>网址http://njbt.jlnongji.cn/</w:t>
            </w:r>
            <w:r>
              <w:rPr>
                <w:rFonts w:hint="eastAsia" w:ascii="仿宋" w:hAnsi="仿宋" w:eastAsia="仿宋" w:cs="仿宋"/>
                <w:kern w:val="0"/>
                <w:sz w:val="24"/>
                <w:szCs w:val="24"/>
                <w:lang w:eastAsia="zh-CN"/>
              </w:rPr>
              <w:t>查询。</w:t>
            </w:r>
          </w:p>
          <w:p>
            <w:pPr>
              <w:widowControl w:val="0"/>
              <w:numPr>
                <w:numId w:val="0"/>
              </w:numPr>
              <w:wordWrap/>
              <w:adjustRightInd/>
              <w:snapToGrid/>
              <w:spacing w:before="0" w:after="0" w:line="240" w:lineRule="atLeast"/>
              <w:ind w:left="0" w:leftChars="0" w:right="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b/>
                <w:bCs/>
                <w:sz w:val="24"/>
                <w:szCs w:val="24"/>
                <w:lang w:val="en-US" w:eastAsia="zh-CN"/>
              </w:rPr>
              <w:t>3、</w:t>
            </w:r>
            <w:r>
              <w:rPr>
                <w:rFonts w:hint="eastAsia" w:ascii="仿宋" w:hAnsi="仿宋" w:eastAsia="仿宋" w:cs="仿宋"/>
                <w:sz w:val="24"/>
                <w:szCs w:val="24"/>
              </w:rPr>
              <w:t>贴对象为从事农业生产的个人和农业生产经营组织。</w:t>
            </w:r>
          </w:p>
          <w:p>
            <w:pPr>
              <w:widowControl w:val="0"/>
              <w:wordWrap/>
              <w:adjustRightInd/>
              <w:snapToGrid/>
              <w:spacing w:before="0" w:after="0" w:line="240" w:lineRule="atLeast"/>
              <w:ind w:left="0" w:leftChars="0" w:right="0" w:firstLine="0" w:firstLineChars="0"/>
              <w:jc w:val="both"/>
              <w:textAlignment w:val="auto"/>
              <w:outlineLvl w:val="9"/>
              <w:rPr>
                <w:rFonts w:hint="eastAsia" w:ascii="仿宋" w:hAnsi="仿宋" w:eastAsia="仿宋" w:cs="仿宋"/>
                <w:color w:val="auto"/>
                <w:sz w:val="24"/>
                <w:szCs w:val="24"/>
                <w:lang w:eastAsia="zh-CN"/>
              </w:rPr>
            </w:pPr>
            <w:r>
              <w:rPr>
                <w:rFonts w:hint="eastAsia" w:ascii="仿宋" w:hAnsi="仿宋" w:eastAsia="仿宋" w:cs="仿宋"/>
                <w:b/>
                <w:bCs/>
                <w:sz w:val="24"/>
                <w:szCs w:val="24"/>
                <w:lang w:val="en-US" w:eastAsia="zh-CN"/>
              </w:rPr>
              <w:t>4、</w:t>
            </w:r>
            <w:r>
              <w:rPr>
                <w:rFonts w:hint="eastAsia" w:ascii="仿宋" w:hAnsi="仿宋" w:eastAsia="仿宋" w:cs="仿宋"/>
                <w:color w:val="auto"/>
                <w:sz w:val="24"/>
                <w:szCs w:val="24"/>
              </w:rPr>
              <w:t>每周一至周四办理购机补贴业务</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截止时间为2019年末</w:t>
            </w:r>
            <w:r>
              <w:rPr>
                <w:rFonts w:hint="eastAsia" w:ascii="仿宋" w:hAnsi="仿宋" w:eastAsia="仿宋" w:cs="仿宋"/>
                <w:color w:val="auto"/>
                <w:sz w:val="24"/>
                <w:szCs w:val="24"/>
                <w:lang w:eastAsia="zh-CN"/>
              </w:rPr>
              <w:t>。</w:t>
            </w:r>
          </w:p>
          <w:p>
            <w:pPr>
              <w:widowControl w:val="0"/>
              <w:wordWrap/>
              <w:adjustRightInd/>
              <w:snapToGrid/>
              <w:spacing w:before="0" w:after="0" w:line="240" w:lineRule="atLeast"/>
              <w:ind w:left="0" w:leftChars="0" w:right="0" w:firstLine="0" w:firstLineChars="0"/>
              <w:jc w:val="both"/>
              <w:textAlignment w:val="auto"/>
              <w:outlineLvl w:val="9"/>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5、</w:t>
            </w:r>
            <w:r>
              <w:rPr>
                <w:rFonts w:hint="eastAsia" w:ascii="仿宋" w:hAnsi="仿宋" w:eastAsia="仿宋" w:cs="仿宋"/>
                <w:color w:val="auto"/>
                <w:sz w:val="24"/>
                <w:szCs w:val="24"/>
                <w:lang w:val="en-US" w:eastAsia="zh-CN"/>
              </w:rPr>
              <w:t>补贴流程：:</w:t>
            </w:r>
            <w:r>
              <w:rPr>
                <w:rFonts w:hint="eastAsia" w:ascii="仿宋" w:hAnsi="仿宋" w:eastAsia="仿宋" w:cs="仿宋"/>
                <w:b/>
                <w:bCs/>
                <w:color w:val="auto"/>
                <w:sz w:val="24"/>
                <w:szCs w:val="24"/>
                <w:lang w:val="en-US" w:eastAsia="zh-CN"/>
              </w:rPr>
              <w:t>(1)</w:t>
            </w:r>
            <w:r>
              <w:rPr>
                <w:rFonts w:hint="eastAsia" w:ascii="仿宋" w:hAnsi="仿宋" w:eastAsia="仿宋" w:cs="仿宋"/>
                <w:color w:val="auto"/>
                <w:sz w:val="24"/>
                <w:szCs w:val="24"/>
              </w:rPr>
              <w:t>购机者自主购机，对购机行为</w:t>
            </w:r>
            <w:r>
              <w:rPr>
                <w:rFonts w:hint="eastAsia" w:ascii="仿宋" w:hAnsi="仿宋" w:eastAsia="仿宋" w:cs="仿宋"/>
                <w:color w:val="auto"/>
                <w:sz w:val="24"/>
                <w:szCs w:val="24"/>
                <w:lang w:eastAsia="zh-CN"/>
              </w:rPr>
              <w:t>的</w:t>
            </w:r>
            <w:r>
              <w:rPr>
                <w:rFonts w:hint="eastAsia" w:ascii="仿宋" w:hAnsi="仿宋" w:eastAsia="仿宋" w:cs="仿宋"/>
                <w:color w:val="auto"/>
                <w:sz w:val="24"/>
                <w:szCs w:val="24"/>
              </w:rPr>
              <w:t>真实性负责，承担相应责任义务</w:t>
            </w:r>
            <w:r>
              <w:rPr>
                <w:rFonts w:hint="eastAsia" w:ascii="仿宋" w:hAnsi="仿宋" w:eastAsia="仿宋" w:cs="仿宋"/>
                <w:color w:val="auto"/>
                <w:sz w:val="24"/>
                <w:szCs w:val="24"/>
                <w:lang w:eastAsia="zh-CN"/>
              </w:rPr>
              <w:t>；核查机具实物信息、发票信息、合格证（包括发动机合格证）信息等是否一致，对以上信息的真实有效、符合规定负责，承担相应的责任和义务</w:t>
            </w:r>
            <w:r>
              <w:rPr>
                <w:rFonts w:hint="eastAsia" w:ascii="仿宋" w:hAnsi="仿宋" w:eastAsia="仿宋" w:cs="仿宋"/>
                <w:color w:val="auto"/>
                <w:sz w:val="24"/>
                <w:szCs w:val="24"/>
                <w:lang w:val="en-US" w:eastAsia="zh-CN"/>
              </w:rPr>
              <w:t>;</w:t>
            </w:r>
            <w:r>
              <w:rPr>
                <w:rFonts w:hint="eastAsia" w:ascii="仿宋" w:hAnsi="仿宋" w:eastAsia="仿宋" w:cs="仿宋"/>
                <w:b/>
                <w:bCs/>
                <w:color w:val="auto"/>
                <w:sz w:val="24"/>
                <w:szCs w:val="24"/>
                <w:lang w:val="en-US" w:eastAsia="zh-CN"/>
              </w:rPr>
              <w:t>(2)</w:t>
            </w:r>
            <w:r>
              <w:rPr>
                <w:rFonts w:hint="eastAsia" w:ascii="仿宋" w:hAnsi="仿宋" w:eastAsia="仿宋" w:cs="仿宋"/>
                <w:color w:val="auto"/>
                <w:sz w:val="24"/>
                <w:szCs w:val="24"/>
              </w:rPr>
              <w:t>购机者</w:t>
            </w:r>
            <w:r>
              <w:rPr>
                <w:rFonts w:hint="eastAsia" w:ascii="仿宋" w:hAnsi="仿宋" w:eastAsia="仿宋" w:cs="仿宋"/>
                <w:color w:val="auto"/>
                <w:sz w:val="24"/>
                <w:szCs w:val="24"/>
                <w:lang w:eastAsia="zh-CN"/>
              </w:rPr>
              <w:t>持身份证明（个人身份证、户口本；营业执照、法人身份证）到所在乡镇农机管理部门报名接受审核，符合条件的填写、领取《购机补贴报名确认表》</w:t>
            </w:r>
            <w:r>
              <w:rPr>
                <w:rFonts w:hint="eastAsia" w:ascii="仿宋" w:hAnsi="仿宋" w:eastAsia="仿宋" w:cs="仿宋"/>
                <w:color w:val="auto"/>
                <w:sz w:val="24"/>
                <w:szCs w:val="24"/>
                <w:lang w:val="en-US" w:eastAsia="zh-CN"/>
              </w:rPr>
              <w:t>;</w:t>
            </w:r>
            <w:r>
              <w:rPr>
                <w:rFonts w:hint="eastAsia" w:ascii="仿宋" w:hAnsi="仿宋" w:eastAsia="仿宋" w:cs="仿宋"/>
                <w:b/>
                <w:bCs/>
                <w:color w:val="auto"/>
                <w:sz w:val="24"/>
                <w:szCs w:val="24"/>
                <w:lang w:val="en-US" w:eastAsia="zh-CN"/>
              </w:rPr>
              <w:t>(3)</w:t>
            </w:r>
            <w:r>
              <w:rPr>
                <w:rFonts w:hint="eastAsia" w:ascii="仿宋" w:hAnsi="仿宋" w:eastAsia="仿宋" w:cs="仿宋"/>
                <w:b w:val="0"/>
                <w:bCs w:val="0"/>
                <w:i w:val="0"/>
                <w:iCs w:val="0"/>
                <w:color w:val="auto"/>
                <w:sz w:val="24"/>
                <w:szCs w:val="24"/>
                <w:lang w:eastAsia="zh-CN"/>
              </w:rPr>
              <w:t>提出核验申请，提供如下材料：①</w:t>
            </w:r>
            <w:r>
              <w:rPr>
                <w:rFonts w:hint="eastAsia" w:ascii="仿宋" w:hAnsi="仿宋" w:eastAsia="仿宋" w:cs="仿宋"/>
                <w:sz w:val="24"/>
                <w:szCs w:val="24"/>
                <w:lang w:val="en-US" w:eastAsia="zh-CN"/>
              </w:rPr>
              <w:t>乡（镇）农机部门出具的</w:t>
            </w:r>
            <w:r>
              <w:rPr>
                <w:rFonts w:hint="eastAsia" w:ascii="仿宋" w:hAnsi="仿宋" w:eastAsia="仿宋" w:cs="仿宋"/>
                <w:sz w:val="24"/>
                <w:szCs w:val="24"/>
                <w:lang w:eastAsia="zh-CN"/>
              </w:rPr>
              <w:t>购机补贴报名确认表；②</w:t>
            </w:r>
            <w:r>
              <w:rPr>
                <w:rFonts w:hint="eastAsia" w:ascii="仿宋" w:hAnsi="仿宋" w:eastAsia="仿宋" w:cs="仿宋"/>
                <w:sz w:val="24"/>
                <w:szCs w:val="24"/>
                <w:lang w:val="en-US" w:eastAsia="zh-CN"/>
              </w:rPr>
              <w:t>购机者</w:t>
            </w:r>
            <w:r>
              <w:rPr>
                <w:rFonts w:hint="eastAsia" w:ascii="仿宋" w:hAnsi="仿宋" w:eastAsia="仿宋" w:cs="仿宋"/>
                <w:sz w:val="24"/>
                <w:szCs w:val="24"/>
              </w:rPr>
              <w:t>的</w:t>
            </w:r>
            <w:r>
              <w:rPr>
                <w:rFonts w:hint="eastAsia" w:ascii="仿宋" w:hAnsi="仿宋" w:eastAsia="仿宋" w:cs="仿宋"/>
                <w:sz w:val="24"/>
                <w:szCs w:val="24"/>
                <w:lang w:eastAsia="zh-CN"/>
              </w:rPr>
              <w:t>户口本原件、</w:t>
            </w:r>
            <w:r>
              <w:rPr>
                <w:rFonts w:hint="eastAsia" w:ascii="仿宋" w:hAnsi="仿宋" w:eastAsia="仿宋" w:cs="仿宋"/>
                <w:sz w:val="24"/>
                <w:szCs w:val="24"/>
              </w:rPr>
              <w:t>身份证明</w:t>
            </w:r>
            <w:r>
              <w:rPr>
                <w:rFonts w:hint="eastAsia" w:ascii="仿宋" w:hAnsi="仿宋" w:eastAsia="仿宋" w:cs="仿宋"/>
                <w:sz w:val="24"/>
                <w:szCs w:val="24"/>
                <w:lang w:eastAsia="zh-CN"/>
              </w:rPr>
              <w:t>及复印件</w:t>
            </w:r>
            <w:r>
              <w:rPr>
                <w:rFonts w:hint="eastAsia" w:ascii="仿宋" w:hAnsi="仿宋" w:eastAsia="仿宋" w:cs="仿宋"/>
                <w:sz w:val="24"/>
                <w:szCs w:val="24"/>
              </w:rPr>
              <w:t>；③购置产品的发票</w:t>
            </w:r>
            <w:r>
              <w:rPr>
                <w:rFonts w:hint="eastAsia" w:ascii="仿宋" w:hAnsi="仿宋" w:eastAsia="仿宋" w:cs="仿宋"/>
                <w:sz w:val="24"/>
                <w:szCs w:val="24"/>
                <w:lang w:eastAsia="zh-CN"/>
              </w:rPr>
              <w:t>原件及复印件。④</w:t>
            </w:r>
            <w:r>
              <w:rPr>
                <w:rFonts w:hint="eastAsia" w:ascii="仿宋" w:hAnsi="仿宋" w:eastAsia="仿宋" w:cs="仿宋"/>
                <w:sz w:val="24"/>
                <w:szCs w:val="24"/>
              </w:rPr>
              <w:t>通过拍照或拓印等方式采录</w:t>
            </w:r>
            <w:r>
              <w:rPr>
                <w:rFonts w:hint="eastAsia" w:ascii="仿宋" w:hAnsi="仿宋" w:eastAsia="仿宋" w:cs="仿宋"/>
                <w:sz w:val="24"/>
                <w:szCs w:val="24"/>
                <w:lang w:eastAsia="zh-CN"/>
              </w:rPr>
              <w:t>的</w:t>
            </w:r>
            <w:r>
              <w:rPr>
                <w:rFonts w:hint="eastAsia" w:ascii="仿宋" w:hAnsi="仿宋" w:eastAsia="仿宋" w:cs="仿宋"/>
                <w:sz w:val="24"/>
                <w:szCs w:val="24"/>
              </w:rPr>
              <w:t>产品铭牌、发动机号、产品架号等信息</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⑤购机者</w:t>
            </w:r>
            <w:r>
              <w:rPr>
                <w:rFonts w:hint="eastAsia" w:ascii="仿宋" w:hAnsi="仿宋" w:eastAsia="仿宋" w:cs="仿宋"/>
                <w:sz w:val="24"/>
                <w:szCs w:val="24"/>
              </w:rPr>
              <w:t>购置的</w:t>
            </w:r>
            <w:r>
              <w:rPr>
                <w:rFonts w:hint="eastAsia" w:ascii="仿宋" w:hAnsi="仿宋" w:eastAsia="仿宋" w:cs="仿宋"/>
                <w:sz w:val="24"/>
                <w:szCs w:val="24"/>
                <w:lang w:eastAsia="zh-CN"/>
              </w:rPr>
              <w:t>补贴</w:t>
            </w:r>
            <w:r>
              <w:rPr>
                <w:rFonts w:hint="eastAsia" w:ascii="仿宋" w:hAnsi="仿宋" w:eastAsia="仿宋" w:cs="仿宋"/>
                <w:sz w:val="24"/>
                <w:szCs w:val="24"/>
              </w:rPr>
              <w:t>产品；</w:t>
            </w:r>
            <w:r>
              <w:rPr>
                <w:rFonts w:hint="eastAsia" w:ascii="仿宋" w:hAnsi="仿宋" w:eastAsia="仿宋" w:cs="仿宋"/>
                <w:sz w:val="24"/>
                <w:szCs w:val="24"/>
                <w:lang w:val="en-US" w:eastAsia="zh-CN"/>
              </w:rPr>
              <w:t>⑥购置</w:t>
            </w:r>
            <w:r>
              <w:rPr>
                <w:rFonts w:hint="eastAsia" w:ascii="仿宋" w:hAnsi="仿宋" w:eastAsia="仿宋" w:cs="仿宋"/>
                <w:sz w:val="24"/>
                <w:szCs w:val="24"/>
                <w:lang w:eastAsia="zh-CN"/>
              </w:rPr>
              <w:t>拖拉机和联合收割机的还需提供整车合格证、发动机合格证原件及复印件或发动机铭牌照片；</w:t>
            </w:r>
            <w:r>
              <w:rPr>
                <w:rFonts w:hint="eastAsia" w:ascii="仿宋" w:hAnsi="仿宋" w:eastAsia="仿宋" w:cs="仿宋"/>
                <w:sz w:val="24"/>
                <w:szCs w:val="24"/>
                <w:lang w:val="en-US" w:eastAsia="zh-CN"/>
              </w:rPr>
              <w:t>⑦购机者银行账户或卡（折）复印件，并注明联系方式及联系人。</w:t>
            </w:r>
            <w:r>
              <w:rPr>
                <w:rFonts w:hint="eastAsia" w:ascii="仿宋" w:hAnsi="仿宋" w:eastAsia="仿宋" w:cs="仿宋"/>
                <w:b/>
                <w:bCs/>
                <w:sz w:val="24"/>
                <w:szCs w:val="24"/>
                <w:lang w:val="en-US" w:eastAsia="zh-CN"/>
              </w:rPr>
              <w:t>(4)</w:t>
            </w:r>
            <w:r>
              <w:rPr>
                <w:rFonts w:hint="eastAsia" w:ascii="仿宋" w:hAnsi="仿宋" w:eastAsia="仿宋" w:cs="仿宋"/>
                <w:b w:val="0"/>
                <w:bCs w:val="0"/>
                <w:sz w:val="24"/>
                <w:szCs w:val="24"/>
                <w:lang w:val="en-US" w:eastAsia="zh-CN"/>
              </w:rPr>
              <w:t>到指定地点接受补贴机具核验：①补贴资料核验合格的，购机者本人在《农机购置补贴核实确认登记表》签字；②补贴机具核验合格的，核验工作人员拍摄人机合影，在发票复印件等相关资料上盖章签字；③购置拖拉机和联合收割机的，同时接受监理机构注册初次检验，领取和履行相关手续后，到政务大厅农机监理窗口办理行驶证。</w:t>
            </w:r>
            <w:r>
              <w:rPr>
                <w:rFonts w:hint="eastAsia" w:ascii="仿宋" w:hAnsi="仿宋" w:eastAsia="仿宋" w:cs="仿宋"/>
                <w:b/>
                <w:bCs/>
                <w:sz w:val="24"/>
                <w:szCs w:val="24"/>
                <w:lang w:val="en-US" w:eastAsia="zh-CN"/>
              </w:rPr>
              <w:t>(5)</w:t>
            </w:r>
            <w:r>
              <w:rPr>
                <w:rFonts w:hint="eastAsia" w:ascii="仿宋" w:hAnsi="仿宋" w:eastAsia="仿宋" w:cs="仿宋"/>
                <w:b w:val="0"/>
                <w:bCs w:val="0"/>
                <w:sz w:val="24"/>
                <w:szCs w:val="24"/>
                <w:lang w:val="en-US" w:eastAsia="zh-CN"/>
              </w:rPr>
              <w:t>到县农机总站，提交上述流程通过审核、核验或已经办理的行驶证等全部资料，办理补贴资金申请：①由工作人员在购机补贴辅助管理系统录入购机者及补贴机具信息，打印《资金申请表》，由购机者在《资金申请表》上签字；②补齐补贴档案资料，保证补贴资料的完整性、真实性、有效性、符合购机补贴规定，并对此承担全部责任和后果。</w:t>
            </w:r>
          </w:p>
          <w:p>
            <w:pPr>
              <w:widowControl w:val="0"/>
              <w:wordWrap/>
              <w:adjustRightInd/>
              <w:snapToGrid/>
              <w:spacing w:before="0" w:after="0" w:line="240" w:lineRule="atLeast"/>
              <w:ind w:left="0" w:leftChars="0" w:right="0" w:firstLine="0" w:firstLineChars="0"/>
              <w:jc w:val="both"/>
              <w:textAlignment w:val="auto"/>
              <w:outlineLvl w:val="9"/>
              <w:rPr>
                <w:rFonts w:hint="eastAsia" w:ascii="仿宋" w:hAnsi="仿宋" w:eastAsia="仿宋" w:cs="仿宋"/>
                <w:color w:val="auto"/>
                <w:sz w:val="24"/>
                <w:szCs w:val="24"/>
              </w:rPr>
            </w:pPr>
            <w:r>
              <w:rPr>
                <w:rFonts w:hint="eastAsia" w:ascii="仿宋" w:hAnsi="仿宋" w:eastAsia="仿宋" w:cs="仿宋"/>
                <w:b/>
                <w:bCs/>
                <w:color w:val="auto"/>
                <w:sz w:val="24"/>
                <w:szCs w:val="24"/>
                <w:lang w:val="en-US" w:eastAsia="zh-CN"/>
              </w:rPr>
              <w:t>6、</w:t>
            </w:r>
            <w:r>
              <w:rPr>
                <w:rFonts w:hint="eastAsia" w:ascii="仿宋" w:hAnsi="仿宋" w:eastAsia="仿宋" w:cs="仿宋"/>
                <w:b w:val="0"/>
                <w:bCs w:val="0"/>
                <w:color w:val="auto"/>
                <w:sz w:val="24"/>
                <w:szCs w:val="24"/>
                <w:lang w:val="en-US" w:eastAsia="zh-CN"/>
              </w:rPr>
              <w:t>补贴资金兑付</w:t>
            </w:r>
            <w:r>
              <w:rPr>
                <w:rFonts w:hint="eastAsia" w:ascii="仿宋" w:hAnsi="仿宋" w:eastAsia="仿宋" w:cs="仿宋"/>
                <w:color w:val="auto"/>
                <w:sz w:val="24"/>
                <w:szCs w:val="24"/>
                <w:lang w:eastAsia="zh-CN"/>
              </w:rPr>
              <w:t>特别事项：购置</w:t>
            </w:r>
            <w:r>
              <w:rPr>
                <w:rFonts w:hint="eastAsia" w:ascii="仿宋" w:hAnsi="仿宋" w:eastAsia="仿宋" w:cs="仿宋"/>
                <w:color w:val="auto"/>
                <w:sz w:val="24"/>
                <w:szCs w:val="24"/>
              </w:rPr>
              <w:t>收获后处理机械、农产品初加工机械、畜牧机械、基本农田建设机械及微耕机、田园管理机等安装类、设施类或安全风险较高类机具</w:t>
            </w:r>
            <w:r>
              <w:rPr>
                <w:rFonts w:hint="eastAsia" w:ascii="仿宋" w:hAnsi="仿宋" w:eastAsia="仿宋" w:cs="仿宋"/>
                <w:color w:val="auto"/>
                <w:sz w:val="24"/>
                <w:szCs w:val="24"/>
                <w:lang w:eastAsia="zh-CN"/>
              </w:rPr>
              <w:t>的、</w:t>
            </w:r>
            <w:r>
              <w:rPr>
                <w:rFonts w:hint="eastAsia" w:ascii="仿宋" w:hAnsi="仿宋" w:eastAsia="仿宋" w:cs="仿宋"/>
                <w:color w:val="auto"/>
                <w:sz w:val="24"/>
                <w:szCs w:val="24"/>
              </w:rPr>
              <w:t>个人当年购置机具数量3台及以上的</w:t>
            </w:r>
            <w:r>
              <w:rPr>
                <w:rFonts w:hint="eastAsia" w:ascii="仿宋" w:hAnsi="仿宋" w:eastAsia="仿宋" w:cs="仿宋"/>
                <w:color w:val="auto"/>
                <w:sz w:val="24"/>
                <w:szCs w:val="24"/>
                <w:lang w:eastAsia="zh-CN"/>
              </w:rPr>
              <w:t>和</w:t>
            </w:r>
            <w:r>
              <w:rPr>
                <w:rFonts w:hint="eastAsia" w:ascii="仿宋" w:hAnsi="仿宋" w:eastAsia="仿宋" w:cs="仿宋"/>
                <w:color w:val="auto"/>
                <w:sz w:val="24"/>
                <w:szCs w:val="24"/>
              </w:rPr>
              <w:t>农业生产经营组织当年购置机具数量6台及以上的</w:t>
            </w:r>
            <w:r>
              <w:rPr>
                <w:rFonts w:hint="eastAsia" w:ascii="仿宋" w:hAnsi="仿宋" w:eastAsia="仿宋" w:cs="仿宋"/>
                <w:color w:val="auto"/>
                <w:sz w:val="24"/>
                <w:szCs w:val="24"/>
                <w:lang w:eastAsia="zh-CN"/>
              </w:rPr>
              <w:t>，须填写《安装设施类补贴机具使用情况考核表》或《购置多台补贴机具使用情况考核表》，通过考核的予以</w:t>
            </w:r>
            <w:r>
              <w:rPr>
                <w:rFonts w:hint="eastAsia" w:ascii="仿宋" w:hAnsi="仿宋" w:eastAsia="仿宋" w:cs="仿宋"/>
                <w:color w:val="auto"/>
                <w:sz w:val="24"/>
                <w:szCs w:val="24"/>
              </w:rPr>
              <w:t>兑付补贴资金。</w:t>
            </w:r>
          </w:p>
          <w:p>
            <w:pPr>
              <w:widowControl w:val="0"/>
              <w:wordWrap/>
              <w:adjustRightInd/>
              <w:snapToGrid/>
              <w:spacing w:before="0" w:after="0" w:line="240" w:lineRule="atLeast"/>
              <w:ind w:left="0" w:leftChars="0" w:right="0" w:firstLine="0" w:firstLineChars="0"/>
              <w:jc w:val="both"/>
              <w:textAlignment w:val="auto"/>
              <w:outlineLvl w:val="9"/>
              <w:rPr>
                <w:rFonts w:hint="eastAsia" w:ascii="仿宋" w:hAnsi="仿宋" w:eastAsia="仿宋" w:cs="仿宋"/>
                <w:sz w:val="24"/>
                <w:szCs w:val="24"/>
                <w:lang w:val="en-US" w:eastAsia="zh-CN"/>
              </w:rPr>
            </w:pPr>
            <w:r>
              <w:rPr>
                <w:rFonts w:hint="eastAsia" w:ascii="仿宋" w:hAnsi="仿宋" w:eastAsia="仿宋" w:cs="仿宋"/>
                <w:b/>
                <w:bCs/>
                <w:color w:val="auto"/>
                <w:sz w:val="24"/>
                <w:szCs w:val="24"/>
                <w:lang w:val="en-US" w:eastAsia="zh-CN"/>
              </w:rPr>
              <w:t>7、</w:t>
            </w:r>
            <w:r>
              <w:rPr>
                <w:rFonts w:hint="eastAsia" w:ascii="仿宋" w:hAnsi="仿宋" w:eastAsia="仿宋" w:cs="仿宋"/>
                <w:color w:val="auto"/>
                <w:sz w:val="24"/>
                <w:szCs w:val="24"/>
                <w:lang w:val="en-US" w:eastAsia="zh-CN"/>
              </w:rPr>
              <w:t>购机补贴政策咨询、举报投诉电话：0434-5256660。</w:t>
            </w:r>
          </w:p>
        </w:tc>
      </w:tr>
    </w:tbl>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kern w:val="0"/>
          <w:sz w:val="24"/>
          <w:szCs w:val="24"/>
          <w:u w:val="single" w:color="auto"/>
          <w:lang w:val="en-US" w:eastAsia="zh-CN"/>
        </w:rPr>
      </w:pPr>
      <w:r>
        <w:rPr>
          <w:rFonts w:hint="eastAsia" w:ascii="宋体" w:hAnsi="宋体" w:eastAsia="宋体" w:cs="宋体"/>
          <w:b/>
          <w:kern w:val="0"/>
          <w:sz w:val="24"/>
          <w:szCs w:val="24"/>
          <w:lang w:eastAsia="zh-CN"/>
        </w:rPr>
        <w:t>购</w:t>
      </w:r>
      <w:r>
        <w:rPr>
          <w:rFonts w:hint="eastAsia" w:ascii="宋体" w:hAnsi="宋体" w:cs="宋体"/>
          <w:b/>
          <w:kern w:val="0"/>
          <w:sz w:val="24"/>
          <w:szCs w:val="24"/>
          <w:lang w:val="en-US" w:eastAsia="zh-CN"/>
        </w:rPr>
        <w:t xml:space="preserve"> </w:t>
      </w:r>
      <w:r>
        <w:rPr>
          <w:rFonts w:hint="eastAsia" w:ascii="宋体" w:hAnsi="宋体" w:eastAsia="宋体" w:cs="宋体"/>
          <w:b/>
          <w:kern w:val="0"/>
          <w:sz w:val="24"/>
          <w:szCs w:val="24"/>
          <w:lang w:eastAsia="zh-CN"/>
        </w:rPr>
        <w:t>机</w:t>
      </w:r>
      <w:r>
        <w:rPr>
          <w:rFonts w:hint="eastAsia" w:ascii="宋体" w:hAnsi="宋体" w:cs="宋体"/>
          <w:b/>
          <w:kern w:val="0"/>
          <w:sz w:val="24"/>
          <w:szCs w:val="24"/>
          <w:lang w:val="en-US" w:eastAsia="zh-CN"/>
        </w:rPr>
        <w:t xml:space="preserve">  </w:t>
      </w:r>
      <w:r>
        <w:rPr>
          <w:rFonts w:hint="eastAsia" w:ascii="宋体" w:hAnsi="宋体" w:eastAsia="宋体" w:cs="宋体"/>
          <w:b/>
          <w:kern w:val="0"/>
          <w:sz w:val="24"/>
          <w:szCs w:val="24"/>
          <w:lang w:eastAsia="zh-CN"/>
        </w:rPr>
        <w:t>者</w:t>
      </w:r>
      <w:r>
        <w:rPr>
          <w:rFonts w:hint="eastAsia" w:ascii="宋体" w:hAnsi="宋体" w:cs="宋体"/>
          <w:b/>
          <w:kern w:val="0"/>
          <w:sz w:val="24"/>
          <w:szCs w:val="24"/>
          <w:lang w:val="en-US" w:eastAsia="zh-CN"/>
        </w:rPr>
        <w:t xml:space="preserve"> </w:t>
      </w:r>
      <w:r>
        <w:rPr>
          <w:rFonts w:hint="eastAsia" w:ascii="宋体" w:hAnsi="宋体" w:cs="宋体"/>
          <w:b/>
          <w:kern w:val="0"/>
          <w:sz w:val="24"/>
          <w:szCs w:val="24"/>
          <w:lang w:eastAsia="zh-CN"/>
        </w:rPr>
        <w:t>承</w:t>
      </w:r>
      <w:r>
        <w:rPr>
          <w:rFonts w:hint="eastAsia" w:ascii="宋体" w:hAnsi="宋体" w:cs="宋体"/>
          <w:b/>
          <w:kern w:val="0"/>
          <w:sz w:val="24"/>
          <w:szCs w:val="24"/>
          <w:lang w:val="en-US" w:eastAsia="zh-CN"/>
        </w:rPr>
        <w:t xml:space="preserve"> </w:t>
      </w:r>
      <w:r>
        <w:rPr>
          <w:rFonts w:hint="eastAsia" w:ascii="宋体" w:hAnsi="宋体" w:cs="宋体"/>
          <w:b/>
          <w:kern w:val="0"/>
          <w:sz w:val="24"/>
          <w:szCs w:val="24"/>
          <w:lang w:eastAsia="zh-CN"/>
        </w:rPr>
        <w:t>诺</w:t>
      </w:r>
      <w:r>
        <w:rPr>
          <w:rFonts w:hint="eastAsia" w:ascii="宋体" w:hAnsi="宋体" w:cs="宋体"/>
          <w:b/>
          <w:kern w:val="0"/>
          <w:sz w:val="24"/>
          <w:szCs w:val="24"/>
          <w:lang w:val="en-US" w:eastAsia="zh-CN"/>
        </w:rPr>
        <w:t xml:space="preserve">  ：</w:t>
      </w:r>
      <w:r>
        <w:rPr>
          <w:rFonts w:hint="eastAsia" w:ascii="宋体" w:hAnsi="宋体" w:cs="宋体"/>
          <w:b/>
          <w:kern w:val="0"/>
          <w:sz w:val="24"/>
          <w:szCs w:val="24"/>
          <w:u w:val="single" w:color="auto"/>
          <w:lang w:val="en-US" w:eastAsia="zh-CN"/>
        </w:rPr>
        <w:t xml:space="preserve"> 我 已 认 真 阅 读 以 上 内 容 ，并 认 真 执 行。    </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kern w:val="0"/>
          <w:sz w:val="24"/>
          <w:szCs w:val="24"/>
          <w:lang w:val="en-US" w:eastAsia="zh-CN"/>
        </w:rPr>
      </w:pPr>
      <w:r>
        <w:rPr>
          <w:rFonts w:hint="eastAsia" w:ascii="宋体" w:hAnsi="宋体" w:cs="宋体"/>
          <w:b/>
          <w:kern w:val="0"/>
          <w:sz w:val="24"/>
          <w:szCs w:val="24"/>
          <w:lang w:val="en-US" w:eastAsia="zh-CN"/>
        </w:rPr>
        <w:t>购 机  者 签 字  ：</w:t>
      </w:r>
      <w:r>
        <w:rPr>
          <w:rFonts w:hint="eastAsia" w:ascii="宋体" w:hAnsi="宋体" w:cs="宋体"/>
          <w:b/>
          <w:kern w:val="0"/>
          <w:sz w:val="24"/>
          <w:szCs w:val="24"/>
          <w:u w:val="single" w:color="auto"/>
          <w:lang w:val="en-US" w:eastAsia="zh-CN"/>
        </w:rPr>
        <w:t xml:space="preserve">                 </w:t>
      </w:r>
      <w:r>
        <w:rPr>
          <w:rFonts w:hint="eastAsia" w:ascii="宋体" w:hAnsi="宋体" w:cs="宋体"/>
          <w:b/>
          <w:kern w:val="0"/>
          <w:sz w:val="24"/>
          <w:szCs w:val="24"/>
          <w:lang w:val="en-US" w:eastAsia="zh-CN"/>
        </w:rPr>
        <w:t xml:space="preserve">  购 机 者 电 话： </w:t>
      </w:r>
      <w:r>
        <w:rPr>
          <w:rFonts w:hint="eastAsia" w:ascii="宋体" w:hAnsi="宋体" w:cs="宋体"/>
          <w:b/>
          <w:kern w:val="0"/>
          <w:sz w:val="24"/>
          <w:szCs w:val="24"/>
          <w:u w:val="single" w:color="auto"/>
          <w:lang w:val="en-US" w:eastAsia="zh-CN"/>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kern w:val="0"/>
          <w:sz w:val="28"/>
          <w:szCs w:val="28"/>
          <w:u w:val="single"/>
        </w:rPr>
      </w:pPr>
      <w:r>
        <w:rPr>
          <w:rFonts w:hint="eastAsia" w:ascii="宋体" w:hAnsi="宋体" w:cs="宋体"/>
          <w:b/>
          <w:kern w:val="0"/>
          <w:sz w:val="24"/>
          <w:szCs w:val="24"/>
        </w:rPr>
        <w:t>乡（镇）（</w:t>
      </w:r>
      <w:r>
        <w:rPr>
          <w:rFonts w:hint="eastAsia" w:ascii="宋体" w:hAnsi="宋体" w:cs="宋体"/>
          <w:b/>
          <w:kern w:val="0"/>
          <w:sz w:val="24"/>
          <w:szCs w:val="24"/>
          <w:lang w:eastAsia="zh-CN"/>
        </w:rPr>
        <w:t>公</w:t>
      </w:r>
      <w:r>
        <w:rPr>
          <w:rFonts w:hint="eastAsia" w:ascii="宋体" w:hAnsi="宋体" w:cs="宋体"/>
          <w:b/>
          <w:kern w:val="0"/>
          <w:sz w:val="24"/>
          <w:szCs w:val="24"/>
        </w:rPr>
        <w:t>章）</w:t>
      </w:r>
      <w:r>
        <w:rPr>
          <w:rFonts w:hint="eastAsia" w:ascii="宋体" w:hAnsi="宋体" w:cs="宋体"/>
          <w:b/>
          <w:kern w:val="0"/>
          <w:sz w:val="24"/>
          <w:szCs w:val="24"/>
          <w:lang w:val="en-US" w:eastAsia="zh-CN"/>
        </w:rPr>
        <w:t xml:space="preserve"> </w:t>
      </w:r>
      <w:r>
        <w:rPr>
          <w:rFonts w:hint="eastAsia" w:ascii="宋体" w:hAnsi="宋体" w:cs="宋体"/>
          <w:b/>
          <w:kern w:val="0"/>
          <w:sz w:val="24"/>
          <w:szCs w:val="24"/>
        </w:rPr>
        <w:t>：</w:t>
      </w:r>
      <w:r>
        <w:rPr>
          <w:rFonts w:hint="eastAsia" w:ascii="宋体" w:hAnsi="宋体" w:cs="宋体"/>
          <w:b/>
          <w:kern w:val="0"/>
          <w:sz w:val="24"/>
          <w:szCs w:val="24"/>
          <w:u w:val="single"/>
          <w:lang w:val="en-US" w:eastAsia="zh-CN"/>
        </w:rPr>
        <w:t xml:space="preserve">   同 </w:t>
      </w:r>
      <w:r>
        <w:rPr>
          <w:rFonts w:hint="eastAsia" w:ascii="宋体" w:hAnsi="宋体" w:cs="宋体"/>
          <w:b/>
          <w:kern w:val="0"/>
          <w:sz w:val="24"/>
          <w:szCs w:val="24"/>
          <w:u w:val="single"/>
        </w:rPr>
        <w:t>意</w:t>
      </w:r>
      <w:r>
        <w:rPr>
          <w:rFonts w:hint="eastAsia" w:ascii="宋体" w:hAnsi="宋体" w:cs="宋体"/>
          <w:b/>
          <w:kern w:val="0"/>
          <w:sz w:val="24"/>
          <w:szCs w:val="24"/>
          <w:u w:val="single"/>
          <w:lang w:val="en-US" w:eastAsia="zh-CN"/>
        </w:rPr>
        <w:t xml:space="preserve"> </w:t>
      </w:r>
      <w:r>
        <w:rPr>
          <w:rFonts w:hint="eastAsia" w:ascii="宋体" w:hAnsi="宋体" w:cs="宋体"/>
          <w:b/>
          <w:kern w:val="0"/>
          <w:sz w:val="24"/>
          <w:szCs w:val="24"/>
          <w:u w:val="single"/>
        </w:rPr>
        <w:t>报</w:t>
      </w:r>
      <w:r>
        <w:rPr>
          <w:rFonts w:hint="eastAsia" w:ascii="宋体" w:hAnsi="宋体" w:cs="宋体"/>
          <w:b/>
          <w:kern w:val="0"/>
          <w:sz w:val="24"/>
          <w:szCs w:val="24"/>
          <w:u w:val="single"/>
          <w:lang w:val="en-US" w:eastAsia="zh-CN"/>
        </w:rPr>
        <w:t xml:space="preserve"> </w:t>
      </w:r>
      <w:r>
        <w:rPr>
          <w:rFonts w:hint="eastAsia" w:ascii="宋体" w:hAnsi="宋体" w:cs="宋体"/>
          <w:b/>
          <w:kern w:val="0"/>
          <w:sz w:val="24"/>
          <w:szCs w:val="24"/>
          <w:u w:val="single"/>
        </w:rPr>
        <w:t>名</w:t>
      </w:r>
      <w:r>
        <w:rPr>
          <w:rFonts w:hint="eastAsia" w:ascii="宋体" w:hAnsi="宋体" w:cs="宋体"/>
          <w:b/>
          <w:kern w:val="0"/>
          <w:sz w:val="24"/>
          <w:szCs w:val="24"/>
          <w:u w:val="single"/>
          <w:lang w:val="en-US" w:eastAsia="zh-CN"/>
        </w:rPr>
        <w:t xml:space="preserve">   </w:t>
      </w:r>
      <w:r>
        <w:rPr>
          <w:rFonts w:hint="eastAsia" w:ascii="宋体" w:hAnsi="宋体" w:cs="宋体"/>
          <w:b/>
          <w:kern w:val="0"/>
          <w:sz w:val="24"/>
          <w:szCs w:val="24"/>
        </w:rPr>
        <w:t xml:space="preserve"> </w:t>
      </w:r>
      <w:r>
        <w:rPr>
          <w:rFonts w:hint="eastAsia" w:ascii="宋体" w:hAnsi="宋体" w:cs="宋体"/>
          <w:b/>
          <w:kern w:val="0"/>
          <w:sz w:val="24"/>
          <w:szCs w:val="24"/>
          <w:lang w:val="en-US" w:eastAsia="zh-CN"/>
        </w:rPr>
        <w:t xml:space="preserve"> </w:t>
      </w:r>
      <w:r>
        <w:rPr>
          <w:rFonts w:hint="eastAsia" w:ascii="宋体" w:hAnsi="宋体" w:cs="宋体"/>
          <w:b/>
          <w:kern w:val="0"/>
          <w:sz w:val="24"/>
          <w:szCs w:val="24"/>
        </w:rPr>
        <w:t>审核人（签字）</w:t>
      </w:r>
      <w:r>
        <w:rPr>
          <w:rFonts w:hint="eastAsia" w:ascii="宋体" w:hAnsi="宋体" w:cs="宋体"/>
          <w:b/>
          <w:kern w:val="0"/>
          <w:sz w:val="24"/>
          <w:szCs w:val="24"/>
          <w:lang w:eastAsia="zh-CN"/>
        </w:rPr>
        <w:t>：</w:t>
      </w:r>
      <w:r>
        <w:rPr>
          <w:rFonts w:hint="eastAsia" w:ascii="宋体" w:hAnsi="宋体" w:cs="宋体"/>
          <w:b/>
          <w:kern w:val="0"/>
          <w:sz w:val="24"/>
          <w:szCs w:val="24"/>
          <w:lang w:val="en-US" w:eastAsia="zh-CN"/>
        </w:rPr>
        <w:t xml:space="preserve"> </w:t>
      </w:r>
      <w:r>
        <w:rPr>
          <w:rFonts w:hint="eastAsia" w:ascii="宋体" w:hAnsi="宋体" w:cs="宋体"/>
          <w:b/>
          <w:kern w:val="0"/>
          <w:sz w:val="24"/>
          <w:szCs w:val="24"/>
          <w:u w:val="single"/>
        </w:rPr>
        <w:t xml:space="preserve">         </w:t>
      </w:r>
      <w:r>
        <w:rPr>
          <w:rFonts w:hint="eastAsia" w:ascii="宋体" w:hAnsi="宋体" w:cs="宋体"/>
          <w:b/>
          <w:kern w:val="0"/>
          <w:sz w:val="24"/>
          <w:szCs w:val="24"/>
          <w:u w:val="single"/>
          <w:lang w:val="en-US" w:eastAsia="zh-CN"/>
        </w:rPr>
        <w:t xml:space="preserve"> </w:t>
      </w:r>
      <w:r>
        <w:rPr>
          <w:rFonts w:hint="eastAsia" w:ascii="宋体" w:hAnsi="宋体" w:cs="宋体"/>
          <w:b/>
          <w:kern w:val="0"/>
          <w:sz w:val="24"/>
          <w:szCs w:val="24"/>
          <w:u w:val="single"/>
        </w:rPr>
        <w:t xml:space="preserve">  </w:t>
      </w:r>
      <w:r>
        <w:rPr>
          <w:rFonts w:hint="eastAsia" w:ascii="宋体" w:hAnsi="宋体" w:cs="宋体"/>
          <w:b/>
          <w:kern w:val="0"/>
          <w:sz w:val="24"/>
          <w:szCs w:val="24"/>
          <w:u w:val="single"/>
          <w:lang w:val="en-US" w:eastAsia="zh-CN"/>
        </w:rPr>
        <w:t xml:space="preserve">   </w:t>
      </w:r>
      <w:r>
        <w:rPr>
          <w:rFonts w:hint="eastAsia" w:ascii="宋体" w:hAnsi="宋体" w:cs="宋体"/>
          <w:b/>
          <w:kern w:val="0"/>
          <w:sz w:val="28"/>
          <w:szCs w:val="28"/>
          <w:u w:val="single"/>
          <w:lang w:val="en-US" w:eastAsia="zh-CN"/>
        </w:rPr>
        <w:t xml:space="preserve"> </w:t>
      </w:r>
      <w:r>
        <w:rPr>
          <w:rFonts w:hint="eastAsia" w:ascii="宋体" w:hAnsi="宋体" w:cs="宋体"/>
          <w:b/>
          <w:kern w:val="0"/>
          <w:sz w:val="28"/>
          <w:szCs w:val="28"/>
          <w:u w:val="single"/>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val="0"/>
          <w:kern w:val="0"/>
          <w:sz w:val="24"/>
          <w:szCs w:val="24"/>
          <w:lang w:val="en-US" w:eastAsia="zh-CN"/>
        </w:rPr>
      </w:pPr>
      <w:r>
        <w:rPr>
          <w:rFonts w:hint="eastAsia" w:ascii="宋体" w:hAnsi="宋体" w:cs="宋体"/>
          <w:b/>
          <w:kern w:val="0"/>
          <w:sz w:val="28"/>
          <w:szCs w:val="28"/>
          <w:lang w:val="en-US" w:eastAsia="zh-CN"/>
        </w:rPr>
        <w:t xml:space="preserve">                                       </w:t>
      </w:r>
      <w:r>
        <w:rPr>
          <w:rFonts w:hint="eastAsia" w:ascii="宋体" w:hAnsi="宋体" w:cs="宋体"/>
          <w:b/>
          <w:bCs w:val="0"/>
          <w:kern w:val="0"/>
          <w:sz w:val="28"/>
          <w:szCs w:val="28"/>
          <w:lang w:val="en-US" w:eastAsia="zh-CN"/>
        </w:rPr>
        <w:t xml:space="preserve">  </w:t>
      </w:r>
      <w:r>
        <w:rPr>
          <w:rFonts w:hint="eastAsia" w:ascii="宋体" w:hAnsi="宋体" w:cs="宋体"/>
          <w:b/>
          <w:bCs w:val="0"/>
          <w:kern w:val="0"/>
          <w:sz w:val="24"/>
          <w:szCs w:val="24"/>
          <w:lang w:val="en-US" w:eastAsia="zh-CN"/>
        </w:rPr>
        <w:t xml:space="preserve">2019年 </w:t>
      </w:r>
      <w:r>
        <w:rPr>
          <w:rFonts w:hint="eastAsia" w:ascii="宋体" w:hAnsi="宋体" w:cs="宋体"/>
          <w:b/>
          <w:bCs w:val="0"/>
          <w:kern w:val="0"/>
          <w:sz w:val="24"/>
          <w:szCs w:val="24"/>
          <w:u w:val="single" w:color="auto"/>
          <w:lang w:val="en-US" w:eastAsia="zh-CN"/>
        </w:rPr>
        <w:t xml:space="preserve">      </w:t>
      </w:r>
      <w:r>
        <w:rPr>
          <w:rFonts w:hint="eastAsia" w:ascii="宋体" w:hAnsi="宋体" w:cs="宋体"/>
          <w:b/>
          <w:bCs w:val="0"/>
          <w:kern w:val="0"/>
          <w:sz w:val="24"/>
          <w:szCs w:val="24"/>
          <w:lang w:val="en-US" w:eastAsia="zh-CN"/>
        </w:rPr>
        <w:t xml:space="preserve"> 月</w:t>
      </w:r>
      <w:r>
        <w:rPr>
          <w:rFonts w:hint="eastAsia" w:ascii="宋体" w:hAnsi="宋体" w:cs="宋体"/>
          <w:b/>
          <w:bCs w:val="0"/>
          <w:kern w:val="0"/>
          <w:sz w:val="24"/>
          <w:szCs w:val="24"/>
          <w:u w:val="single" w:color="auto"/>
          <w:lang w:val="en-US" w:eastAsia="zh-CN"/>
        </w:rPr>
        <w:t xml:space="preserve">      </w:t>
      </w:r>
      <w:r>
        <w:rPr>
          <w:rFonts w:hint="eastAsia" w:ascii="宋体" w:hAnsi="宋体" w:cs="宋体"/>
          <w:b/>
          <w:bCs w:val="0"/>
          <w:kern w:val="0"/>
          <w:sz w:val="24"/>
          <w:szCs w:val="24"/>
          <w:lang w:val="en-US" w:eastAsia="zh-CN"/>
        </w:rPr>
        <w:t>日</w:t>
      </w:r>
    </w:p>
    <w:p>
      <w:pPr>
        <w:widowControl w:val="0"/>
        <w:wordWrap/>
        <w:adjustRightInd/>
        <w:snapToGrid/>
        <w:spacing w:before="0" w:after="0" w:line="432" w:lineRule="auto"/>
        <w:ind w:left="0" w:leftChars="0" w:right="0" w:firstLine="0" w:firstLineChars="0"/>
        <w:jc w:val="both"/>
        <w:textAlignment w:val="auto"/>
        <w:outlineLvl w:val="9"/>
        <w:rPr>
          <w:rFonts w:hint="eastAsia" w:ascii="Times New Roman" w:hAnsi="Times New Roman" w:cs="Times New Roman"/>
          <w:b/>
          <w:bCs w:val="0"/>
          <w:color w:val="000000"/>
          <w:sz w:val="24"/>
          <w:szCs w:val="24"/>
          <w:lang w:eastAsia="zh-CN"/>
        </w:rPr>
        <w:sectPr>
          <w:pgSz w:w="11906" w:h="16838"/>
          <w:pgMar w:top="2098" w:right="1474" w:bottom="1985" w:left="1588" w:header="851" w:footer="992" w:gutter="0"/>
          <w:cols w:space="720" w:num="1"/>
          <w:docGrid w:type="lines" w:linePitch="312"/>
        </w:sectPr>
      </w:pPr>
    </w:p>
    <w:p>
      <w:pPr>
        <w:widowControl w:val="0"/>
        <w:wordWrap/>
        <w:adjustRightInd/>
        <w:snapToGrid/>
        <w:spacing w:before="0" w:after="0" w:line="400" w:lineRule="exact"/>
        <w:ind w:left="0" w:leftChars="0" w:right="0" w:firstLine="0" w:firstLineChars="0"/>
        <w:jc w:val="both"/>
        <w:textAlignment w:val="auto"/>
        <w:outlineLvl w:val="9"/>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附件</w:t>
      </w:r>
      <w:r>
        <w:rPr>
          <w:rFonts w:hint="eastAsia" w:ascii="宋体" w:hAnsi="宋体" w:cs="宋体"/>
          <w:b/>
          <w:bCs/>
          <w:color w:val="000000"/>
          <w:sz w:val="24"/>
          <w:szCs w:val="24"/>
          <w:lang w:val="en-US" w:eastAsia="zh-CN"/>
        </w:rPr>
        <w:t>5</w:t>
      </w:r>
    </w:p>
    <w:p>
      <w:pPr>
        <w:widowControl w:val="0"/>
        <w:wordWrap/>
        <w:adjustRightInd/>
        <w:snapToGrid/>
        <w:spacing w:before="0" w:afterLines="50" w:line="400" w:lineRule="exact"/>
        <w:ind w:left="0" w:leftChars="0" w:right="0" w:firstLine="0" w:firstLineChars="0"/>
        <w:jc w:val="both"/>
        <w:textAlignment w:val="auto"/>
        <w:outlineLvl w:val="9"/>
        <w:rPr>
          <w:rFonts w:hint="eastAsia" w:ascii="宋体" w:hAnsi="宋体" w:cs="宋体"/>
          <w:b/>
          <w:bCs/>
          <w:kern w:val="0"/>
          <w:sz w:val="32"/>
          <w:szCs w:val="32"/>
        </w:rPr>
      </w:pPr>
      <w:r>
        <w:rPr>
          <w:rFonts w:hint="eastAsia" w:ascii="Times New Roman" w:hAnsi="Times New Roman" w:cs="Times New Roman"/>
          <w:color w:val="000000"/>
          <w:sz w:val="28"/>
          <w:szCs w:val="28"/>
          <w:lang w:val="en-US" w:eastAsia="zh-CN"/>
        </w:rPr>
        <w:t xml:space="preserve">                          </w:t>
      </w:r>
      <w:r>
        <w:rPr>
          <w:rFonts w:hint="eastAsia" w:ascii="宋体" w:hAnsi="宋体" w:cs="宋体"/>
          <w:b/>
          <w:bCs/>
          <w:kern w:val="0"/>
          <w:sz w:val="32"/>
          <w:szCs w:val="32"/>
        </w:rPr>
        <w:t>农</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机</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购</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置</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补</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贴</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核</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实</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确</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认</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登</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记</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表</w:t>
      </w:r>
    </w:p>
    <w:tbl>
      <w:tblPr>
        <w:tblpPr w:leftFromText="180" w:rightFromText="180" w:vertAnchor="text" w:horzAnchor="page" w:tblpXSpec="center" w:tblpY="420"/>
        <w:tblOverlap w:val="never"/>
        <w:tblW w:w="15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283"/>
        <w:gridCol w:w="1985"/>
        <w:gridCol w:w="1134"/>
        <w:gridCol w:w="1276"/>
        <w:gridCol w:w="1262"/>
        <w:gridCol w:w="1219"/>
        <w:gridCol w:w="1811"/>
        <w:gridCol w:w="1170"/>
        <w:gridCol w:w="1099"/>
        <w:gridCol w:w="1360"/>
        <w:gridCol w:w="1360"/>
      </w:tblGrid>
      <w:tr>
        <w:trPr>
          <w:trHeight w:val="732" w:hRule="atLeast"/>
          <w:jc w:val="center"/>
        </w:trPr>
        <w:tc>
          <w:tcPr>
            <w:tcW w:w="660"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序号</w:t>
            </w:r>
          </w:p>
        </w:tc>
        <w:tc>
          <w:tcPr>
            <w:tcW w:w="1283"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购机者</w:t>
            </w:r>
          </w:p>
        </w:tc>
        <w:tc>
          <w:tcPr>
            <w:tcW w:w="1985"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现 住 址</w:t>
            </w:r>
          </w:p>
        </w:tc>
        <w:tc>
          <w:tcPr>
            <w:tcW w:w="1134"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联系电话</w:t>
            </w:r>
          </w:p>
        </w:tc>
        <w:tc>
          <w:tcPr>
            <w:tcW w:w="1276"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发票号</w:t>
            </w:r>
          </w:p>
        </w:tc>
        <w:tc>
          <w:tcPr>
            <w:tcW w:w="1262"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机具名称</w:t>
            </w:r>
          </w:p>
        </w:tc>
        <w:tc>
          <w:tcPr>
            <w:tcW w:w="1219" w:type="dxa"/>
            <w:vAlign w:val="center"/>
          </w:tcPr>
          <w:p>
            <w:pPr>
              <w:widowControl w:val="0"/>
              <w:wordWrap/>
              <w:adjustRightInd/>
              <w:snapToGrid/>
              <w:spacing w:before="0" w:after="0" w:line="240" w:lineRule="exact"/>
              <w:ind w:left="0" w:leftChars="0" w:right="0" w:firstLine="0" w:firstLineChars="0"/>
              <w:jc w:val="center"/>
              <w:textAlignment w:val="auto"/>
              <w:outlineLvl w:val="9"/>
              <w:rPr>
                <w:rFonts w:hint="eastAsia" w:ascii="宋体" w:hAnsi="宋体" w:eastAsia="宋体" w:cs="宋体"/>
                <w:b w:val="0"/>
                <w:bCs/>
                <w:szCs w:val="21"/>
              </w:rPr>
            </w:pPr>
            <w:r>
              <w:rPr>
                <w:rFonts w:hint="eastAsia" w:ascii="宋体" w:hAnsi="宋体" w:cs="宋体"/>
                <w:b w:val="0"/>
                <w:bCs/>
                <w:szCs w:val="21"/>
                <w:lang w:eastAsia="zh-CN"/>
              </w:rPr>
              <w:t>整机</w:t>
            </w:r>
            <w:r>
              <w:rPr>
                <w:rFonts w:hint="eastAsia" w:ascii="宋体" w:hAnsi="宋体" w:eastAsia="宋体" w:cs="宋体"/>
                <w:b w:val="0"/>
                <w:bCs/>
                <w:szCs w:val="21"/>
              </w:rPr>
              <w:t>型号</w:t>
            </w:r>
          </w:p>
          <w:p>
            <w:pPr>
              <w:widowControl w:val="0"/>
              <w:wordWrap/>
              <w:adjustRightInd/>
              <w:snapToGrid/>
              <w:spacing w:before="0" w:after="0" w:line="240" w:lineRule="exact"/>
              <w:ind w:left="0" w:leftChars="0" w:right="0" w:firstLine="0" w:firstLineChars="0"/>
              <w:jc w:val="center"/>
              <w:textAlignment w:val="auto"/>
              <w:outlineLvl w:val="9"/>
              <w:rPr>
                <w:rFonts w:hint="eastAsia" w:ascii="宋体" w:hAnsi="宋体" w:eastAsia="宋体" w:cs="宋体"/>
                <w:b w:val="0"/>
                <w:bCs/>
                <w:szCs w:val="21"/>
                <w:lang w:val="en-US" w:eastAsia="zh-CN"/>
              </w:rPr>
            </w:pPr>
            <w:r>
              <w:rPr>
                <w:rFonts w:hint="eastAsia" w:ascii="宋体" w:hAnsi="宋体" w:cs="宋体"/>
                <w:b w:val="0"/>
                <w:bCs/>
                <w:spacing w:val="-15"/>
                <w:sz w:val="18"/>
                <w:szCs w:val="18"/>
                <w:lang w:val="en-US" w:eastAsia="zh-CN"/>
              </w:rPr>
              <w:t>(拖拉机、收获机</w:t>
            </w:r>
            <w:r>
              <w:rPr>
                <w:rFonts w:hint="eastAsia" w:ascii="宋体" w:hAnsi="宋体" w:cs="宋体"/>
                <w:b w:val="0"/>
                <w:bCs/>
                <w:spacing w:val="-15"/>
                <w:w w:val="100"/>
                <w:sz w:val="18"/>
                <w:szCs w:val="18"/>
                <w:lang w:val="en-US" w:eastAsia="zh-CN"/>
              </w:rPr>
              <w:t>发动机型号</w:t>
            </w:r>
            <w:r>
              <w:rPr>
                <w:rFonts w:hint="eastAsia" w:ascii="宋体" w:hAnsi="宋体" w:cs="宋体"/>
                <w:b w:val="0"/>
                <w:bCs/>
                <w:spacing w:val="-15"/>
                <w:sz w:val="18"/>
                <w:szCs w:val="18"/>
                <w:lang w:val="en-US" w:eastAsia="zh-CN"/>
              </w:rPr>
              <w:t>)</w:t>
            </w:r>
          </w:p>
        </w:tc>
        <w:tc>
          <w:tcPr>
            <w:tcW w:w="1811"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生产企业</w:t>
            </w:r>
          </w:p>
        </w:tc>
        <w:tc>
          <w:tcPr>
            <w:tcW w:w="1170" w:type="dxa"/>
            <w:vAlign w:val="center"/>
          </w:tcPr>
          <w:p>
            <w:pPr>
              <w:jc w:val="center"/>
              <w:rPr>
                <w:rFonts w:hint="eastAsia" w:ascii="宋体" w:hAnsi="宋体" w:eastAsia="宋体" w:cs="宋体"/>
                <w:b w:val="0"/>
                <w:bCs/>
                <w:szCs w:val="21"/>
              </w:rPr>
            </w:pPr>
            <w:r>
              <w:rPr>
                <w:rFonts w:hint="eastAsia" w:ascii="宋体" w:hAnsi="宋体" w:eastAsia="宋体" w:cs="宋体"/>
                <w:b w:val="0"/>
                <w:bCs/>
              </w:rPr>
              <w:t>生产和出厂日期</w:t>
            </w:r>
          </w:p>
        </w:tc>
        <w:tc>
          <w:tcPr>
            <w:tcW w:w="1099"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lang w:eastAsia="zh-CN"/>
              </w:rPr>
              <w:t>执行标准</w:t>
            </w:r>
          </w:p>
        </w:tc>
        <w:tc>
          <w:tcPr>
            <w:tcW w:w="1360"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出厂编号</w:t>
            </w:r>
          </w:p>
          <w:p>
            <w:pPr>
              <w:jc w:val="center"/>
              <w:rPr>
                <w:rFonts w:hint="eastAsia" w:ascii="宋体" w:hAnsi="宋体" w:eastAsia="宋体" w:cs="宋体"/>
                <w:b w:val="0"/>
                <w:bCs/>
                <w:szCs w:val="21"/>
                <w:lang w:eastAsia="zh-CN"/>
              </w:rPr>
            </w:pPr>
            <w:r>
              <w:rPr>
                <w:rFonts w:hint="eastAsia" w:ascii="宋体" w:hAnsi="宋体" w:eastAsia="宋体" w:cs="宋体"/>
                <w:b w:val="0"/>
                <w:bCs/>
                <w:szCs w:val="21"/>
                <w:lang w:val="en-US" w:eastAsia="zh-CN"/>
              </w:rPr>
              <w:t>[发动机号]</w:t>
            </w:r>
          </w:p>
        </w:tc>
        <w:tc>
          <w:tcPr>
            <w:tcW w:w="1360"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购机者签字</w:t>
            </w:r>
          </w:p>
        </w:tc>
      </w:tr>
      <w:tr>
        <w:trPr>
          <w:trHeight w:val="1077" w:hRule="atLeast"/>
          <w:jc w:val="center"/>
        </w:trPr>
        <w:tc>
          <w:tcPr>
            <w:tcW w:w="660" w:type="dxa"/>
            <w:vAlign w:val="center"/>
          </w:tcPr>
          <w:p>
            <w:pPr>
              <w:jc w:val="center"/>
              <w:rPr>
                <w:rFonts w:hint="eastAsia" w:ascii="宋体" w:hAnsi="宋体"/>
                <w:sz w:val="24"/>
              </w:rPr>
            </w:pPr>
            <w:r>
              <w:rPr>
                <w:rFonts w:hint="eastAsia" w:ascii="宋体" w:hAnsi="宋体"/>
                <w:sz w:val="24"/>
              </w:rPr>
              <w:t>1</w:t>
            </w:r>
          </w:p>
        </w:tc>
        <w:tc>
          <w:tcPr>
            <w:tcW w:w="1283" w:type="dxa"/>
            <w:vAlign w:val="center"/>
          </w:tcPr>
          <w:p>
            <w:pPr>
              <w:jc w:val="center"/>
              <w:rPr>
                <w:rFonts w:hint="eastAsia"/>
                <w:sz w:val="28"/>
                <w:szCs w:val="28"/>
              </w:rPr>
            </w:pPr>
          </w:p>
        </w:tc>
        <w:tc>
          <w:tcPr>
            <w:tcW w:w="1985" w:type="dxa"/>
            <w:vAlign w:val="center"/>
          </w:tcPr>
          <w:p>
            <w:pPr>
              <w:jc w:val="center"/>
              <w:rPr>
                <w:rFonts w:hint="eastAsia" w:ascii="宋体" w:hAnsi="宋体"/>
                <w:szCs w:val="21"/>
              </w:rPr>
            </w:pPr>
          </w:p>
        </w:tc>
        <w:tc>
          <w:tcPr>
            <w:tcW w:w="1134" w:type="dxa"/>
            <w:vAlign w:val="center"/>
          </w:tcPr>
          <w:p>
            <w:pPr>
              <w:jc w:val="center"/>
              <w:rPr>
                <w:rFonts w:hint="eastAsia"/>
                <w:sz w:val="28"/>
                <w:szCs w:val="28"/>
              </w:rPr>
            </w:pPr>
          </w:p>
        </w:tc>
        <w:tc>
          <w:tcPr>
            <w:tcW w:w="1276" w:type="dxa"/>
            <w:vAlign w:val="center"/>
          </w:tcPr>
          <w:p>
            <w:pPr>
              <w:jc w:val="center"/>
              <w:rPr>
                <w:rFonts w:hint="eastAsia"/>
                <w:sz w:val="28"/>
                <w:szCs w:val="28"/>
              </w:rPr>
            </w:pPr>
          </w:p>
        </w:tc>
        <w:tc>
          <w:tcPr>
            <w:tcW w:w="1262" w:type="dxa"/>
            <w:vAlign w:val="center"/>
          </w:tcPr>
          <w:p>
            <w:pPr>
              <w:jc w:val="center"/>
              <w:rPr>
                <w:rFonts w:hint="eastAsia"/>
                <w:sz w:val="28"/>
                <w:szCs w:val="28"/>
              </w:rPr>
            </w:pPr>
          </w:p>
        </w:tc>
        <w:tc>
          <w:tcPr>
            <w:tcW w:w="1219" w:type="dxa"/>
            <w:vAlign w:val="center"/>
          </w:tcPr>
          <w:p>
            <w:pPr>
              <w:jc w:val="center"/>
              <w:rPr>
                <w:rFonts w:hint="eastAsia"/>
                <w:sz w:val="28"/>
                <w:szCs w:val="28"/>
              </w:rPr>
            </w:pPr>
          </w:p>
        </w:tc>
        <w:tc>
          <w:tcPr>
            <w:tcW w:w="1811" w:type="dxa"/>
            <w:vAlign w:val="center"/>
          </w:tcPr>
          <w:p>
            <w:pPr>
              <w:jc w:val="center"/>
              <w:rPr>
                <w:rFonts w:hint="eastAsia"/>
                <w:sz w:val="28"/>
                <w:szCs w:val="28"/>
              </w:rPr>
            </w:pPr>
          </w:p>
        </w:tc>
        <w:tc>
          <w:tcPr>
            <w:tcW w:w="1170" w:type="dxa"/>
            <w:vAlign w:val="center"/>
          </w:tcPr>
          <w:p>
            <w:pPr>
              <w:jc w:val="center"/>
              <w:rPr>
                <w:rFonts w:hint="eastAsia"/>
                <w:sz w:val="28"/>
                <w:szCs w:val="28"/>
              </w:rPr>
            </w:pPr>
          </w:p>
        </w:tc>
        <w:tc>
          <w:tcPr>
            <w:tcW w:w="1099" w:type="dxa"/>
            <w:vAlign w:val="center"/>
          </w:tcPr>
          <w:p>
            <w:pPr>
              <w:jc w:val="center"/>
              <w:rPr>
                <w:rFonts w:hint="eastAsia"/>
                <w:sz w:val="28"/>
                <w:szCs w:val="28"/>
              </w:rPr>
            </w:pPr>
          </w:p>
        </w:tc>
        <w:tc>
          <w:tcPr>
            <w:tcW w:w="1360" w:type="dxa"/>
            <w:vAlign w:val="center"/>
          </w:tcPr>
          <w:p>
            <w:pPr>
              <w:jc w:val="center"/>
              <w:rPr>
                <w:rFonts w:hint="eastAsia"/>
                <w:sz w:val="28"/>
                <w:szCs w:val="28"/>
              </w:rPr>
            </w:pPr>
          </w:p>
        </w:tc>
        <w:tc>
          <w:tcPr>
            <w:tcW w:w="1360" w:type="dxa"/>
            <w:vAlign w:val="center"/>
          </w:tcPr>
          <w:p>
            <w:pPr>
              <w:jc w:val="center"/>
              <w:rPr>
                <w:rFonts w:hint="eastAsia"/>
                <w:sz w:val="28"/>
                <w:szCs w:val="28"/>
              </w:rPr>
            </w:pPr>
          </w:p>
        </w:tc>
      </w:tr>
      <w:tr>
        <w:trPr>
          <w:trHeight w:val="1077" w:hRule="atLeast"/>
          <w:jc w:val="center"/>
        </w:trPr>
        <w:tc>
          <w:tcPr>
            <w:tcW w:w="660" w:type="dxa"/>
            <w:vAlign w:val="center"/>
          </w:tcPr>
          <w:p>
            <w:pPr>
              <w:jc w:val="center"/>
              <w:rPr>
                <w:rFonts w:hint="eastAsia" w:ascii="宋体" w:hAnsi="宋体"/>
                <w:sz w:val="24"/>
              </w:rPr>
            </w:pPr>
            <w:r>
              <w:rPr>
                <w:rFonts w:hint="eastAsia" w:ascii="宋体" w:hAnsi="宋体"/>
                <w:sz w:val="24"/>
              </w:rPr>
              <w:t>2</w:t>
            </w:r>
          </w:p>
        </w:tc>
        <w:tc>
          <w:tcPr>
            <w:tcW w:w="1283" w:type="dxa"/>
            <w:vAlign w:val="center"/>
          </w:tcPr>
          <w:p>
            <w:pPr>
              <w:jc w:val="center"/>
              <w:rPr>
                <w:rFonts w:hint="eastAsia"/>
              </w:rPr>
            </w:pPr>
          </w:p>
        </w:tc>
        <w:tc>
          <w:tcPr>
            <w:tcW w:w="1985" w:type="dxa"/>
            <w:vAlign w:val="center"/>
          </w:tcPr>
          <w:p>
            <w:pPr>
              <w:jc w:val="center"/>
              <w:rPr>
                <w:rFonts w:hint="eastAsia"/>
              </w:rPr>
            </w:pPr>
          </w:p>
        </w:tc>
        <w:tc>
          <w:tcPr>
            <w:tcW w:w="1134" w:type="dxa"/>
            <w:vAlign w:val="center"/>
          </w:tcPr>
          <w:p>
            <w:pPr>
              <w:jc w:val="center"/>
              <w:rPr>
                <w:rFonts w:hint="eastAsia"/>
              </w:rPr>
            </w:pPr>
          </w:p>
        </w:tc>
        <w:tc>
          <w:tcPr>
            <w:tcW w:w="1276" w:type="dxa"/>
            <w:vAlign w:val="center"/>
          </w:tcPr>
          <w:p>
            <w:pPr>
              <w:jc w:val="center"/>
              <w:rPr>
                <w:rFonts w:hint="eastAsia"/>
              </w:rPr>
            </w:pPr>
          </w:p>
        </w:tc>
        <w:tc>
          <w:tcPr>
            <w:tcW w:w="1262" w:type="dxa"/>
            <w:vAlign w:val="center"/>
          </w:tcPr>
          <w:p>
            <w:pPr>
              <w:jc w:val="center"/>
              <w:rPr>
                <w:rFonts w:hint="eastAsia"/>
              </w:rPr>
            </w:pPr>
          </w:p>
        </w:tc>
        <w:tc>
          <w:tcPr>
            <w:tcW w:w="1219" w:type="dxa"/>
            <w:vAlign w:val="center"/>
          </w:tcPr>
          <w:p>
            <w:pPr>
              <w:jc w:val="center"/>
              <w:rPr>
                <w:rFonts w:hint="eastAsia"/>
              </w:rPr>
            </w:pPr>
          </w:p>
        </w:tc>
        <w:tc>
          <w:tcPr>
            <w:tcW w:w="1811" w:type="dxa"/>
            <w:vAlign w:val="center"/>
          </w:tcPr>
          <w:p>
            <w:pPr>
              <w:jc w:val="center"/>
              <w:rPr>
                <w:rFonts w:hint="eastAsia"/>
              </w:rPr>
            </w:pPr>
          </w:p>
        </w:tc>
        <w:tc>
          <w:tcPr>
            <w:tcW w:w="1170" w:type="dxa"/>
            <w:vAlign w:val="center"/>
          </w:tcPr>
          <w:p>
            <w:pPr>
              <w:jc w:val="center"/>
              <w:rPr>
                <w:rFonts w:hint="eastAsia"/>
              </w:rPr>
            </w:pPr>
          </w:p>
        </w:tc>
        <w:tc>
          <w:tcPr>
            <w:tcW w:w="1099" w:type="dxa"/>
            <w:vAlign w:val="center"/>
          </w:tcPr>
          <w:p>
            <w:pPr>
              <w:jc w:val="center"/>
              <w:rPr>
                <w:rFonts w:hint="eastAsia"/>
              </w:rPr>
            </w:pPr>
          </w:p>
        </w:tc>
        <w:tc>
          <w:tcPr>
            <w:tcW w:w="1360" w:type="dxa"/>
            <w:vAlign w:val="center"/>
          </w:tcPr>
          <w:p>
            <w:pPr>
              <w:jc w:val="center"/>
              <w:rPr>
                <w:rFonts w:hint="eastAsia"/>
              </w:rPr>
            </w:pPr>
          </w:p>
        </w:tc>
        <w:tc>
          <w:tcPr>
            <w:tcW w:w="1360" w:type="dxa"/>
            <w:vAlign w:val="center"/>
          </w:tcPr>
          <w:p>
            <w:pPr>
              <w:jc w:val="center"/>
              <w:rPr>
                <w:rFonts w:hint="eastAsia"/>
              </w:rPr>
            </w:pPr>
          </w:p>
        </w:tc>
      </w:tr>
      <w:tr>
        <w:trPr>
          <w:trHeight w:val="1077" w:hRule="atLeast"/>
          <w:jc w:val="center"/>
        </w:trPr>
        <w:tc>
          <w:tcPr>
            <w:tcW w:w="660" w:type="dxa"/>
            <w:vAlign w:val="center"/>
          </w:tcPr>
          <w:p>
            <w:pPr>
              <w:jc w:val="center"/>
              <w:rPr>
                <w:rFonts w:hint="eastAsia" w:ascii="宋体" w:hAnsi="宋体"/>
                <w:sz w:val="24"/>
              </w:rPr>
            </w:pPr>
            <w:r>
              <w:rPr>
                <w:rFonts w:hint="eastAsia" w:ascii="宋体" w:hAnsi="宋体"/>
                <w:sz w:val="24"/>
              </w:rPr>
              <w:t>3</w:t>
            </w:r>
          </w:p>
        </w:tc>
        <w:tc>
          <w:tcPr>
            <w:tcW w:w="1283" w:type="dxa"/>
            <w:vAlign w:val="center"/>
          </w:tcPr>
          <w:p>
            <w:pPr>
              <w:jc w:val="center"/>
              <w:rPr>
                <w:rFonts w:hint="eastAsia"/>
              </w:rPr>
            </w:pPr>
          </w:p>
        </w:tc>
        <w:tc>
          <w:tcPr>
            <w:tcW w:w="1985" w:type="dxa"/>
            <w:vAlign w:val="center"/>
          </w:tcPr>
          <w:p>
            <w:pPr>
              <w:jc w:val="center"/>
              <w:rPr>
                <w:rFonts w:hint="eastAsia"/>
              </w:rPr>
            </w:pPr>
          </w:p>
        </w:tc>
        <w:tc>
          <w:tcPr>
            <w:tcW w:w="1134" w:type="dxa"/>
            <w:vAlign w:val="center"/>
          </w:tcPr>
          <w:p>
            <w:pPr>
              <w:jc w:val="center"/>
              <w:rPr>
                <w:rFonts w:hint="eastAsia"/>
              </w:rPr>
            </w:pPr>
          </w:p>
        </w:tc>
        <w:tc>
          <w:tcPr>
            <w:tcW w:w="1276" w:type="dxa"/>
            <w:vAlign w:val="center"/>
          </w:tcPr>
          <w:p>
            <w:pPr>
              <w:jc w:val="center"/>
              <w:rPr>
                <w:rFonts w:hint="eastAsia"/>
              </w:rPr>
            </w:pPr>
          </w:p>
        </w:tc>
        <w:tc>
          <w:tcPr>
            <w:tcW w:w="1262" w:type="dxa"/>
            <w:vAlign w:val="center"/>
          </w:tcPr>
          <w:p>
            <w:pPr>
              <w:jc w:val="center"/>
              <w:rPr>
                <w:rFonts w:hint="eastAsia"/>
              </w:rPr>
            </w:pPr>
          </w:p>
        </w:tc>
        <w:tc>
          <w:tcPr>
            <w:tcW w:w="1219" w:type="dxa"/>
            <w:vAlign w:val="center"/>
          </w:tcPr>
          <w:p>
            <w:pPr>
              <w:jc w:val="center"/>
              <w:rPr>
                <w:rFonts w:hint="eastAsia"/>
              </w:rPr>
            </w:pPr>
          </w:p>
        </w:tc>
        <w:tc>
          <w:tcPr>
            <w:tcW w:w="1811" w:type="dxa"/>
            <w:vAlign w:val="center"/>
          </w:tcPr>
          <w:p>
            <w:pPr>
              <w:jc w:val="center"/>
              <w:rPr>
                <w:rFonts w:hint="eastAsia"/>
              </w:rPr>
            </w:pPr>
          </w:p>
        </w:tc>
        <w:tc>
          <w:tcPr>
            <w:tcW w:w="1170" w:type="dxa"/>
            <w:vAlign w:val="center"/>
          </w:tcPr>
          <w:p>
            <w:pPr>
              <w:jc w:val="center"/>
              <w:rPr>
                <w:rFonts w:hint="eastAsia"/>
              </w:rPr>
            </w:pPr>
          </w:p>
        </w:tc>
        <w:tc>
          <w:tcPr>
            <w:tcW w:w="1099" w:type="dxa"/>
            <w:vAlign w:val="center"/>
          </w:tcPr>
          <w:p>
            <w:pPr>
              <w:jc w:val="center"/>
              <w:rPr>
                <w:rFonts w:hint="eastAsia"/>
              </w:rPr>
            </w:pPr>
          </w:p>
        </w:tc>
        <w:tc>
          <w:tcPr>
            <w:tcW w:w="1360" w:type="dxa"/>
            <w:vAlign w:val="center"/>
          </w:tcPr>
          <w:p>
            <w:pPr>
              <w:jc w:val="center"/>
              <w:rPr>
                <w:rFonts w:hint="eastAsia"/>
              </w:rPr>
            </w:pPr>
          </w:p>
        </w:tc>
        <w:tc>
          <w:tcPr>
            <w:tcW w:w="1360" w:type="dxa"/>
            <w:vAlign w:val="center"/>
          </w:tcPr>
          <w:p>
            <w:pPr>
              <w:jc w:val="center"/>
              <w:rPr>
                <w:rFonts w:hint="eastAsia"/>
              </w:rPr>
            </w:pPr>
          </w:p>
        </w:tc>
      </w:tr>
      <w:tr>
        <w:trPr>
          <w:trHeight w:val="1077" w:hRule="atLeast"/>
          <w:jc w:val="center"/>
        </w:trPr>
        <w:tc>
          <w:tcPr>
            <w:tcW w:w="660" w:type="dxa"/>
            <w:vAlign w:val="center"/>
          </w:tcPr>
          <w:p>
            <w:pPr>
              <w:jc w:val="center"/>
              <w:rPr>
                <w:rFonts w:hint="eastAsia" w:ascii="宋体" w:hAnsi="宋体"/>
                <w:sz w:val="24"/>
              </w:rPr>
            </w:pPr>
            <w:r>
              <w:rPr>
                <w:rFonts w:hint="eastAsia" w:ascii="宋体" w:hAnsi="宋体"/>
                <w:sz w:val="24"/>
              </w:rPr>
              <w:t>4</w:t>
            </w:r>
          </w:p>
        </w:tc>
        <w:tc>
          <w:tcPr>
            <w:tcW w:w="1283" w:type="dxa"/>
            <w:vAlign w:val="center"/>
          </w:tcPr>
          <w:p>
            <w:pPr>
              <w:jc w:val="center"/>
              <w:rPr>
                <w:rFonts w:hint="eastAsia"/>
              </w:rPr>
            </w:pPr>
          </w:p>
        </w:tc>
        <w:tc>
          <w:tcPr>
            <w:tcW w:w="1985" w:type="dxa"/>
            <w:vAlign w:val="center"/>
          </w:tcPr>
          <w:p>
            <w:pPr>
              <w:jc w:val="center"/>
              <w:rPr>
                <w:rFonts w:hint="eastAsia"/>
              </w:rPr>
            </w:pPr>
          </w:p>
        </w:tc>
        <w:tc>
          <w:tcPr>
            <w:tcW w:w="1134" w:type="dxa"/>
            <w:vAlign w:val="center"/>
          </w:tcPr>
          <w:p>
            <w:pPr>
              <w:jc w:val="center"/>
              <w:rPr>
                <w:rFonts w:hint="eastAsia"/>
              </w:rPr>
            </w:pPr>
          </w:p>
        </w:tc>
        <w:tc>
          <w:tcPr>
            <w:tcW w:w="1276" w:type="dxa"/>
            <w:vAlign w:val="center"/>
          </w:tcPr>
          <w:p>
            <w:pPr>
              <w:jc w:val="center"/>
              <w:rPr>
                <w:rFonts w:hint="eastAsia"/>
              </w:rPr>
            </w:pPr>
          </w:p>
        </w:tc>
        <w:tc>
          <w:tcPr>
            <w:tcW w:w="1262" w:type="dxa"/>
            <w:vAlign w:val="center"/>
          </w:tcPr>
          <w:p>
            <w:pPr>
              <w:jc w:val="center"/>
              <w:rPr>
                <w:rFonts w:hint="eastAsia"/>
              </w:rPr>
            </w:pPr>
          </w:p>
        </w:tc>
        <w:tc>
          <w:tcPr>
            <w:tcW w:w="1219" w:type="dxa"/>
            <w:vAlign w:val="center"/>
          </w:tcPr>
          <w:p>
            <w:pPr>
              <w:jc w:val="center"/>
              <w:rPr>
                <w:rFonts w:hint="eastAsia"/>
              </w:rPr>
            </w:pPr>
          </w:p>
        </w:tc>
        <w:tc>
          <w:tcPr>
            <w:tcW w:w="1811" w:type="dxa"/>
            <w:vAlign w:val="center"/>
          </w:tcPr>
          <w:p>
            <w:pPr>
              <w:jc w:val="center"/>
              <w:rPr>
                <w:rFonts w:hint="eastAsia"/>
              </w:rPr>
            </w:pPr>
          </w:p>
        </w:tc>
        <w:tc>
          <w:tcPr>
            <w:tcW w:w="1170" w:type="dxa"/>
            <w:vAlign w:val="center"/>
          </w:tcPr>
          <w:p>
            <w:pPr>
              <w:jc w:val="center"/>
              <w:rPr>
                <w:rFonts w:hint="eastAsia"/>
              </w:rPr>
            </w:pPr>
          </w:p>
        </w:tc>
        <w:tc>
          <w:tcPr>
            <w:tcW w:w="1099" w:type="dxa"/>
            <w:vAlign w:val="center"/>
          </w:tcPr>
          <w:p>
            <w:pPr>
              <w:jc w:val="center"/>
              <w:rPr>
                <w:rFonts w:hint="eastAsia"/>
              </w:rPr>
            </w:pPr>
          </w:p>
        </w:tc>
        <w:tc>
          <w:tcPr>
            <w:tcW w:w="1360" w:type="dxa"/>
            <w:vAlign w:val="center"/>
          </w:tcPr>
          <w:p>
            <w:pPr>
              <w:jc w:val="center"/>
              <w:rPr>
                <w:rFonts w:hint="eastAsia"/>
              </w:rPr>
            </w:pPr>
          </w:p>
        </w:tc>
        <w:tc>
          <w:tcPr>
            <w:tcW w:w="1360" w:type="dxa"/>
            <w:vAlign w:val="center"/>
          </w:tcPr>
          <w:p>
            <w:pPr>
              <w:jc w:val="center"/>
              <w:rPr>
                <w:rFonts w:hint="eastAsia"/>
              </w:rPr>
            </w:pPr>
          </w:p>
        </w:tc>
      </w:tr>
      <w:tr>
        <w:trPr>
          <w:trHeight w:val="1077" w:hRule="atLeast"/>
          <w:jc w:val="center"/>
        </w:trPr>
        <w:tc>
          <w:tcPr>
            <w:tcW w:w="660" w:type="dxa"/>
            <w:vAlign w:val="center"/>
          </w:tcPr>
          <w:p>
            <w:pPr>
              <w:jc w:val="center"/>
              <w:rPr>
                <w:rFonts w:hint="eastAsia" w:ascii="宋体" w:hAnsi="宋体"/>
                <w:sz w:val="24"/>
              </w:rPr>
            </w:pPr>
            <w:r>
              <w:rPr>
                <w:rFonts w:hint="eastAsia" w:ascii="宋体" w:hAnsi="宋体"/>
                <w:sz w:val="24"/>
              </w:rPr>
              <w:t>5</w:t>
            </w:r>
          </w:p>
        </w:tc>
        <w:tc>
          <w:tcPr>
            <w:tcW w:w="1283" w:type="dxa"/>
            <w:vAlign w:val="center"/>
          </w:tcPr>
          <w:p>
            <w:pPr>
              <w:jc w:val="center"/>
              <w:rPr>
                <w:rFonts w:hint="eastAsia"/>
              </w:rPr>
            </w:pPr>
          </w:p>
        </w:tc>
        <w:tc>
          <w:tcPr>
            <w:tcW w:w="1985" w:type="dxa"/>
            <w:vAlign w:val="center"/>
          </w:tcPr>
          <w:p>
            <w:pPr>
              <w:jc w:val="center"/>
              <w:rPr>
                <w:rFonts w:hint="eastAsia"/>
              </w:rPr>
            </w:pPr>
          </w:p>
        </w:tc>
        <w:tc>
          <w:tcPr>
            <w:tcW w:w="1134" w:type="dxa"/>
            <w:vAlign w:val="center"/>
          </w:tcPr>
          <w:p>
            <w:pPr>
              <w:jc w:val="center"/>
              <w:rPr>
                <w:rFonts w:hint="eastAsia"/>
              </w:rPr>
            </w:pPr>
          </w:p>
        </w:tc>
        <w:tc>
          <w:tcPr>
            <w:tcW w:w="1276" w:type="dxa"/>
            <w:vAlign w:val="center"/>
          </w:tcPr>
          <w:p>
            <w:pPr>
              <w:jc w:val="center"/>
              <w:rPr>
                <w:rFonts w:hint="eastAsia"/>
              </w:rPr>
            </w:pPr>
          </w:p>
        </w:tc>
        <w:tc>
          <w:tcPr>
            <w:tcW w:w="1262" w:type="dxa"/>
            <w:vAlign w:val="center"/>
          </w:tcPr>
          <w:p>
            <w:pPr>
              <w:jc w:val="center"/>
              <w:rPr>
                <w:rFonts w:hint="eastAsia"/>
              </w:rPr>
            </w:pPr>
          </w:p>
        </w:tc>
        <w:tc>
          <w:tcPr>
            <w:tcW w:w="1219" w:type="dxa"/>
            <w:vAlign w:val="center"/>
          </w:tcPr>
          <w:p>
            <w:pPr>
              <w:jc w:val="center"/>
              <w:rPr>
                <w:rFonts w:hint="eastAsia"/>
              </w:rPr>
            </w:pPr>
          </w:p>
        </w:tc>
        <w:tc>
          <w:tcPr>
            <w:tcW w:w="1811" w:type="dxa"/>
            <w:vAlign w:val="center"/>
          </w:tcPr>
          <w:p>
            <w:pPr>
              <w:jc w:val="center"/>
              <w:rPr>
                <w:rFonts w:hint="eastAsia"/>
              </w:rPr>
            </w:pPr>
          </w:p>
        </w:tc>
        <w:tc>
          <w:tcPr>
            <w:tcW w:w="1170" w:type="dxa"/>
            <w:vAlign w:val="center"/>
          </w:tcPr>
          <w:p>
            <w:pPr>
              <w:jc w:val="center"/>
              <w:rPr>
                <w:rFonts w:hint="eastAsia"/>
              </w:rPr>
            </w:pPr>
          </w:p>
        </w:tc>
        <w:tc>
          <w:tcPr>
            <w:tcW w:w="1099" w:type="dxa"/>
            <w:vAlign w:val="center"/>
          </w:tcPr>
          <w:p>
            <w:pPr>
              <w:jc w:val="center"/>
              <w:rPr>
                <w:rFonts w:hint="eastAsia"/>
              </w:rPr>
            </w:pPr>
          </w:p>
        </w:tc>
        <w:tc>
          <w:tcPr>
            <w:tcW w:w="1360" w:type="dxa"/>
            <w:vAlign w:val="center"/>
          </w:tcPr>
          <w:p>
            <w:pPr>
              <w:jc w:val="center"/>
              <w:rPr>
                <w:rFonts w:hint="eastAsia"/>
              </w:rPr>
            </w:pPr>
          </w:p>
        </w:tc>
        <w:tc>
          <w:tcPr>
            <w:tcW w:w="1360" w:type="dxa"/>
            <w:vAlign w:val="center"/>
          </w:tcPr>
          <w:p>
            <w:pPr>
              <w:jc w:val="center"/>
              <w:rPr>
                <w:rFonts w:hint="eastAsia"/>
              </w:rPr>
            </w:pPr>
          </w:p>
        </w:tc>
      </w:tr>
      <w:tr>
        <w:trPr>
          <w:trHeight w:val="1077" w:hRule="atLeast"/>
          <w:jc w:val="center"/>
        </w:trPr>
        <w:tc>
          <w:tcPr>
            <w:tcW w:w="660" w:type="dxa"/>
            <w:vAlign w:val="center"/>
          </w:tcPr>
          <w:p>
            <w:pPr>
              <w:jc w:val="center"/>
              <w:rPr>
                <w:rFonts w:hint="eastAsia" w:ascii="宋体" w:hAnsi="宋体"/>
                <w:sz w:val="24"/>
              </w:rPr>
            </w:pPr>
            <w:r>
              <w:rPr>
                <w:rFonts w:hint="eastAsia" w:ascii="宋体" w:hAnsi="宋体"/>
                <w:sz w:val="24"/>
              </w:rPr>
              <w:t>6</w:t>
            </w:r>
          </w:p>
        </w:tc>
        <w:tc>
          <w:tcPr>
            <w:tcW w:w="1283" w:type="dxa"/>
            <w:vAlign w:val="center"/>
          </w:tcPr>
          <w:p>
            <w:pPr>
              <w:jc w:val="center"/>
              <w:rPr>
                <w:rFonts w:hint="eastAsia"/>
              </w:rPr>
            </w:pPr>
          </w:p>
        </w:tc>
        <w:tc>
          <w:tcPr>
            <w:tcW w:w="1985" w:type="dxa"/>
            <w:vAlign w:val="center"/>
          </w:tcPr>
          <w:p>
            <w:pPr>
              <w:jc w:val="center"/>
              <w:rPr>
                <w:rFonts w:hint="eastAsia"/>
              </w:rPr>
            </w:pPr>
          </w:p>
        </w:tc>
        <w:tc>
          <w:tcPr>
            <w:tcW w:w="1134" w:type="dxa"/>
            <w:vAlign w:val="center"/>
          </w:tcPr>
          <w:p>
            <w:pPr>
              <w:jc w:val="center"/>
              <w:rPr>
                <w:rFonts w:hint="eastAsia"/>
              </w:rPr>
            </w:pPr>
          </w:p>
        </w:tc>
        <w:tc>
          <w:tcPr>
            <w:tcW w:w="1276" w:type="dxa"/>
            <w:vAlign w:val="center"/>
          </w:tcPr>
          <w:p>
            <w:pPr>
              <w:jc w:val="center"/>
              <w:rPr>
                <w:rFonts w:hint="eastAsia"/>
              </w:rPr>
            </w:pPr>
          </w:p>
        </w:tc>
        <w:tc>
          <w:tcPr>
            <w:tcW w:w="1262" w:type="dxa"/>
            <w:vAlign w:val="center"/>
          </w:tcPr>
          <w:p>
            <w:pPr>
              <w:jc w:val="center"/>
              <w:rPr>
                <w:rFonts w:hint="eastAsia"/>
              </w:rPr>
            </w:pPr>
          </w:p>
        </w:tc>
        <w:tc>
          <w:tcPr>
            <w:tcW w:w="1219" w:type="dxa"/>
            <w:vAlign w:val="center"/>
          </w:tcPr>
          <w:p>
            <w:pPr>
              <w:jc w:val="center"/>
              <w:rPr>
                <w:rFonts w:hint="eastAsia"/>
              </w:rPr>
            </w:pPr>
          </w:p>
        </w:tc>
        <w:tc>
          <w:tcPr>
            <w:tcW w:w="1811" w:type="dxa"/>
            <w:vAlign w:val="center"/>
          </w:tcPr>
          <w:p>
            <w:pPr>
              <w:jc w:val="center"/>
              <w:rPr>
                <w:rFonts w:hint="eastAsia"/>
              </w:rPr>
            </w:pPr>
          </w:p>
        </w:tc>
        <w:tc>
          <w:tcPr>
            <w:tcW w:w="1170" w:type="dxa"/>
            <w:vAlign w:val="center"/>
          </w:tcPr>
          <w:p>
            <w:pPr>
              <w:jc w:val="center"/>
              <w:rPr>
                <w:rFonts w:hint="eastAsia"/>
              </w:rPr>
            </w:pPr>
          </w:p>
        </w:tc>
        <w:tc>
          <w:tcPr>
            <w:tcW w:w="1099" w:type="dxa"/>
            <w:vAlign w:val="center"/>
          </w:tcPr>
          <w:p>
            <w:pPr>
              <w:jc w:val="center"/>
              <w:rPr>
                <w:rFonts w:hint="eastAsia"/>
              </w:rPr>
            </w:pPr>
          </w:p>
        </w:tc>
        <w:tc>
          <w:tcPr>
            <w:tcW w:w="1360" w:type="dxa"/>
            <w:vAlign w:val="center"/>
          </w:tcPr>
          <w:p>
            <w:pPr>
              <w:jc w:val="center"/>
              <w:rPr>
                <w:rFonts w:hint="eastAsia"/>
              </w:rPr>
            </w:pPr>
          </w:p>
        </w:tc>
        <w:tc>
          <w:tcPr>
            <w:tcW w:w="1360" w:type="dxa"/>
            <w:vAlign w:val="center"/>
          </w:tcPr>
          <w:p>
            <w:pPr>
              <w:jc w:val="center"/>
              <w:rPr>
                <w:rFonts w:hint="eastAsia"/>
              </w:rPr>
            </w:pPr>
          </w:p>
        </w:tc>
      </w:tr>
    </w:tbl>
    <w:p>
      <w:pPr>
        <w:widowControl w:val="0"/>
        <w:wordWrap/>
        <w:adjustRightInd/>
        <w:snapToGrid/>
        <w:spacing w:before="0" w:after="0" w:line="240" w:lineRule="atLeast"/>
        <w:ind w:left="0" w:leftChars="0" w:right="0" w:firstLine="0" w:firstLineChars="0"/>
        <w:jc w:val="both"/>
        <w:textAlignment w:val="auto"/>
        <w:outlineLvl w:val="9"/>
        <w:rPr>
          <w:rFonts w:hint="eastAsia"/>
          <w:b/>
          <w:sz w:val="24"/>
        </w:rPr>
      </w:pPr>
      <w:r>
        <w:rPr>
          <w:rFonts w:hint="eastAsia"/>
          <w:b/>
          <w:szCs w:val="21"/>
        </w:rPr>
        <w:t xml:space="preserve">核实确认日期：  </w:t>
      </w:r>
      <w:r>
        <w:rPr>
          <w:rFonts w:hint="eastAsia"/>
          <w:b/>
          <w:szCs w:val="21"/>
          <w:lang w:val="en-US" w:eastAsia="zh-CN"/>
        </w:rPr>
        <w:t xml:space="preserve">  </w:t>
      </w:r>
      <w:r>
        <w:rPr>
          <w:rFonts w:hint="eastAsia"/>
          <w:b/>
          <w:szCs w:val="21"/>
        </w:rPr>
        <w:t xml:space="preserve">月 </w:t>
      </w:r>
      <w:r>
        <w:rPr>
          <w:rFonts w:hint="eastAsia"/>
          <w:b/>
          <w:szCs w:val="21"/>
          <w:lang w:val="en-US" w:eastAsia="zh-CN"/>
        </w:rPr>
        <w:t xml:space="preserve">   </w:t>
      </w:r>
      <w:r>
        <w:rPr>
          <w:rFonts w:hint="eastAsia"/>
          <w:b/>
          <w:szCs w:val="21"/>
        </w:rPr>
        <w:t xml:space="preserve"> 日 </w:t>
      </w:r>
      <w:r>
        <w:rPr>
          <w:rFonts w:hint="eastAsia"/>
          <w:b/>
          <w:sz w:val="24"/>
        </w:rPr>
        <w:t xml:space="preserve">                                                            </w:t>
      </w:r>
      <w:r>
        <w:rPr>
          <w:rFonts w:hint="eastAsia"/>
          <w:b/>
          <w:szCs w:val="21"/>
        </w:rPr>
        <w:t>核实人签字：</w:t>
      </w:r>
    </w:p>
    <w:p>
      <w:pPr>
        <w:spacing w:line="600" w:lineRule="exact"/>
        <w:jc w:val="both"/>
        <w:rPr>
          <w:rFonts w:hint="eastAsia" w:ascii="Times New Roman" w:hAnsi="Times New Roman" w:cs="Times New Roman"/>
          <w:color w:val="000000"/>
          <w:sz w:val="28"/>
          <w:szCs w:val="28"/>
          <w:lang w:val="en-US" w:eastAsia="zh-CN"/>
        </w:rPr>
        <w:sectPr>
          <w:pgSz w:w="16838" w:h="11906" w:orient="landscape"/>
          <w:pgMar w:top="1531" w:right="2098" w:bottom="1531" w:left="1474" w:header="851" w:footer="992" w:gutter="0"/>
          <w:paperSrc w:first="0" w:other="0"/>
          <w:cols w:space="720" w:num="1"/>
          <w:docGrid w:type="lines" w:linePitch="315"/>
        </w:sectPr>
      </w:pPr>
    </w:p>
    <w:p>
      <w:pPr>
        <w:widowControl w:val="0"/>
        <w:wordWrap/>
        <w:adjustRightInd/>
        <w:snapToGrid/>
        <w:spacing w:before="0" w:after="0" w:line="240" w:lineRule="atLeast"/>
        <w:ind w:left="0" w:leftChars="0" w:right="0" w:firstLine="0" w:firstLineChars="0"/>
        <w:jc w:val="both"/>
        <w:textAlignment w:val="auto"/>
        <w:outlineLvl w:val="9"/>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附件</w:t>
      </w:r>
      <w:r>
        <w:rPr>
          <w:rFonts w:hint="eastAsia" w:ascii="宋体" w:hAnsi="宋体" w:cs="宋体"/>
          <w:b/>
          <w:bCs/>
          <w:color w:val="000000"/>
          <w:sz w:val="24"/>
          <w:szCs w:val="24"/>
          <w:lang w:val="en-US" w:eastAsia="zh-CN"/>
        </w:rPr>
        <w:t>6</w:t>
      </w:r>
    </w:p>
    <w:p>
      <w:pPr>
        <w:widowControl w:val="0"/>
        <w:wordWrap/>
        <w:adjustRightInd/>
        <w:snapToGrid/>
        <w:spacing w:before="0" w:after="0" w:line="240" w:lineRule="atLeast"/>
        <w:ind w:left="0" w:leftChars="0" w:right="0" w:firstLine="0" w:firstLineChars="0"/>
        <w:jc w:val="center"/>
        <w:textAlignment w:val="auto"/>
        <w:outlineLvl w:val="9"/>
        <w:rPr>
          <w:rFonts w:hint="eastAsia" w:ascii="宋体" w:hAnsi="宋体" w:eastAsia="宋体" w:cs="宋体"/>
          <w:sz w:val="30"/>
          <w:szCs w:val="30"/>
          <w:lang w:eastAsia="zh-CN"/>
        </w:rPr>
      </w:pPr>
      <w:r>
        <w:rPr>
          <w:rFonts w:hint="eastAsia" w:ascii="宋体" w:hAnsi="宋体" w:cs="宋体"/>
          <w:b/>
          <w:bCs/>
          <w:sz w:val="30"/>
          <w:szCs w:val="30"/>
          <w:lang w:eastAsia="zh-CN"/>
        </w:rPr>
        <w:t>安装设施类</w:t>
      </w:r>
      <w:r>
        <w:rPr>
          <w:rFonts w:hint="eastAsia" w:ascii="宋体" w:hAnsi="宋体" w:eastAsia="宋体" w:cs="宋体"/>
          <w:b/>
          <w:bCs/>
          <w:sz w:val="30"/>
          <w:szCs w:val="30"/>
        </w:rPr>
        <w:t>补贴机具使用情况</w:t>
      </w:r>
      <w:r>
        <w:rPr>
          <w:rFonts w:hint="eastAsia" w:ascii="宋体" w:hAnsi="宋体" w:eastAsia="宋体" w:cs="宋体"/>
          <w:b/>
          <w:bCs/>
          <w:sz w:val="30"/>
          <w:szCs w:val="30"/>
          <w:lang w:eastAsia="zh-CN"/>
        </w:rPr>
        <w:t>考核表</w:t>
      </w:r>
    </w:p>
    <w:tbl>
      <w:tblPr>
        <w:tblW w:w="89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1215"/>
        <w:gridCol w:w="1425"/>
        <w:gridCol w:w="750"/>
        <w:gridCol w:w="435"/>
        <w:gridCol w:w="795"/>
        <w:gridCol w:w="540"/>
        <w:gridCol w:w="731"/>
        <w:gridCol w:w="289"/>
        <w:gridCol w:w="1544"/>
      </w:tblGrid>
      <w:tr>
        <w:trPr>
          <w:trHeight w:val="624" w:hRule="atLeast"/>
        </w:trPr>
        <w:tc>
          <w:tcPr>
            <w:tcW w:w="120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购机者</w:t>
            </w:r>
          </w:p>
        </w:tc>
        <w:tc>
          <w:tcPr>
            <w:tcW w:w="3390" w:type="dxa"/>
            <w:gridSpan w:val="3"/>
            <w:vAlign w:val="center"/>
          </w:tcPr>
          <w:p>
            <w:pPr>
              <w:jc w:val="center"/>
              <w:rPr>
                <w:rFonts w:hint="eastAsia" w:ascii="宋体" w:hAnsi="宋体" w:eastAsia="宋体" w:cs="宋体"/>
                <w:sz w:val="24"/>
                <w:szCs w:val="24"/>
              </w:rPr>
            </w:pPr>
          </w:p>
        </w:tc>
        <w:tc>
          <w:tcPr>
            <w:tcW w:w="1230"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3104" w:type="dxa"/>
            <w:gridSpan w:val="4"/>
            <w:vAlign w:val="center"/>
          </w:tcPr>
          <w:p>
            <w:pPr>
              <w:jc w:val="center"/>
              <w:rPr>
                <w:rFonts w:hint="eastAsia" w:ascii="宋体" w:hAnsi="宋体" w:eastAsia="宋体" w:cs="宋体"/>
                <w:sz w:val="24"/>
                <w:szCs w:val="24"/>
                <w:lang w:val="en-US" w:eastAsia="zh-CN"/>
              </w:rPr>
            </w:pPr>
          </w:p>
        </w:tc>
      </w:tr>
      <w:tr>
        <w:trPr>
          <w:trHeight w:val="624" w:hRule="atLeast"/>
        </w:trPr>
        <w:tc>
          <w:tcPr>
            <w:tcW w:w="1209"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址</w:t>
            </w:r>
          </w:p>
        </w:tc>
        <w:tc>
          <w:tcPr>
            <w:tcW w:w="5160" w:type="dxa"/>
            <w:gridSpan w:val="6"/>
            <w:vAlign w:val="center"/>
          </w:tcPr>
          <w:p>
            <w:pPr>
              <w:jc w:val="center"/>
              <w:rPr>
                <w:rFonts w:hint="eastAsia" w:ascii="宋体" w:hAnsi="宋体" w:eastAsia="宋体" w:cs="宋体"/>
                <w:sz w:val="24"/>
                <w:szCs w:val="24"/>
              </w:rPr>
            </w:pPr>
          </w:p>
        </w:tc>
        <w:tc>
          <w:tcPr>
            <w:tcW w:w="1020" w:type="dxa"/>
            <w:gridSpan w:val="2"/>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补贴机具数量</w:t>
            </w:r>
          </w:p>
        </w:tc>
        <w:tc>
          <w:tcPr>
            <w:tcW w:w="1544" w:type="dxa"/>
            <w:vAlign w:val="top"/>
          </w:tcPr>
          <w:p>
            <w:pPr>
              <w:rPr>
                <w:rFonts w:hint="eastAsia" w:ascii="宋体" w:hAnsi="宋体" w:eastAsia="宋体" w:cs="宋体"/>
                <w:sz w:val="24"/>
                <w:szCs w:val="24"/>
              </w:rPr>
            </w:pPr>
          </w:p>
        </w:tc>
      </w:tr>
      <w:tr>
        <w:trPr>
          <w:trHeight w:val="470" w:hRule="atLeast"/>
        </w:trPr>
        <w:tc>
          <w:tcPr>
            <w:tcW w:w="8933" w:type="dxa"/>
            <w:gridSpan w:val="10"/>
            <w:vAlign w:val="center"/>
          </w:tcPr>
          <w:p>
            <w:pPr>
              <w:jc w:val="center"/>
              <w:rPr>
                <w:rFonts w:hint="eastAsia" w:ascii="宋体" w:hAnsi="宋体" w:eastAsia="宋体" w:cs="宋体"/>
                <w:sz w:val="24"/>
                <w:szCs w:val="24"/>
              </w:rPr>
            </w:pPr>
            <w:r>
              <w:rPr>
                <w:rFonts w:hint="eastAsia" w:ascii="宋体" w:hAnsi="宋体" w:eastAsia="宋体" w:cs="宋体"/>
                <w:b/>
                <w:bCs/>
                <w:sz w:val="24"/>
                <w:szCs w:val="24"/>
                <w:lang w:eastAsia="zh-CN"/>
              </w:rPr>
              <w:t>补</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贴</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机</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具</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使</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用</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情</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况</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据</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实</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说</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明</w:t>
            </w:r>
          </w:p>
        </w:tc>
      </w:tr>
      <w:tr>
        <w:trPr>
          <w:trHeight w:val="624" w:hRule="atLeast"/>
        </w:trPr>
        <w:tc>
          <w:tcPr>
            <w:tcW w:w="1209"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补贴机具名称</w:t>
            </w:r>
          </w:p>
        </w:tc>
        <w:tc>
          <w:tcPr>
            <w:tcW w:w="1215"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补贴机具型号</w:t>
            </w:r>
          </w:p>
        </w:tc>
        <w:tc>
          <w:tcPr>
            <w:tcW w:w="1425"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出厂编号</w:t>
            </w:r>
            <w:r>
              <w:rPr>
                <w:rFonts w:hint="eastAsia" w:ascii="宋体" w:hAnsi="宋体" w:eastAsia="宋体" w:cs="宋体"/>
                <w:sz w:val="24"/>
                <w:szCs w:val="24"/>
                <w:lang w:val="en-US" w:eastAsia="zh-CN"/>
              </w:rPr>
              <w:t>[发动机号]</w:t>
            </w:r>
          </w:p>
        </w:tc>
        <w:tc>
          <w:tcPr>
            <w:tcW w:w="1185" w:type="dxa"/>
            <w:gridSpan w:val="2"/>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投入使用时间</w:t>
            </w:r>
          </w:p>
        </w:tc>
        <w:tc>
          <w:tcPr>
            <w:tcW w:w="2066"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作业乡（镇）、村、组</w:t>
            </w:r>
          </w:p>
        </w:tc>
        <w:tc>
          <w:tcPr>
            <w:tcW w:w="1833" w:type="dxa"/>
            <w:gridSpan w:val="2"/>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到目前作业总量</w:t>
            </w:r>
          </w:p>
        </w:tc>
      </w:tr>
      <w:tr>
        <w:trPr>
          <w:trHeight w:val="737" w:hRule="atLeast"/>
        </w:trPr>
        <w:tc>
          <w:tcPr>
            <w:tcW w:w="1209" w:type="dxa"/>
            <w:vAlign w:val="top"/>
          </w:tcPr>
          <w:p>
            <w:pPr>
              <w:rPr>
                <w:rFonts w:hint="eastAsia" w:ascii="宋体" w:hAnsi="宋体" w:eastAsia="宋体" w:cs="宋体"/>
                <w:sz w:val="24"/>
                <w:szCs w:val="24"/>
                <w:lang w:eastAsia="zh-CN"/>
              </w:rPr>
            </w:pPr>
          </w:p>
        </w:tc>
        <w:tc>
          <w:tcPr>
            <w:tcW w:w="1215" w:type="dxa"/>
            <w:vAlign w:val="top"/>
          </w:tcPr>
          <w:p>
            <w:pPr>
              <w:rPr>
                <w:rFonts w:hint="eastAsia" w:ascii="宋体" w:hAnsi="宋体" w:eastAsia="宋体" w:cs="宋体"/>
                <w:sz w:val="24"/>
                <w:szCs w:val="24"/>
                <w:lang w:eastAsia="zh-CN"/>
              </w:rPr>
            </w:pPr>
          </w:p>
        </w:tc>
        <w:tc>
          <w:tcPr>
            <w:tcW w:w="1425" w:type="dxa"/>
            <w:vAlign w:val="top"/>
          </w:tcPr>
          <w:p>
            <w:pPr>
              <w:rPr>
                <w:rFonts w:hint="eastAsia" w:ascii="宋体" w:hAnsi="宋体" w:eastAsia="宋体" w:cs="宋体"/>
                <w:sz w:val="24"/>
                <w:szCs w:val="24"/>
                <w:lang w:eastAsia="zh-CN"/>
              </w:rPr>
            </w:pPr>
          </w:p>
        </w:tc>
        <w:tc>
          <w:tcPr>
            <w:tcW w:w="1185" w:type="dxa"/>
            <w:gridSpan w:val="2"/>
            <w:vAlign w:val="top"/>
          </w:tcPr>
          <w:p>
            <w:pPr>
              <w:rPr>
                <w:rFonts w:hint="eastAsia" w:ascii="宋体" w:hAnsi="宋体" w:eastAsia="宋体" w:cs="宋体"/>
                <w:sz w:val="24"/>
                <w:szCs w:val="24"/>
                <w:lang w:eastAsia="zh-CN"/>
              </w:rPr>
            </w:pPr>
          </w:p>
        </w:tc>
        <w:tc>
          <w:tcPr>
            <w:tcW w:w="2066" w:type="dxa"/>
            <w:gridSpan w:val="3"/>
            <w:vAlign w:val="top"/>
          </w:tcPr>
          <w:p>
            <w:pPr>
              <w:rPr>
                <w:rFonts w:hint="eastAsia" w:ascii="宋体" w:hAnsi="宋体" w:eastAsia="宋体" w:cs="宋体"/>
                <w:sz w:val="24"/>
                <w:szCs w:val="24"/>
                <w:lang w:eastAsia="zh-CN"/>
              </w:rPr>
            </w:pPr>
          </w:p>
        </w:tc>
        <w:tc>
          <w:tcPr>
            <w:tcW w:w="1833" w:type="dxa"/>
            <w:gridSpan w:val="2"/>
            <w:vAlign w:val="top"/>
          </w:tcPr>
          <w:p>
            <w:pPr>
              <w:rPr>
                <w:rFonts w:hint="eastAsia" w:ascii="宋体" w:hAnsi="宋体" w:eastAsia="宋体" w:cs="宋体"/>
                <w:sz w:val="24"/>
                <w:szCs w:val="24"/>
                <w:lang w:eastAsia="zh-CN"/>
              </w:rPr>
            </w:pPr>
          </w:p>
        </w:tc>
      </w:tr>
      <w:tr>
        <w:trPr>
          <w:trHeight w:val="737" w:hRule="atLeast"/>
        </w:trPr>
        <w:tc>
          <w:tcPr>
            <w:tcW w:w="1209" w:type="dxa"/>
            <w:vAlign w:val="top"/>
          </w:tcPr>
          <w:p>
            <w:pPr>
              <w:rPr>
                <w:rFonts w:hint="eastAsia" w:ascii="宋体" w:hAnsi="宋体" w:eastAsia="宋体" w:cs="宋体"/>
                <w:sz w:val="24"/>
                <w:szCs w:val="24"/>
                <w:lang w:eastAsia="zh-CN"/>
              </w:rPr>
            </w:pPr>
          </w:p>
        </w:tc>
        <w:tc>
          <w:tcPr>
            <w:tcW w:w="1215" w:type="dxa"/>
            <w:vAlign w:val="top"/>
          </w:tcPr>
          <w:p>
            <w:pPr>
              <w:rPr>
                <w:rFonts w:hint="eastAsia" w:ascii="宋体" w:hAnsi="宋体" w:eastAsia="宋体" w:cs="宋体"/>
                <w:sz w:val="24"/>
                <w:szCs w:val="24"/>
                <w:lang w:eastAsia="zh-CN"/>
              </w:rPr>
            </w:pPr>
          </w:p>
        </w:tc>
        <w:tc>
          <w:tcPr>
            <w:tcW w:w="1425" w:type="dxa"/>
            <w:vAlign w:val="top"/>
          </w:tcPr>
          <w:p>
            <w:pPr>
              <w:rPr>
                <w:rFonts w:hint="eastAsia" w:ascii="宋体" w:hAnsi="宋体" w:eastAsia="宋体" w:cs="宋体"/>
                <w:sz w:val="24"/>
                <w:szCs w:val="24"/>
                <w:lang w:eastAsia="zh-CN"/>
              </w:rPr>
            </w:pPr>
          </w:p>
        </w:tc>
        <w:tc>
          <w:tcPr>
            <w:tcW w:w="1185" w:type="dxa"/>
            <w:gridSpan w:val="2"/>
            <w:vAlign w:val="top"/>
          </w:tcPr>
          <w:p>
            <w:pPr>
              <w:rPr>
                <w:rFonts w:hint="eastAsia" w:ascii="宋体" w:hAnsi="宋体" w:eastAsia="宋体" w:cs="宋体"/>
                <w:sz w:val="24"/>
                <w:szCs w:val="24"/>
                <w:lang w:eastAsia="zh-CN"/>
              </w:rPr>
            </w:pPr>
          </w:p>
        </w:tc>
        <w:tc>
          <w:tcPr>
            <w:tcW w:w="2066" w:type="dxa"/>
            <w:gridSpan w:val="3"/>
            <w:vAlign w:val="top"/>
          </w:tcPr>
          <w:p>
            <w:pPr>
              <w:rPr>
                <w:rFonts w:hint="eastAsia" w:ascii="宋体" w:hAnsi="宋体" w:eastAsia="宋体" w:cs="宋体"/>
                <w:sz w:val="24"/>
                <w:szCs w:val="24"/>
                <w:lang w:eastAsia="zh-CN"/>
              </w:rPr>
            </w:pPr>
          </w:p>
        </w:tc>
        <w:tc>
          <w:tcPr>
            <w:tcW w:w="1833" w:type="dxa"/>
            <w:gridSpan w:val="2"/>
            <w:vAlign w:val="top"/>
          </w:tcPr>
          <w:p>
            <w:pPr>
              <w:rPr>
                <w:rFonts w:hint="eastAsia" w:ascii="宋体" w:hAnsi="宋体" w:eastAsia="宋体" w:cs="宋体"/>
                <w:sz w:val="24"/>
                <w:szCs w:val="24"/>
                <w:lang w:eastAsia="zh-CN"/>
              </w:rPr>
            </w:pPr>
          </w:p>
        </w:tc>
      </w:tr>
      <w:tr>
        <w:trPr>
          <w:trHeight w:val="737" w:hRule="atLeast"/>
        </w:trPr>
        <w:tc>
          <w:tcPr>
            <w:tcW w:w="1209" w:type="dxa"/>
            <w:vAlign w:val="top"/>
          </w:tcPr>
          <w:p>
            <w:pPr>
              <w:rPr>
                <w:rFonts w:hint="eastAsia" w:ascii="宋体" w:hAnsi="宋体" w:eastAsia="宋体" w:cs="宋体"/>
                <w:sz w:val="24"/>
                <w:szCs w:val="24"/>
                <w:lang w:eastAsia="zh-CN"/>
              </w:rPr>
            </w:pPr>
          </w:p>
        </w:tc>
        <w:tc>
          <w:tcPr>
            <w:tcW w:w="1215" w:type="dxa"/>
            <w:vAlign w:val="top"/>
          </w:tcPr>
          <w:p>
            <w:pPr>
              <w:rPr>
                <w:rFonts w:hint="eastAsia" w:ascii="宋体" w:hAnsi="宋体" w:eastAsia="宋体" w:cs="宋体"/>
                <w:sz w:val="24"/>
                <w:szCs w:val="24"/>
                <w:lang w:eastAsia="zh-CN"/>
              </w:rPr>
            </w:pPr>
          </w:p>
        </w:tc>
        <w:tc>
          <w:tcPr>
            <w:tcW w:w="1425" w:type="dxa"/>
            <w:vAlign w:val="top"/>
          </w:tcPr>
          <w:p>
            <w:pPr>
              <w:rPr>
                <w:rFonts w:hint="eastAsia" w:ascii="宋体" w:hAnsi="宋体" w:eastAsia="宋体" w:cs="宋体"/>
                <w:sz w:val="24"/>
                <w:szCs w:val="24"/>
                <w:lang w:eastAsia="zh-CN"/>
              </w:rPr>
            </w:pPr>
          </w:p>
        </w:tc>
        <w:tc>
          <w:tcPr>
            <w:tcW w:w="1185" w:type="dxa"/>
            <w:gridSpan w:val="2"/>
            <w:vAlign w:val="top"/>
          </w:tcPr>
          <w:p>
            <w:pPr>
              <w:rPr>
                <w:rFonts w:hint="eastAsia" w:ascii="宋体" w:hAnsi="宋体" w:eastAsia="宋体" w:cs="宋体"/>
                <w:sz w:val="24"/>
                <w:szCs w:val="24"/>
                <w:lang w:eastAsia="zh-CN"/>
              </w:rPr>
            </w:pPr>
          </w:p>
        </w:tc>
        <w:tc>
          <w:tcPr>
            <w:tcW w:w="2066" w:type="dxa"/>
            <w:gridSpan w:val="3"/>
            <w:vAlign w:val="top"/>
          </w:tcPr>
          <w:p>
            <w:pPr>
              <w:rPr>
                <w:rFonts w:hint="eastAsia" w:ascii="宋体" w:hAnsi="宋体" w:eastAsia="宋体" w:cs="宋体"/>
                <w:sz w:val="24"/>
                <w:szCs w:val="24"/>
                <w:lang w:eastAsia="zh-CN"/>
              </w:rPr>
            </w:pPr>
          </w:p>
        </w:tc>
        <w:tc>
          <w:tcPr>
            <w:tcW w:w="1833" w:type="dxa"/>
            <w:gridSpan w:val="2"/>
            <w:vAlign w:val="top"/>
          </w:tcPr>
          <w:p>
            <w:pPr>
              <w:rPr>
                <w:rFonts w:hint="eastAsia" w:ascii="宋体" w:hAnsi="宋体" w:eastAsia="宋体" w:cs="宋体"/>
                <w:sz w:val="24"/>
                <w:szCs w:val="24"/>
                <w:lang w:eastAsia="zh-CN"/>
              </w:rPr>
            </w:pPr>
          </w:p>
        </w:tc>
      </w:tr>
      <w:tr>
        <w:trPr>
          <w:trHeight w:val="737" w:hRule="atLeast"/>
        </w:trPr>
        <w:tc>
          <w:tcPr>
            <w:tcW w:w="1209" w:type="dxa"/>
            <w:vAlign w:val="top"/>
          </w:tcPr>
          <w:p>
            <w:pPr>
              <w:rPr>
                <w:rFonts w:hint="eastAsia" w:ascii="宋体" w:hAnsi="宋体" w:eastAsia="宋体" w:cs="宋体"/>
                <w:sz w:val="24"/>
                <w:szCs w:val="24"/>
                <w:lang w:eastAsia="zh-CN"/>
              </w:rPr>
            </w:pPr>
          </w:p>
        </w:tc>
        <w:tc>
          <w:tcPr>
            <w:tcW w:w="1215" w:type="dxa"/>
            <w:vAlign w:val="top"/>
          </w:tcPr>
          <w:p>
            <w:pPr>
              <w:rPr>
                <w:rFonts w:hint="eastAsia" w:ascii="宋体" w:hAnsi="宋体" w:eastAsia="宋体" w:cs="宋体"/>
                <w:sz w:val="24"/>
                <w:szCs w:val="24"/>
                <w:lang w:eastAsia="zh-CN"/>
              </w:rPr>
            </w:pPr>
          </w:p>
        </w:tc>
        <w:tc>
          <w:tcPr>
            <w:tcW w:w="1425" w:type="dxa"/>
            <w:vAlign w:val="top"/>
          </w:tcPr>
          <w:p>
            <w:pPr>
              <w:rPr>
                <w:rFonts w:hint="eastAsia" w:ascii="宋体" w:hAnsi="宋体" w:eastAsia="宋体" w:cs="宋体"/>
                <w:sz w:val="24"/>
                <w:szCs w:val="24"/>
                <w:lang w:eastAsia="zh-CN"/>
              </w:rPr>
            </w:pPr>
          </w:p>
        </w:tc>
        <w:tc>
          <w:tcPr>
            <w:tcW w:w="1185" w:type="dxa"/>
            <w:gridSpan w:val="2"/>
            <w:vAlign w:val="top"/>
          </w:tcPr>
          <w:p>
            <w:pPr>
              <w:rPr>
                <w:rFonts w:hint="eastAsia" w:ascii="宋体" w:hAnsi="宋体" w:eastAsia="宋体" w:cs="宋体"/>
                <w:sz w:val="24"/>
                <w:szCs w:val="24"/>
                <w:lang w:eastAsia="zh-CN"/>
              </w:rPr>
            </w:pPr>
          </w:p>
        </w:tc>
        <w:tc>
          <w:tcPr>
            <w:tcW w:w="2066" w:type="dxa"/>
            <w:gridSpan w:val="3"/>
            <w:vAlign w:val="top"/>
          </w:tcPr>
          <w:p>
            <w:pPr>
              <w:rPr>
                <w:rFonts w:hint="eastAsia" w:ascii="宋体" w:hAnsi="宋体" w:eastAsia="宋体" w:cs="宋体"/>
                <w:sz w:val="24"/>
                <w:szCs w:val="24"/>
                <w:lang w:eastAsia="zh-CN"/>
              </w:rPr>
            </w:pPr>
          </w:p>
        </w:tc>
        <w:tc>
          <w:tcPr>
            <w:tcW w:w="1833" w:type="dxa"/>
            <w:gridSpan w:val="2"/>
            <w:vAlign w:val="top"/>
          </w:tcPr>
          <w:p>
            <w:pPr>
              <w:rPr>
                <w:rFonts w:hint="eastAsia" w:ascii="宋体" w:hAnsi="宋体" w:eastAsia="宋体" w:cs="宋体"/>
                <w:sz w:val="24"/>
                <w:szCs w:val="24"/>
                <w:lang w:eastAsia="zh-CN"/>
              </w:rPr>
            </w:pPr>
          </w:p>
        </w:tc>
      </w:tr>
      <w:tr>
        <w:trPr>
          <w:trHeight w:val="737" w:hRule="atLeast"/>
        </w:trPr>
        <w:tc>
          <w:tcPr>
            <w:tcW w:w="1209" w:type="dxa"/>
            <w:vAlign w:val="top"/>
          </w:tcPr>
          <w:p>
            <w:pPr>
              <w:rPr>
                <w:rFonts w:hint="eastAsia" w:ascii="宋体" w:hAnsi="宋体" w:eastAsia="宋体" w:cs="宋体"/>
                <w:sz w:val="24"/>
                <w:szCs w:val="24"/>
                <w:lang w:eastAsia="zh-CN"/>
              </w:rPr>
            </w:pPr>
          </w:p>
        </w:tc>
        <w:tc>
          <w:tcPr>
            <w:tcW w:w="1215" w:type="dxa"/>
            <w:vAlign w:val="top"/>
          </w:tcPr>
          <w:p>
            <w:pPr>
              <w:rPr>
                <w:rFonts w:hint="eastAsia" w:ascii="宋体" w:hAnsi="宋体" w:eastAsia="宋体" w:cs="宋体"/>
                <w:sz w:val="24"/>
                <w:szCs w:val="24"/>
                <w:lang w:eastAsia="zh-CN"/>
              </w:rPr>
            </w:pPr>
          </w:p>
        </w:tc>
        <w:tc>
          <w:tcPr>
            <w:tcW w:w="1425" w:type="dxa"/>
            <w:vAlign w:val="top"/>
          </w:tcPr>
          <w:p>
            <w:pPr>
              <w:rPr>
                <w:rFonts w:hint="eastAsia" w:ascii="宋体" w:hAnsi="宋体" w:eastAsia="宋体" w:cs="宋体"/>
                <w:sz w:val="24"/>
                <w:szCs w:val="24"/>
                <w:lang w:eastAsia="zh-CN"/>
              </w:rPr>
            </w:pPr>
          </w:p>
        </w:tc>
        <w:tc>
          <w:tcPr>
            <w:tcW w:w="1185" w:type="dxa"/>
            <w:gridSpan w:val="2"/>
            <w:vAlign w:val="top"/>
          </w:tcPr>
          <w:p>
            <w:pPr>
              <w:rPr>
                <w:rFonts w:hint="eastAsia" w:ascii="宋体" w:hAnsi="宋体" w:eastAsia="宋体" w:cs="宋体"/>
                <w:sz w:val="24"/>
                <w:szCs w:val="24"/>
                <w:lang w:eastAsia="zh-CN"/>
              </w:rPr>
            </w:pPr>
          </w:p>
        </w:tc>
        <w:tc>
          <w:tcPr>
            <w:tcW w:w="2066" w:type="dxa"/>
            <w:gridSpan w:val="3"/>
            <w:vAlign w:val="top"/>
          </w:tcPr>
          <w:p>
            <w:pPr>
              <w:rPr>
                <w:rFonts w:hint="eastAsia" w:ascii="宋体" w:hAnsi="宋体" w:eastAsia="宋体" w:cs="宋体"/>
                <w:sz w:val="24"/>
                <w:szCs w:val="24"/>
                <w:lang w:eastAsia="zh-CN"/>
              </w:rPr>
            </w:pPr>
          </w:p>
        </w:tc>
        <w:tc>
          <w:tcPr>
            <w:tcW w:w="1833" w:type="dxa"/>
            <w:gridSpan w:val="2"/>
            <w:vAlign w:val="top"/>
          </w:tcPr>
          <w:p>
            <w:pPr>
              <w:rPr>
                <w:rFonts w:hint="eastAsia" w:ascii="宋体" w:hAnsi="宋体" w:eastAsia="宋体" w:cs="宋体"/>
                <w:sz w:val="24"/>
                <w:szCs w:val="24"/>
                <w:lang w:eastAsia="zh-CN"/>
              </w:rPr>
            </w:pPr>
          </w:p>
        </w:tc>
      </w:tr>
      <w:tr>
        <w:trPr>
          <w:trHeight w:val="642" w:hRule="atLeast"/>
        </w:trPr>
        <w:tc>
          <w:tcPr>
            <w:tcW w:w="8933" w:type="dxa"/>
            <w:gridSpan w:val="10"/>
            <w:vAlign w:val="top"/>
          </w:tcPr>
          <w:p>
            <w:pPr>
              <w:rPr>
                <w:rFonts w:hint="eastAsia" w:ascii="宋体" w:hAnsi="宋体" w:eastAsia="宋体" w:cs="宋体"/>
                <w:sz w:val="24"/>
                <w:szCs w:val="24"/>
                <w:lang w:eastAsia="zh-CN"/>
              </w:rPr>
            </w:pPr>
            <w:r>
              <w:rPr>
                <w:rFonts w:hint="eastAsia" w:ascii="宋体" w:hAnsi="宋体" w:eastAsia="宋体" w:cs="宋体"/>
                <w:sz w:val="24"/>
                <w:szCs w:val="24"/>
              </w:rPr>
              <w:t>其他情况说明：</w:t>
            </w:r>
          </w:p>
        </w:tc>
      </w:tr>
      <w:tr>
        <w:trPr>
          <w:trHeight w:val="1261" w:hRule="atLeast"/>
        </w:trPr>
        <w:tc>
          <w:tcPr>
            <w:tcW w:w="8933" w:type="dxa"/>
            <w:gridSpan w:val="10"/>
            <w:vAlign w:val="top"/>
          </w:tcPr>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以上提供情况属实，并对此负责。</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购机者签字</w:t>
            </w:r>
            <w:r>
              <w:rPr>
                <w:rFonts w:hint="eastAsia" w:ascii="宋体" w:hAnsi="宋体" w:eastAsia="宋体" w:cs="宋体"/>
                <w:sz w:val="24"/>
                <w:szCs w:val="24"/>
                <w:lang w:eastAsia="zh-CN"/>
              </w:rPr>
              <w:t>（盖章或手印）：</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201</w:t>
            </w:r>
            <w:r>
              <w:rPr>
                <w:rFonts w:hint="eastAsia" w:ascii="宋体" w:hAnsi="宋体" w:cs="宋体"/>
                <w:sz w:val="24"/>
                <w:szCs w:val="24"/>
                <w:lang w:val="en-US" w:eastAsia="zh-CN"/>
              </w:rPr>
              <w:t>9</w:t>
            </w:r>
            <w:r>
              <w:rPr>
                <w:rFonts w:hint="eastAsia" w:ascii="宋体" w:hAnsi="宋体" w:eastAsia="宋体" w:cs="宋体"/>
                <w:sz w:val="24"/>
                <w:szCs w:val="24"/>
                <w:lang w:val="en-US" w:eastAsia="zh-CN"/>
              </w:rPr>
              <w:t>年    月    日</w:t>
            </w:r>
          </w:p>
        </w:tc>
      </w:tr>
      <w:tr>
        <w:trPr>
          <w:trHeight w:val="2512" w:hRule="atLeast"/>
        </w:trPr>
        <w:tc>
          <w:tcPr>
            <w:tcW w:w="8933" w:type="dxa"/>
            <w:gridSpan w:val="10"/>
            <w:vAlign w:val="top"/>
          </w:tcPr>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eastAsia="zh-CN"/>
              </w:rPr>
              <w:t>考核</w:t>
            </w:r>
            <w:r>
              <w:rPr>
                <w:rFonts w:hint="eastAsia" w:ascii="宋体" w:hAnsi="宋体" w:eastAsia="宋体" w:cs="宋体"/>
                <w:sz w:val="24"/>
                <w:szCs w:val="24"/>
              </w:rPr>
              <w:t>情况：</w:t>
            </w:r>
          </w:p>
          <w:p>
            <w:pPr>
              <w:widowControl w:val="0"/>
              <w:numPr>
                <w:ilvl w:val="0"/>
                <w:numId w:val="1"/>
              </w:numPr>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现场查看正在用于农业生产</w:t>
            </w:r>
            <w:r>
              <w:rPr>
                <w:rFonts w:hint="eastAsia" w:ascii="宋体" w:hAnsi="宋体" w:eastAsia="宋体" w:cs="宋体"/>
                <w:sz w:val="24"/>
                <w:szCs w:val="24"/>
              </w:rPr>
              <w:t>。</w:t>
            </w:r>
            <w:r>
              <w:rPr>
                <w:rFonts w:hint="eastAsia" w:ascii="宋体" w:hAnsi="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p>
          <w:p>
            <w:pPr>
              <w:widowControl w:val="0"/>
              <w:numPr>
                <w:numId w:val="0"/>
              </w:numPr>
              <w:wordWrap/>
              <w:adjustRightInd/>
              <w:snapToGrid/>
              <w:spacing w:before="0" w:after="0" w:line="360" w:lineRule="auto"/>
              <w:ind w:leftChars="0" w:right="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）机具在位，并有使用过的痕迹</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p>
          <w:p>
            <w:pPr>
              <w:widowControl w:val="0"/>
              <w:numPr>
                <w:numId w:val="0"/>
              </w:numPr>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sz w:val="24"/>
                <w:szCs w:val="24"/>
                <w:lang w:eastAsia="zh-CN"/>
              </w:rPr>
            </w:pPr>
            <w:r>
              <w:rPr>
                <w:rFonts w:hint="eastAsia" w:ascii="宋体" w:hAnsi="宋体" w:cs="宋体"/>
                <w:sz w:val="24"/>
                <w:szCs w:val="24"/>
                <w:lang w:eastAsia="zh-CN"/>
              </w:rPr>
              <w:t>（</w:t>
            </w:r>
            <w:r>
              <w:rPr>
                <w:rFonts w:hint="eastAsia" w:ascii="宋体" w:hAnsi="宋体" w:cs="宋体"/>
                <w:sz w:val="24"/>
                <w:szCs w:val="24"/>
                <w:lang w:val="en-US" w:eastAsia="zh-CN"/>
              </w:rPr>
              <w:t>3</w:t>
            </w:r>
            <w:r>
              <w:rPr>
                <w:rFonts w:hint="eastAsia" w:ascii="宋体" w:hAnsi="宋体" w:cs="宋体"/>
                <w:sz w:val="24"/>
                <w:szCs w:val="24"/>
                <w:lang w:eastAsia="zh-CN"/>
              </w:rPr>
              <w:t>）其他考核方式：</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考核</w:t>
            </w:r>
            <w:r>
              <w:rPr>
                <w:rFonts w:hint="eastAsia" w:ascii="宋体" w:hAnsi="宋体" w:eastAsia="宋体" w:cs="宋体"/>
                <w:sz w:val="24"/>
                <w:szCs w:val="24"/>
              </w:rPr>
              <w:t>人签字：</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201</w:t>
            </w:r>
            <w:r>
              <w:rPr>
                <w:rFonts w:hint="eastAsia" w:ascii="宋体" w:hAnsi="宋体" w:cs="宋体"/>
                <w:sz w:val="24"/>
                <w:szCs w:val="24"/>
                <w:lang w:val="en-US" w:eastAsia="zh-CN"/>
              </w:rPr>
              <w:t>9</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日</w:t>
            </w:r>
          </w:p>
        </w:tc>
      </w:tr>
    </w:tbl>
    <w:p>
      <w:pPr>
        <w:widowControl w:val="0"/>
        <w:wordWrap/>
        <w:adjustRightInd/>
        <w:snapToGrid/>
        <w:spacing w:before="0" w:after="0" w:line="240" w:lineRule="auto"/>
        <w:ind w:left="0" w:leftChars="0" w:right="0" w:firstLine="0" w:firstLineChars="0"/>
        <w:jc w:val="both"/>
        <w:textAlignment w:val="auto"/>
        <w:outlineLvl w:val="9"/>
        <w:rPr>
          <w:rFonts w:hint="eastAsia"/>
          <w:lang w:eastAsia="zh-CN"/>
        </w:rPr>
      </w:pPr>
      <w:r>
        <w:rPr>
          <w:rFonts w:hint="eastAsia" w:ascii="黑体" w:hAnsi="黑体" w:eastAsia="黑体" w:cs="黑体"/>
          <w:sz w:val="24"/>
          <w:szCs w:val="24"/>
          <w:lang w:eastAsia="zh-CN"/>
        </w:rPr>
        <w:t>注：</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跨省、市、县作业的需要在作业乡（镇）、村、组前注明省、市、县名称。</w:t>
      </w:r>
    </w:p>
    <w:p>
      <w:pPr>
        <w:widowControl w:val="0"/>
        <w:wordWrap/>
        <w:adjustRightInd/>
        <w:snapToGrid/>
        <w:spacing w:before="0" w:after="0" w:line="240" w:lineRule="auto"/>
        <w:ind w:left="0" w:leftChars="0" w:right="0" w:firstLine="0" w:firstLineChars="0"/>
        <w:jc w:val="both"/>
        <w:textAlignment w:val="auto"/>
        <w:outlineLvl w:val="9"/>
        <w:rPr>
          <w:rFonts w:hint="eastAsia" w:ascii="Times New Roman" w:hAnsi="Times New Roman" w:cs="Times New Roman"/>
          <w:color w:val="000000"/>
          <w:sz w:val="32"/>
          <w:szCs w:val="32"/>
          <w:lang w:val="en-US" w:eastAsia="zh-CN"/>
        </w:rPr>
      </w:pPr>
      <w:r>
        <w:rPr>
          <w:rFonts w:hint="eastAsia" w:ascii="宋体" w:hAnsi="宋体" w:eastAsia="宋体" w:cs="宋体"/>
          <w:sz w:val="24"/>
          <w:szCs w:val="24"/>
          <w:lang w:val="en-US" w:eastAsia="zh-CN"/>
        </w:rPr>
        <w:t xml:space="preserve">    2、“</w:t>
      </w:r>
      <w:r>
        <w:rPr>
          <w:rFonts w:hint="eastAsia" w:ascii="宋体" w:hAnsi="宋体" w:eastAsia="宋体" w:cs="宋体"/>
          <w:sz w:val="24"/>
          <w:szCs w:val="24"/>
          <w:lang w:eastAsia="zh-CN"/>
        </w:rPr>
        <w:t>到目前作业总量”按照“数量</w:t>
      </w:r>
      <w:r>
        <w:rPr>
          <w:rFonts w:hint="eastAsia" w:ascii="宋体" w:hAnsi="宋体" w:eastAsia="宋体" w:cs="宋体"/>
          <w:sz w:val="24"/>
          <w:szCs w:val="24"/>
          <w:lang w:val="en-US" w:eastAsia="zh-CN"/>
        </w:rPr>
        <w:t>+单位”的格式填写或者表明作业状况</w:t>
      </w: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val="en-US"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黑体" w:hAnsi="黑体" w:eastAsia="黑体" w:cs="黑体"/>
          <w:b/>
          <w:bCs/>
          <w:sz w:val="24"/>
          <w:szCs w:val="24"/>
          <w:lang w:val="en-US" w:eastAsia="zh-CN"/>
        </w:rPr>
      </w:pPr>
      <w:r>
        <w:rPr>
          <w:rFonts w:hint="eastAsia" w:ascii="宋体" w:hAnsi="宋体" w:eastAsia="宋体" w:cs="宋体"/>
          <w:b/>
          <w:bCs/>
          <w:sz w:val="24"/>
          <w:szCs w:val="24"/>
          <w:lang w:val="en-US" w:eastAsia="zh-CN"/>
        </w:rPr>
        <w:t>附件</w:t>
      </w:r>
      <w:r>
        <w:rPr>
          <w:rFonts w:hint="eastAsia" w:ascii="宋体" w:hAnsi="宋体" w:cs="宋体"/>
          <w:b/>
          <w:bCs/>
          <w:sz w:val="24"/>
          <w:szCs w:val="24"/>
          <w:lang w:val="en-US" w:eastAsia="zh-CN"/>
        </w:rPr>
        <w:t>7</w:t>
      </w: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30"/>
          <w:szCs w:val="30"/>
          <w:lang w:eastAsia="zh-CN"/>
        </w:rPr>
      </w:pPr>
      <w:r>
        <w:rPr>
          <w:rFonts w:hint="eastAsia" w:ascii="黑体" w:hAnsi="黑体" w:eastAsia="黑体" w:cs="黑体"/>
          <w:sz w:val="44"/>
          <w:szCs w:val="44"/>
          <w:lang w:val="en-US" w:eastAsia="zh-CN"/>
        </w:rPr>
        <w:t xml:space="preserve">          </w:t>
      </w:r>
      <w:r>
        <w:rPr>
          <w:rFonts w:hint="eastAsia" w:ascii="宋体" w:hAnsi="宋体" w:cs="宋体"/>
          <w:b/>
          <w:bCs/>
          <w:sz w:val="30"/>
          <w:szCs w:val="30"/>
          <w:lang w:eastAsia="zh-CN"/>
        </w:rPr>
        <w:t>购置多台补贴机具使用情况考核表</w:t>
      </w:r>
    </w:p>
    <w:tbl>
      <w:tblPr>
        <w:tblW w:w="89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105"/>
        <w:gridCol w:w="1170"/>
        <w:gridCol w:w="1440"/>
        <w:gridCol w:w="885"/>
        <w:gridCol w:w="360"/>
        <w:gridCol w:w="825"/>
        <w:gridCol w:w="480"/>
        <w:gridCol w:w="851"/>
        <w:gridCol w:w="94"/>
        <w:gridCol w:w="1754"/>
      </w:tblGrid>
      <w:tr>
        <w:trPr>
          <w:trHeight w:val="624" w:hRule="atLeast"/>
        </w:trPr>
        <w:tc>
          <w:tcPr>
            <w:tcW w:w="984" w:type="dxa"/>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购机者</w:t>
            </w:r>
          </w:p>
        </w:tc>
        <w:tc>
          <w:tcPr>
            <w:tcW w:w="3600" w:type="dxa"/>
            <w:gridSpan w:val="4"/>
            <w:vAlign w:val="center"/>
          </w:tcPr>
          <w:p>
            <w:pPr>
              <w:jc w:val="center"/>
              <w:rPr>
                <w:rFonts w:hint="eastAsia" w:ascii="宋体" w:hAnsi="宋体" w:eastAsia="宋体" w:cs="宋体"/>
                <w:sz w:val="24"/>
                <w:szCs w:val="24"/>
              </w:rPr>
            </w:pPr>
          </w:p>
        </w:tc>
        <w:tc>
          <w:tcPr>
            <w:tcW w:w="1185"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3179" w:type="dxa"/>
            <w:gridSpan w:val="4"/>
            <w:vAlign w:val="center"/>
          </w:tcPr>
          <w:p>
            <w:pPr>
              <w:jc w:val="center"/>
              <w:rPr>
                <w:rFonts w:hint="eastAsia" w:ascii="宋体" w:hAnsi="宋体" w:eastAsia="宋体" w:cs="宋体"/>
                <w:sz w:val="24"/>
                <w:szCs w:val="24"/>
                <w:lang w:val="en-US" w:eastAsia="zh-CN"/>
              </w:rPr>
            </w:pPr>
          </w:p>
        </w:tc>
      </w:tr>
      <w:tr>
        <w:trPr>
          <w:trHeight w:val="624" w:hRule="atLeast"/>
        </w:trPr>
        <w:tc>
          <w:tcPr>
            <w:tcW w:w="9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lang w:eastAsia="zh-CN"/>
              </w:rPr>
              <w:t>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址</w:t>
            </w:r>
          </w:p>
        </w:tc>
        <w:tc>
          <w:tcPr>
            <w:tcW w:w="5265" w:type="dxa"/>
            <w:gridSpan w:val="7"/>
            <w:vAlign w:val="center"/>
          </w:tcPr>
          <w:p>
            <w:pPr>
              <w:jc w:val="center"/>
              <w:rPr>
                <w:rFonts w:hint="eastAsia" w:ascii="宋体" w:hAnsi="宋体" w:eastAsia="宋体" w:cs="宋体"/>
                <w:sz w:val="24"/>
                <w:szCs w:val="24"/>
              </w:rPr>
            </w:pPr>
          </w:p>
        </w:tc>
        <w:tc>
          <w:tcPr>
            <w:tcW w:w="945" w:type="dxa"/>
            <w:gridSpan w:val="2"/>
            <w:vAlign w:val="center"/>
          </w:tcPr>
          <w:p>
            <w:pPr>
              <w:jc w:val="center"/>
              <w:rPr>
                <w:rFonts w:hint="eastAsia" w:ascii="宋体" w:hAnsi="宋体" w:eastAsia="宋体" w:cs="宋体"/>
                <w:sz w:val="24"/>
                <w:szCs w:val="24"/>
              </w:rPr>
            </w:pPr>
            <w:r>
              <w:rPr>
                <w:rFonts w:hint="eastAsia" w:ascii="宋体" w:hAnsi="宋体" w:cs="宋体"/>
                <w:sz w:val="24"/>
                <w:szCs w:val="24"/>
                <w:lang w:eastAsia="zh-CN"/>
              </w:rPr>
              <w:t>补贴机具</w:t>
            </w:r>
            <w:r>
              <w:rPr>
                <w:rFonts w:hint="eastAsia" w:ascii="宋体" w:hAnsi="宋体" w:eastAsia="宋体" w:cs="宋体"/>
                <w:sz w:val="24"/>
                <w:szCs w:val="24"/>
                <w:lang w:eastAsia="zh-CN"/>
              </w:rPr>
              <w:t>数量</w:t>
            </w:r>
          </w:p>
        </w:tc>
        <w:tc>
          <w:tcPr>
            <w:tcW w:w="1754" w:type="dxa"/>
            <w:vAlign w:val="center"/>
          </w:tcPr>
          <w:p>
            <w:pPr>
              <w:jc w:val="center"/>
              <w:rPr>
                <w:rFonts w:hint="eastAsia" w:ascii="宋体" w:hAnsi="宋体" w:eastAsia="宋体" w:cs="宋体"/>
                <w:sz w:val="24"/>
                <w:szCs w:val="24"/>
              </w:rPr>
            </w:pPr>
          </w:p>
        </w:tc>
      </w:tr>
      <w:tr>
        <w:trPr>
          <w:trHeight w:val="567" w:hRule="atLeast"/>
        </w:trPr>
        <w:tc>
          <w:tcPr>
            <w:tcW w:w="8948" w:type="dxa"/>
            <w:gridSpan w:val="11"/>
            <w:vAlign w:val="center"/>
          </w:tcPr>
          <w:p>
            <w:pPr>
              <w:jc w:val="center"/>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机 具 作 业 </w:t>
            </w:r>
            <w:r>
              <w:rPr>
                <w:rFonts w:hint="eastAsia" w:ascii="宋体" w:hAnsi="宋体" w:eastAsia="宋体" w:cs="宋体"/>
                <w:b/>
                <w:bCs/>
                <w:sz w:val="24"/>
                <w:szCs w:val="24"/>
              </w:rPr>
              <w:t>情</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况</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据</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实</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说</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明</w:t>
            </w:r>
          </w:p>
        </w:tc>
      </w:tr>
      <w:tr>
        <w:trPr>
          <w:trHeight w:val="680" w:hRule="atLeast"/>
        </w:trPr>
        <w:tc>
          <w:tcPr>
            <w:tcW w:w="1089" w:type="dxa"/>
            <w:gridSpan w:val="2"/>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补贴</w:t>
            </w:r>
            <w:r>
              <w:rPr>
                <w:rFonts w:hint="eastAsia" w:ascii="宋体" w:hAnsi="宋体" w:eastAsia="宋体" w:cs="宋体"/>
                <w:sz w:val="24"/>
                <w:szCs w:val="24"/>
                <w:lang w:eastAsia="zh-CN"/>
              </w:rPr>
              <w:t>机具名称</w:t>
            </w:r>
          </w:p>
        </w:tc>
        <w:tc>
          <w:tcPr>
            <w:tcW w:w="1170" w:type="dxa"/>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补贴</w:t>
            </w:r>
            <w:r>
              <w:rPr>
                <w:rFonts w:hint="eastAsia" w:ascii="宋体" w:hAnsi="宋体" w:eastAsia="宋体" w:cs="宋体"/>
                <w:sz w:val="24"/>
                <w:szCs w:val="24"/>
                <w:lang w:eastAsia="zh-CN"/>
              </w:rPr>
              <w:t>机具型号</w:t>
            </w:r>
          </w:p>
        </w:tc>
        <w:tc>
          <w:tcPr>
            <w:tcW w:w="1440"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出厂编号</w:t>
            </w:r>
            <w:r>
              <w:rPr>
                <w:rFonts w:hint="eastAsia" w:ascii="宋体" w:hAnsi="宋体" w:eastAsia="宋体" w:cs="宋体"/>
                <w:sz w:val="24"/>
                <w:szCs w:val="24"/>
                <w:lang w:val="en-US" w:eastAsia="zh-CN"/>
              </w:rPr>
              <w:t>[发动机号]</w:t>
            </w:r>
          </w:p>
        </w:tc>
        <w:tc>
          <w:tcPr>
            <w:tcW w:w="1245" w:type="dxa"/>
            <w:gridSpan w:val="2"/>
            <w:textDirection w:val="lrTb"/>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投入使用时间</w:t>
            </w:r>
          </w:p>
        </w:tc>
        <w:tc>
          <w:tcPr>
            <w:tcW w:w="2156" w:type="dxa"/>
            <w:gridSpan w:val="3"/>
            <w:textDirection w:val="lrTb"/>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作业乡（镇）、村、组</w:t>
            </w:r>
          </w:p>
        </w:tc>
        <w:tc>
          <w:tcPr>
            <w:tcW w:w="1848" w:type="dxa"/>
            <w:gridSpan w:val="2"/>
            <w:textDirection w:val="lrTb"/>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到目前作业总量</w:t>
            </w:r>
          </w:p>
        </w:tc>
      </w:tr>
      <w:tr>
        <w:trPr>
          <w:trHeight w:val="624" w:hRule="atLeast"/>
        </w:trPr>
        <w:tc>
          <w:tcPr>
            <w:tcW w:w="1089" w:type="dxa"/>
            <w:gridSpan w:val="2"/>
            <w:vAlign w:val="center"/>
          </w:tcPr>
          <w:p>
            <w:pPr>
              <w:jc w:val="center"/>
              <w:rPr>
                <w:rFonts w:hint="eastAsia" w:ascii="宋体" w:hAnsi="宋体" w:eastAsia="宋体" w:cs="宋体"/>
                <w:sz w:val="24"/>
                <w:szCs w:val="24"/>
                <w:lang w:eastAsia="zh-CN"/>
              </w:rPr>
            </w:pPr>
          </w:p>
        </w:tc>
        <w:tc>
          <w:tcPr>
            <w:tcW w:w="1170" w:type="dxa"/>
            <w:vAlign w:val="center"/>
          </w:tcPr>
          <w:p>
            <w:pPr>
              <w:jc w:val="center"/>
              <w:rPr>
                <w:rFonts w:hint="eastAsia" w:ascii="宋体" w:hAnsi="宋体" w:eastAsia="宋体" w:cs="宋体"/>
                <w:sz w:val="24"/>
                <w:szCs w:val="24"/>
                <w:lang w:eastAsia="zh-CN"/>
              </w:rPr>
            </w:pPr>
          </w:p>
        </w:tc>
        <w:tc>
          <w:tcPr>
            <w:tcW w:w="1440" w:type="dxa"/>
            <w:vAlign w:val="center"/>
          </w:tcPr>
          <w:p>
            <w:pPr>
              <w:jc w:val="center"/>
              <w:rPr>
                <w:rFonts w:hint="eastAsia" w:ascii="宋体" w:hAnsi="宋体" w:eastAsia="宋体" w:cs="宋体"/>
                <w:sz w:val="24"/>
                <w:szCs w:val="24"/>
                <w:lang w:eastAsia="zh-CN"/>
              </w:rPr>
            </w:pPr>
          </w:p>
        </w:tc>
        <w:tc>
          <w:tcPr>
            <w:tcW w:w="1245" w:type="dxa"/>
            <w:gridSpan w:val="2"/>
            <w:vAlign w:val="center"/>
          </w:tcPr>
          <w:p>
            <w:pPr>
              <w:jc w:val="center"/>
              <w:rPr>
                <w:rFonts w:hint="eastAsia" w:ascii="宋体" w:hAnsi="宋体" w:eastAsia="宋体" w:cs="宋体"/>
                <w:sz w:val="24"/>
                <w:szCs w:val="24"/>
                <w:lang w:eastAsia="zh-CN"/>
              </w:rPr>
            </w:pPr>
          </w:p>
        </w:tc>
        <w:tc>
          <w:tcPr>
            <w:tcW w:w="2156" w:type="dxa"/>
            <w:gridSpan w:val="3"/>
            <w:vAlign w:val="center"/>
          </w:tcPr>
          <w:p>
            <w:pPr>
              <w:jc w:val="center"/>
              <w:rPr>
                <w:rFonts w:hint="eastAsia" w:ascii="宋体" w:hAnsi="宋体" w:eastAsia="宋体" w:cs="宋体"/>
                <w:sz w:val="24"/>
                <w:szCs w:val="24"/>
                <w:lang w:eastAsia="zh-CN"/>
              </w:rPr>
            </w:pPr>
          </w:p>
        </w:tc>
        <w:tc>
          <w:tcPr>
            <w:tcW w:w="1848" w:type="dxa"/>
            <w:gridSpan w:val="2"/>
            <w:vAlign w:val="center"/>
          </w:tcPr>
          <w:p>
            <w:pPr>
              <w:jc w:val="center"/>
              <w:rPr>
                <w:rFonts w:hint="eastAsia" w:ascii="宋体" w:hAnsi="宋体" w:eastAsia="宋体" w:cs="宋体"/>
                <w:sz w:val="24"/>
                <w:szCs w:val="24"/>
                <w:lang w:eastAsia="zh-CN"/>
              </w:rPr>
            </w:pPr>
          </w:p>
        </w:tc>
      </w:tr>
      <w:tr>
        <w:trPr>
          <w:trHeight w:val="624" w:hRule="atLeast"/>
        </w:trPr>
        <w:tc>
          <w:tcPr>
            <w:tcW w:w="1089" w:type="dxa"/>
            <w:gridSpan w:val="2"/>
            <w:vAlign w:val="center"/>
          </w:tcPr>
          <w:p>
            <w:pPr>
              <w:jc w:val="center"/>
              <w:rPr>
                <w:rFonts w:hint="eastAsia" w:ascii="宋体" w:hAnsi="宋体" w:eastAsia="宋体" w:cs="宋体"/>
                <w:sz w:val="24"/>
                <w:szCs w:val="24"/>
                <w:lang w:eastAsia="zh-CN"/>
              </w:rPr>
            </w:pPr>
          </w:p>
        </w:tc>
        <w:tc>
          <w:tcPr>
            <w:tcW w:w="1170" w:type="dxa"/>
            <w:vAlign w:val="center"/>
          </w:tcPr>
          <w:p>
            <w:pPr>
              <w:jc w:val="center"/>
              <w:rPr>
                <w:rFonts w:hint="eastAsia" w:ascii="宋体" w:hAnsi="宋体" w:eastAsia="宋体" w:cs="宋体"/>
                <w:sz w:val="24"/>
                <w:szCs w:val="24"/>
                <w:lang w:eastAsia="zh-CN"/>
              </w:rPr>
            </w:pPr>
          </w:p>
        </w:tc>
        <w:tc>
          <w:tcPr>
            <w:tcW w:w="1440" w:type="dxa"/>
            <w:vAlign w:val="center"/>
          </w:tcPr>
          <w:p>
            <w:pPr>
              <w:jc w:val="center"/>
              <w:rPr>
                <w:rFonts w:hint="eastAsia" w:ascii="宋体" w:hAnsi="宋体" w:eastAsia="宋体" w:cs="宋体"/>
                <w:sz w:val="24"/>
                <w:szCs w:val="24"/>
                <w:lang w:eastAsia="zh-CN"/>
              </w:rPr>
            </w:pPr>
          </w:p>
        </w:tc>
        <w:tc>
          <w:tcPr>
            <w:tcW w:w="1245" w:type="dxa"/>
            <w:gridSpan w:val="2"/>
            <w:vAlign w:val="center"/>
          </w:tcPr>
          <w:p>
            <w:pPr>
              <w:jc w:val="center"/>
              <w:rPr>
                <w:rFonts w:hint="eastAsia" w:ascii="宋体" w:hAnsi="宋体" w:eastAsia="宋体" w:cs="宋体"/>
                <w:sz w:val="24"/>
                <w:szCs w:val="24"/>
                <w:lang w:eastAsia="zh-CN"/>
              </w:rPr>
            </w:pPr>
          </w:p>
        </w:tc>
        <w:tc>
          <w:tcPr>
            <w:tcW w:w="2156" w:type="dxa"/>
            <w:gridSpan w:val="3"/>
            <w:vAlign w:val="center"/>
          </w:tcPr>
          <w:p>
            <w:pPr>
              <w:jc w:val="center"/>
              <w:rPr>
                <w:rFonts w:hint="eastAsia" w:ascii="宋体" w:hAnsi="宋体" w:eastAsia="宋体" w:cs="宋体"/>
                <w:sz w:val="24"/>
                <w:szCs w:val="24"/>
                <w:lang w:eastAsia="zh-CN"/>
              </w:rPr>
            </w:pPr>
          </w:p>
        </w:tc>
        <w:tc>
          <w:tcPr>
            <w:tcW w:w="1848" w:type="dxa"/>
            <w:gridSpan w:val="2"/>
            <w:vAlign w:val="center"/>
          </w:tcPr>
          <w:p>
            <w:pPr>
              <w:jc w:val="center"/>
              <w:rPr>
                <w:rFonts w:hint="eastAsia" w:ascii="宋体" w:hAnsi="宋体" w:eastAsia="宋体" w:cs="宋体"/>
                <w:sz w:val="24"/>
                <w:szCs w:val="24"/>
                <w:lang w:eastAsia="zh-CN"/>
              </w:rPr>
            </w:pPr>
          </w:p>
        </w:tc>
      </w:tr>
      <w:tr>
        <w:trPr>
          <w:trHeight w:val="624" w:hRule="atLeast"/>
        </w:trPr>
        <w:tc>
          <w:tcPr>
            <w:tcW w:w="1089" w:type="dxa"/>
            <w:gridSpan w:val="2"/>
            <w:vAlign w:val="center"/>
          </w:tcPr>
          <w:p>
            <w:pPr>
              <w:jc w:val="center"/>
              <w:rPr>
                <w:rFonts w:hint="eastAsia" w:ascii="宋体" w:hAnsi="宋体" w:eastAsia="宋体" w:cs="宋体"/>
                <w:sz w:val="24"/>
                <w:szCs w:val="24"/>
                <w:lang w:eastAsia="zh-CN"/>
              </w:rPr>
            </w:pPr>
          </w:p>
        </w:tc>
        <w:tc>
          <w:tcPr>
            <w:tcW w:w="1170" w:type="dxa"/>
            <w:vAlign w:val="center"/>
          </w:tcPr>
          <w:p>
            <w:pPr>
              <w:jc w:val="center"/>
              <w:rPr>
                <w:rFonts w:hint="eastAsia" w:ascii="宋体" w:hAnsi="宋体" w:eastAsia="宋体" w:cs="宋体"/>
                <w:sz w:val="24"/>
                <w:szCs w:val="24"/>
                <w:lang w:eastAsia="zh-CN"/>
              </w:rPr>
            </w:pPr>
          </w:p>
        </w:tc>
        <w:tc>
          <w:tcPr>
            <w:tcW w:w="1440" w:type="dxa"/>
            <w:vAlign w:val="center"/>
          </w:tcPr>
          <w:p>
            <w:pPr>
              <w:jc w:val="center"/>
              <w:rPr>
                <w:rFonts w:hint="eastAsia" w:ascii="宋体" w:hAnsi="宋体" w:eastAsia="宋体" w:cs="宋体"/>
                <w:sz w:val="24"/>
                <w:szCs w:val="24"/>
                <w:lang w:eastAsia="zh-CN"/>
              </w:rPr>
            </w:pPr>
          </w:p>
        </w:tc>
        <w:tc>
          <w:tcPr>
            <w:tcW w:w="1245" w:type="dxa"/>
            <w:gridSpan w:val="2"/>
            <w:vAlign w:val="center"/>
          </w:tcPr>
          <w:p>
            <w:pPr>
              <w:jc w:val="center"/>
              <w:rPr>
                <w:rFonts w:hint="eastAsia" w:ascii="宋体" w:hAnsi="宋体" w:eastAsia="宋体" w:cs="宋体"/>
                <w:sz w:val="24"/>
                <w:szCs w:val="24"/>
                <w:lang w:eastAsia="zh-CN"/>
              </w:rPr>
            </w:pPr>
          </w:p>
        </w:tc>
        <w:tc>
          <w:tcPr>
            <w:tcW w:w="2156" w:type="dxa"/>
            <w:gridSpan w:val="3"/>
            <w:vAlign w:val="center"/>
          </w:tcPr>
          <w:p>
            <w:pPr>
              <w:jc w:val="center"/>
              <w:rPr>
                <w:rFonts w:hint="eastAsia" w:ascii="宋体" w:hAnsi="宋体" w:eastAsia="宋体" w:cs="宋体"/>
                <w:sz w:val="24"/>
                <w:szCs w:val="24"/>
                <w:lang w:eastAsia="zh-CN"/>
              </w:rPr>
            </w:pPr>
          </w:p>
        </w:tc>
        <w:tc>
          <w:tcPr>
            <w:tcW w:w="1848" w:type="dxa"/>
            <w:gridSpan w:val="2"/>
            <w:vAlign w:val="center"/>
          </w:tcPr>
          <w:p>
            <w:pPr>
              <w:jc w:val="center"/>
              <w:rPr>
                <w:rFonts w:hint="eastAsia" w:ascii="宋体" w:hAnsi="宋体" w:eastAsia="宋体" w:cs="宋体"/>
                <w:sz w:val="24"/>
                <w:szCs w:val="24"/>
                <w:lang w:eastAsia="zh-CN"/>
              </w:rPr>
            </w:pPr>
          </w:p>
        </w:tc>
      </w:tr>
      <w:tr>
        <w:trPr>
          <w:trHeight w:val="624" w:hRule="atLeast"/>
        </w:trPr>
        <w:tc>
          <w:tcPr>
            <w:tcW w:w="1089" w:type="dxa"/>
            <w:gridSpan w:val="2"/>
            <w:vAlign w:val="center"/>
          </w:tcPr>
          <w:p>
            <w:pPr>
              <w:jc w:val="center"/>
              <w:rPr>
                <w:rFonts w:hint="eastAsia" w:ascii="宋体" w:hAnsi="宋体" w:eastAsia="宋体" w:cs="宋体"/>
                <w:sz w:val="24"/>
                <w:szCs w:val="24"/>
                <w:lang w:eastAsia="zh-CN"/>
              </w:rPr>
            </w:pPr>
          </w:p>
        </w:tc>
        <w:tc>
          <w:tcPr>
            <w:tcW w:w="1170" w:type="dxa"/>
            <w:vAlign w:val="center"/>
          </w:tcPr>
          <w:p>
            <w:pPr>
              <w:jc w:val="center"/>
              <w:rPr>
                <w:rFonts w:hint="eastAsia" w:ascii="宋体" w:hAnsi="宋体" w:eastAsia="宋体" w:cs="宋体"/>
                <w:sz w:val="24"/>
                <w:szCs w:val="24"/>
                <w:lang w:eastAsia="zh-CN"/>
              </w:rPr>
            </w:pPr>
          </w:p>
        </w:tc>
        <w:tc>
          <w:tcPr>
            <w:tcW w:w="1440" w:type="dxa"/>
            <w:vAlign w:val="center"/>
          </w:tcPr>
          <w:p>
            <w:pPr>
              <w:jc w:val="center"/>
              <w:rPr>
                <w:rFonts w:hint="eastAsia" w:ascii="宋体" w:hAnsi="宋体" w:eastAsia="宋体" w:cs="宋体"/>
                <w:sz w:val="24"/>
                <w:szCs w:val="24"/>
                <w:lang w:eastAsia="zh-CN"/>
              </w:rPr>
            </w:pPr>
          </w:p>
        </w:tc>
        <w:tc>
          <w:tcPr>
            <w:tcW w:w="1245" w:type="dxa"/>
            <w:gridSpan w:val="2"/>
            <w:vAlign w:val="center"/>
          </w:tcPr>
          <w:p>
            <w:pPr>
              <w:jc w:val="center"/>
              <w:rPr>
                <w:rFonts w:hint="eastAsia" w:ascii="宋体" w:hAnsi="宋体" w:eastAsia="宋体" w:cs="宋体"/>
                <w:sz w:val="24"/>
                <w:szCs w:val="24"/>
                <w:lang w:eastAsia="zh-CN"/>
              </w:rPr>
            </w:pPr>
          </w:p>
        </w:tc>
        <w:tc>
          <w:tcPr>
            <w:tcW w:w="2156" w:type="dxa"/>
            <w:gridSpan w:val="3"/>
            <w:vAlign w:val="center"/>
          </w:tcPr>
          <w:p>
            <w:pPr>
              <w:jc w:val="center"/>
              <w:rPr>
                <w:rFonts w:hint="eastAsia" w:ascii="宋体" w:hAnsi="宋体" w:eastAsia="宋体" w:cs="宋体"/>
                <w:sz w:val="24"/>
                <w:szCs w:val="24"/>
                <w:lang w:eastAsia="zh-CN"/>
              </w:rPr>
            </w:pPr>
          </w:p>
        </w:tc>
        <w:tc>
          <w:tcPr>
            <w:tcW w:w="1848" w:type="dxa"/>
            <w:gridSpan w:val="2"/>
            <w:vAlign w:val="center"/>
          </w:tcPr>
          <w:p>
            <w:pPr>
              <w:jc w:val="center"/>
              <w:rPr>
                <w:rFonts w:hint="eastAsia" w:ascii="宋体" w:hAnsi="宋体" w:eastAsia="宋体" w:cs="宋体"/>
                <w:sz w:val="24"/>
                <w:szCs w:val="24"/>
                <w:lang w:eastAsia="zh-CN"/>
              </w:rPr>
            </w:pPr>
          </w:p>
        </w:tc>
      </w:tr>
      <w:tr>
        <w:trPr>
          <w:trHeight w:val="624" w:hRule="atLeast"/>
        </w:trPr>
        <w:tc>
          <w:tcPr>
            <w:tcW w:w="1089" w:type="dxa"/>
            <w:gridSpan w:val="2"/>
            <w:vAlign w:val="center"/>
          </w:tcPr>
          <w:p>
            <w:pPr>
              <w:jc w:val="center"/>
              <w:rPr>
                <w:rFonts w:hint="eastAsia" w:ascii="宋体" w:hAnsi="宋体" w:eastAsia="宋体" w:cs="宋体"/>
                <w:sz w:val="24"/>
                <w:szCs w:val="24"/>
                <w:lang w:eastAsia="zh-CN"/>
              </w:rPr>
            </w:pPr>
          </w:p>
        </w:tc>
        <w:tc>
          <w:tcPr>
            <w:tcW w:w="1170" w:type="dxa"/>
            <w:vAlign w:val="center"/>
          </w:tcPr>
          <w:p>
            <w:pPr>
              <w:jc w:val="center"/>
              <w:rPr>
                <w:rFonts w:hint="eastAsia" w:ascii="宋体" w:hAnsi="宋体" w:eastAsia="宋体" w:cs="宋体"/>
                <w:sz w:val="24"/>
                <w:szCs w:val="24"/>
                <w:lang w:eastAsia="zh-CN"/>
              </w:rPr>
            </w:pPr>
          </w:p>
        </w:tc>
        <w:tc>
          <w:tcPr>
            <w:tcW w:w="1440" w:type="dxa"/>
            <w:vAlign w:val="center"/>
          </w:tcPr>
          <w:p>
            <w:pPr>
              <w:jc w:val="center"/>
              <w:rPr>
                <w:rFonts w:hint="eastAsia" w:ascii="宋体" w:hAnsi="宋体" w:eastAsia="宋体" w:cs="宋体"/>
                <w:sz w:val="24"/>
                <w:szCs w:val="24"/>
                <w:lang w:eastAsia="zh-CN"/>
              </w:rPr>
            </w:pPr>
          </w:p>
        </w:tc>
        <w:tc>
          <w:tcPr>
            <w:tcW w:w="1245" w:type="dxa"/>
            <w:gridSpan w:val="2"/>
            <w:vAlign w:val="center"/>
          </w:tcPr>
          <w:p>
            <w:pPr>
              <w:jc w:val="center"/>
              <w:rPr>
                <w:rFonts w:hint="eastAsia" w:ascii="宋体" w:hAnsi="宋体" w:eastAsia="宋体" w:cs="宋体"/>
                <w:sz w:val="24"/>
                <w:szCs w:val="24"/>
                <w:lang w:eastAsia="zh-CN"/>
              </w:rPr>
            </w:pPr>
          </w:p>
        </w:tc>
        <w:tc>
          <w:tcPr>
            <w:tcW w:w="2156" w:type="dxa"/>
            <w:gridSpan w:val="3"/>
            <w:vAlign w:val="center"/>
          </w:tcPr>
          <w:p>
            <w:pPr>
              <w:jc w:val="center"/>
              <w:rPr>
                <w:rFonts w:hint="eastAsia" w:ascii="宋体" w:hAnsi="宋体" w:eastAsia="宋体" w:cs="宋体"/>
                <w:sz w:val="24"/>
                <w:szCs w:val="24"/>
                <w:lang w:eastAsia="zh-CN"/>
              </w:rPr>
            </w:pPr>
          </w:p>
        </w:tc>
        <w:tc>
          <w:tcPr>
            <w:tcW w:w="1848" w:type="dxa"/>
            <w:gridSpan w:val="2"/>
            <w:vAlign w:val="center"/>
          </w:tcPr>
          <w:p>
            <w:pPr>
              <w:jc w:val="center"/>
              <w:rPr>
                <w:rFonts w:hint="eastAsia" w:ascii="宋体" w:hAnsi="宋体" w:eastAsia="宋体" w:cs="宋体"/>
                <w:sz w:val="24"/>
                <w:szCs w:val="24"/>
                <w:lang w:eastAsia="zh-CN"/>
              </w:rPr>
            </w:pPr>
          </w:p>
        </w:tc>
      </w:tr>
      <w:tr>
        <w:trPr>
          <w:trHeight w:val="624" w:hRule="atLeast"/>
        </w:trPr>
        <w:tc>
          <w:tcPr>
            <w:tcW w:w="1089" w:type="dxa"/>
            <w:gridSpan w:val="2"/>
            <w:vAlign w:val="center"/>
          </w:tcPr>
          <w:p>
            <w:pPr>
              <w:jc w:val="center"/>
              <w:rPr>
                <w:rFonts w:hint="eastAsia" w:ascii="宋体" w:hAnsi="宋体" w:eastAsia="宋体" w:cs="宋体"/>
                <w:sz w:val="24"/>
                <w:szCs w:val="24"/>
                <w:lang w:eastAsia="zh-CN"/>
              </w:rPr>
            </w:pPr>
          </w:p>
        </w:tc>
        <w:tc>
          <w:tcPr>
            <w:tcW w:w="1170" w:type="dxa"/>
            <w:vAlign w:val="center"/>
          </w:tcPr>
          <w:p>
            <w:pPr>
              <w:jc w:val="center"/>
              <w:rPr>
                <w:rFonts w:hint="eastAsia" w:ascii="宋体" w:hAnsi="宋体" w:eastAsia="宋体" w:cs="宋体"/>
                <w:sz w:val="24"/>
                <w:szCs w:val="24"/>
                <w:lang w:eastAsia="zh-CN"/>
              </w:rPr>
            </w:pPr>
          </w:p>
        </w:tc>
        <w:tc>
          <w:tcPr>
            <w:tcW w:w="1440" w:type="dxa"/>
            <w:vAlign w:val="center"/>
          </w:tcPr>
          <w:p>
            <w:pPr>
              <w:jc w:val="center"/>
              <w:rPr>
                <w:rFonts w:hint="eastAsia" w:ascii="宋体" w:hAnsi="宋体" w:eastAsia="宋体" w:cs="宋体"/>
                <w:sz w:val="24"/>
                <w:szCs w:val="24"/>
                <w:lang w:eastAsia="zh-CN"/>
              </w:rPr>
            </w:pPr>
          </w:p>
        </w:tc>
        <w:tc>
          <w:tcPr>
            <w:tcW w:w="1245" w:type="dxa"/>
            <w:gridSpan w:val="2"/>
            <w:vAlign w:val="center"/>
          </w:tcPr>
          <w:p>
            <w:pPr>
              <w:jc w:val="center"/>
              <w:rPr>
                <w:rFonts w:hint="eastAsia" w:ascii="宋体" w:hAnsi="宋体" w:eastAsia="宋体" w:cs="宋体"/>
                <w:sz w:val="24"/>
                <w:szCs w:val="24"/>
                <w:lang w:eastAsia="zh-CN"/>
              </w:rPr>
            </w:pPr>
          </w:p>
        </w:tc>
        <w:tc>
          <w:tcPr>
            <w:tcW w:w="2156" w:type="dxa"/>
            <w:gridSpan w:val="3"/>
            <w:vAlign w:val="center"/>
          </w:tcPr>
          <w:p>
            <w:pPr>
              <w:jc w:val="center"/>
              <w:rPr>
                <w:rFonts w:hint="eastAsia" w:ascii="宋体" w:hAnsi="宋体" w:eastAsia="宋体" w:cs="宋体"/>
                <w:sz w:val="24"/>
                <w:szCs w:val="24"/>
                <w:lang w:eastAsia="zh-CN"/>
              </w:rPr>
            </w:pPr>
          </w:p>
        </w:tc>
        <w:tc>
          <w:tcPr>
            <w:tcW w:w="1848" w:type="dxa"/>
            <w:gridSpan w:val="2"/>
            <w:vAlign w:val="center"/>
          </w:tcPr>
          <w:p>
            <w:pPr>
              <w:jc w:val="center"/>
              <w:rPr>
                <w:rFonts w:hint="eastAsia" w:ascii="宋体" w:hAnsi="宋体" w:eastAsia="宋体" w:cs="宋体"/>
                <w:sz w:val="24"/>
                <w:szCs w:val="24"/>
                <w:lang w:eastAsia="zh-CN"/>
              </w:rPr>
            </w:pPr>
          </w:p>
        </w:tc>
      </w:tr>
      <w:tr>
        <w:trPr>
          <w:trHeight w:val="624" w:hRule="atLeast"/>
        </w:trPr>
        <w:tc>
          <w:tcPr>
            <w:tcW w:w="1089" w:type="dxa"/>
            <w:gridSpan w:val="2"/>
            <w:vAlign w:val="center"/>
          </w:tcPr>
          <w:p>
            <w:pPr>
              <w:jc w:val="center"/>
              <w:rPr>
                <w:rFonts w:hint="eastAsia" w:ascii="宋体" w:hAnsi="宋体" w:eastAsia="宋体" w:cs="宋体"/>
                <w:sz w:val="24"/>
                <w:szCs w:val="24"/>
                <w:lang w:eastAsia="zh-CN"/>
              </w:rPr>
            </w:pPr>
          </w:p>
        </w:tc>
        <w:tc>
          <w:tcPr>
            <w:tcW w:w="1170" w:type="dxa"/>
            <w:vAlign w:val="center"/>
          </w:tcPr>
          <w:p>
            <w:pPr>
              <w:jc w:val="center"/>
              <w:rPr>
                <w:rFonts w:hint="eastAsia" w:ascii="宋体" w:hAnsi="宋体" w:eastAsia="宋体" w:cs="宋体"/>
                <w:sz w:val="24"/>
                <w:szCs w:val="24"/>
                <w:lang w:eastAsia="zh-CN"/>
              </w:rPr>
            </w:pPr>
          </w:p>
        </w:tc>
        <w:tc>
          <w:tcPr>
            <w:tcW w:w="1440" w:type="dxa"/>
            <w:vAlign w:val="center"/>
          </w:tcPr>
          <w:p>
            <w:pPr>
              <w:jc w:val="center"/>
              <w:rPr>
                <w:rFonts w:hint="eastAsia" w:ascii="宋体" w:hAnsi="宋体" w:eastAsia="宋体" w:cs="宋体"/>
                <w:sz w:val="24"/>
                <w:szCs w:val="24"/>
                <w:lang w:eastAsia="zh-CN"/>
              </w:rPr>
            </w:pPr>
          </w:p>
        </w:tc>
        <w:tc>
          <w:tcPr>
            <w:tcW w:w="1245" w:type="dxa"/>
            <w:gridSpan w:val="2"/>
            <w:vAlign w:val="center"/>
          </w:tcPr>
          <w:p>
            <w:pPr>
              <w:jc w:val="center"/>
              <w:rPr>
                <w:rFonts w:hint="eastAsia" w:ascii="宋体" w:hAnsi="宋体" w:eastAsia="宋体" w:cs="宋体"/>
                <w:sz w:val="24"/>
                <w:szCs w:val="24"/>
                <w:lang w:eastAsia="zh-CN"/>
              </w:rPr>
            </w:pPr>
          </w:p>
        </w:tc>
        <w:tc>
          <w:tcPr>
            <w:tcW w:w="2156" w:type="dxa"/>
            <w:gridSpan w:val="3"/>
            <w:vAlign w:val="center"/>
          </w:tcPr>
          <w:p>
            <w:pPr>
              <w:jc w:val="center"/>
              <w:rPr>
                <w:rFonts w:hint="eastAsia" w:ascii="宋体" w:hAnsi="宋体" w:eastAsia="宋体" w:cs="宋体"/>
                <w:sz w:val="24"/>
                <w:szCs w:val="24"/>
                <w:lang w:eastAsia="zh-CN"/>
              </w:rPr>
            </w:pPr>
          </w:p>
        </w:tc>
        <w:tc>
          <w:tcPr>
            <w:tcW w:w="1848" w:type="dxa"/>
            <w:gridSpan w:val="2"/>
            <w:vAlign w:val="center"/>
          </w:tcPr>
          <w:p>
            <w:pPr>
              <w:jc w:val="center"/>
              <w:rPr>
                <w:rFonts w:hint="eastAsia" w:ascii="宋体" w:hAnsi="宋体" w:eastAsia="宋体" w:cs="宋体"/>
                <w:sz w:val="24"/>
                <w:szCs w:val="24"/>
                <w:lang w:eastAsia="zh-CN"/>
              </w:rPr>
            </w:pPr>
          </w:p>
        </w:tc>
      </w:tr>
      <w:tr>
        <w:trPr>
          <w:trHeight w:val="624" w:hRule="atLeast"/>
        </w:trPr>
        <w:tc>
          <w:tcPr>
            <w:tcW w:w="1089" w:type="dxa"/>
            <w:gridSpan w:val="2"/>
            <w:vAlign w:val="center"/>
          </w:tcPr>
          <w:p>
            <w:pPr>
              <w:jc w:val="center"/>
              <w:rPr>
                <w:rFonts w:hint="eastAsia" w:ascii="宋体" w:hAnsi="宋体" w:eastAsia="宋体" w:cs="宋体"/>
                <w:sz w:val="24"/>
                <w:szCs w:val="24"/>
                <w:lang w:eastAsia="zh-CN"/>
              </w:rPr>
            </w:pPr>
          </w:p>
        </w:tc>
        <w:tc>
          <w:tcPr>
            <w:tcW w:w="1170" w:type="dxa"/>
            <w:vAlign w:val="center"/>
          </w:tcPr>
          <w:p>
            <w:pPr>
              <w:jc w:val="center"/>
              <w:rPr>
                <w:rFonts w:hint="eastAsia" w:ascii="宋体" w:hAnsi="宋体" w:eastAsia="宋体" w:cs="宋体"/>
                <w:sz w:val="24"/>
                <w:szCs w:val="24"/>
                <w:lang w:eastAsia="zh-CN"/>
              </w:rPr>
            </w:pPr>
          </w:p>
        </w:tc>
        <w:tc>
          <w:tcPr>
            <w:tcW w:w="1440" w:type="dxa"/>
            <w:vAlign w:val="center"/>
          </w:tcPr>
          <w:p>
            <w:pPr>
              <w:jc w:val="center"/>
              <w:rPr>
                <w:rFonts w:hint="eastAsia" w:ascii="宋体" w:hAnsi="宋体" w:eastAsia="宋体" w:cs="宋体"/>
                <w:sz w:val="24"/>
                <w:szCs w:val="24"/>
                <w:lang w:eastAsia="zh-CN"/>
              </w:rPr>
            </w:pPr>
          </w:p>
        </w:tc>
        <w:tc>
          <w:tcPr>
            <w:tcW w:w="1245" w:type="dxa"/>
            <w:gridSpan w:val="2"/>
            <w:vAlign w:val="center"/>
          </w:tcPr>
          <w:p>
            <w:pPr>
              <w:jc w:val="center"/>
              <w:rPr>
                <w:rFonts w:hint="eastAsia" w:ascii="宋体" w:hAnsi="宋体" w:eastAsia="宋体" w:cs="宋体"/>
                <w:sz w:val="24"/>
                <w:szCs w:val="24"/>
                <w:lang w:eastAsia="zh-CN"/>
              </w:rPr>
            </w:pPr>
          </w:p>
        </w:tc>
        <w:tc>
          <w:tcPr>
            <w:tcW w:w="2156" w:type="dxa"/>
            <w:gridSpan w:val="3"/>
            <w:vAlign w:val="center"/>
          </w:tcPr>
          <w:p>
            <w:pPr>
              <w:jc w:val="center"/>
              <w:rPr>
                <w:rFonts w:hint="eastAsia" w:ascii="宋体" w:hAnsi="宋体" w:eastAsia="宋体" w:cs="宋体"/>
                <w:sz w:val="24"/>
                <w:szCs w:val="24"/>
                <w:lang w:eastAsia="zh-CN"/>
              </w:rPr>
            </w:pPr>
          </w:p>
        </w:tc>
        <w:tc>
          <w:tcPr>
            <w:tcW w:w="1848" w:type="dxa"/>
            <w:gridSpan w:val="2"/>
            <w:vAlign w:val="center"/>
          </w:tcPr>
          <w:p>
            <w:pPr>
              <w:jc w:val="center"/>
              <w:rPr>
                <w:rFonts w:hint="eastAsia" w:ascii="宋体" w:hAnsi="宋体" w:eastAsia="宋体" w:cs="宋体"/>
                <w:sz w:val="24"/>
                <w:szCs w:val="24"/>
                <w:lang w:eastAsia="zh-CN"/>
              </w:rPr>
            </w:pPr>
          </w:p>
        </w:tc>
      </w:tr>
      <w:tr>
        <w:trPr>
          <w:trHeight w:val="740" w:hRule="atLeast"/>
        </w:trPr>
        <w:tc>
          <w:tcPr>
            <w:tcW w:w="8948" w:type="dxa"/>
            <w:gridSpan w:val="11"/>
            <w:vAlign w:val="top"/>
          </w:tcPr>
          <w:p>
            <w:pPr>
              <w:rPr>
                <w:rFonts w:hint="eastAsia" w:ascii="宋体" w:hAnsi="宋体" w:eastAsia="宋体" w:cs="宋体"/>
                <w:sz w:val="24"/>
                <w:szCs w:val="24"/>
              </w:rPr>
            </w:pPr>
            <w:r>
              <w:rPr>
                <w:rFonts w:hint="eastAsia" w:ascii="宋体" w:hAnsi="宋体" w:eastAsia="宋体" w:cs="宋体"/>
                <w:sz w:val="24"/>
                <w:szCs w:val="24"/>
              </w:rPr>
              <w:t>其他情况说明：</w:t>
            </w:r>
          </w:p>
          <w:p>
            <w:pPr>
              <w:rPr>
                <w:rFonts w:hint="eastAsia" w:ascii="宋体" w:hAnsi="宋体" w:eastAsia="宋体" w:cs="宋体"/>
                <w:sz w:val="24"/>
                <w:szCs w:val="24"/>
                <w:lang w:eastAsia="zh-CN"/>
              </w:rPr>
            </w:pPr>
          </w:p>
        </w:tc>
      </w:tr>
      <w:tr>
        <w:trPr>
          <w:trHeight w:val="567" w:hRule="atLeast"/>
        </w:trPr>
        <w:tc>
          <w:tcPr>
            <w:tcW w:w="8948" w:type="dxa"/>
            <w:gridSpan w:val="11"/>
            <w:vAlign w:val="top"/>
          </w:tcPr>
          <w:p>
            <w:pPr>
              <w:widowControl w:val="0"/>
              <w:numPr>
                <w:numId w:val="0"/>
              </w:numPr>
              <w:wordWrap/>
              <w:adjustRightInd/>
              <w:snapToGrid/>
              <w:spacing w:before="0" w:after="0" w:line="360" w:lineRule="auto"/>
              <w:ind w:leftChars="0" w:right="0"/>
              <w:jc w:val="both"/>
              <w:textAlignment w:val="auto"/>
              <w:outlineLvl w:val="9"/>
              <w:rPr>
                <w:rFonts w:hint="eastAsia" w:ascii="宋体" w:hAnsi="宋体" w:eastAsia="宋体" w:cs="宋体"/>
                <w:sz w:val="24"/>
                <w:szCs w:val="24"/>
              </w:rPr>
            </w:pPr>
            <w:r>
              <w:rPr>
                <w:rFonts w:hint="eastAsia" w:ascii="宋体" w:hAnsi="宋体" w:cs="宋体"/>
                <w:sz w:val="24"/>
                <w:szCs w:val="24"/>
                <w:lang w:eastAsia="zh-CN"/>
              </w:rPr>
              <w:t>考核情况：</w:t>
            </w:r>
          </w:p>
          <w:p>
            <w:pPr>
              <w:widowControl w:val="0"/>
              <w:numPr>
                <w:ilvl w:val="0"/>
                <w:numId w:val="2"/>
              </w:numPr>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与其生产经营规模相适应</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p>
          <w:p>
            <w:pPr>
              <w:widowControl w:val="0"/>
              <w:numPr>
                <w:ilvl w:val="0"/>
                <w:numId w:val="2"/>
              </w:numPr>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rPr>
              <w:t>与其生产实际需要相符合</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p>
          <w:p>
            <w:pPr>
              <w:widowControl w:val="0"/>
              <w:numPr>
                <w:ilvl w:val="0"/>
                <w:numId w:val="2"/>
              </w:numPr>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rPr>
              <w:t>与其实际购机能力相匹配</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p>
          <w:p>
            <w:pPr>
              <w:widowControl w:val="0"/>
              <w:wordWrap/>
              <w:adjustRightInd/>
              <w:snapToGrid/>
              <w:spacing w:before="0" w:after="0" w:line="480" w:lineRule="auto"/>
              <w:ind w:left="0" w:leftChars="0" w:right="0" w:firstLine="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lang w:eastAsia="zh-CN"/>
              </w:rPr>
              <w:t>考核</w:t>
            </w:r>
            <w:r>
              <w:rPr>
                <w:rFonts w:hint="eastAsia" w:ascii="宋体" w:hAnsi="宋体" w:eastAsia="宋体" w:cs="宋体"/>
                <w:sz w:val="24"/>
                <w:szCs w:val="24"/>
              </w:rPr>
              <w:t>人签字：</w:t>
            </w:r>
          </w:p>
          <w:p>
            <w:pPr>
              <w:widowControl w:val="0"/>
              <w:numPr>
                <w:numId w:val="0"/>
              </w:numPr>
              <w:wordWrap/>
              <w:adjustRightInd/>
              <w:snapToGrid/>
              <w:spacing w:before="0" w:after="0" w:line="480" w:lineRule="auto"/>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201</w:t>
            </w:r>
            <w:r>
              <w:rPr>
                <w:rFonts w:hint="eastAsia" w:ascii="宋体" w:hAnsi="宋体" w:cs="宋体"/>
                <w:sz w:val="24"/>
                <w:szCs w:val="24"/>
                <w:lang w:val="en-US" w:eastAsia="zh-CN"/>
              </w:rPr>
              <w:t>9</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日</w:t>
            </w:r>
          </w:p>
        </w:tc>
      </w:tr>
    </w:tbl>
    <w:p>
      <w:pPr>
        <w:widowControl w:val="0"/>
        <w:wordWrap/>
        <w:adjustRightInd/>
        <w:snapToGrid/>
        <w:spacing w:before="0" w:after="0" w:line="240" w:lineRule="auto"/>
        <w:ind w:left="0" w:leftChars="0" w:right="0" w:firstLine="0" w:firstLineChars="0"/>
        <w:jc w:val="both"/>
        <w:textAlignment w:val="auto"/>
        <w:outlineLvl w:val="9"/>
        <w:rPr>
          <w:rFonts w:hint="eastAsia"/>
          <w:lang w:eastAsia="zh-CN"/>
        </w:rPr>
      </w:pPr>
      <w:r>
        <w:rPr>
          <w:rFonts w:hint="eastAsia" w:ascii="黑体" w:hAnsi="黑体" w:eastAsia="黑体" w:cs="黑体"/>
          <w:sz w:val="24"/>
          <w:szCs w:val="24"/>
          <w:lang w:eastAsia="zh-CN"/>
        </w:rPr>
        <w:t>注：</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跨省、市、县作业的需要在作业乡（镇）、村、组前注明省、市、县名称。</w:t>
      </w:r>
    </w:p>
    <w:p>
      <w:pPr>
        <w:widowControl w:val="0"/>
        <w:wordWrap/>
        <w:adjustRightInd/>
        <w:snapToGrid/>
        <w:spacing w:before="0" w:after="0" w:line="240" w:lineRule="auto"/>
        <w:ind w:left="0" w:leftChars="0" w:right="0" w:firstLine="0" w:firstLineChars="0"/>
        <w:jc w:val="both"/>
        <w:textAlignment w:val="auto"/>
        <w:outlineLvl w:val="9"/>
        <w:rPr>
          <w:rFonts w:hint="eastAsia" w:ascii="仿宋" w:hAnsi="仿宋" w:eastAsia="仿宋" w:cs="仿宋"/>
          <w:b w:val="0"/>
          <w:bCs/>
          <w:sz w:val="32"/>
          <w:szCs w:val="32"/>
          <w:lang w:eastAsia="zh-CN"/>
        </w:rPr>
        <w:sectPr>
          <w:pgSz w:w="11906" w:h="16838"/>
          <w:pgMar w:top="2098" w:right="1531" w:bottom="1474" w:left="1531" w:header="851" w:footer="992" w:gutter="0"/>
          <w:paperSrc w:first="0" w:other="0"/>
          <w:cols w:space="720" w:num="1"/>
          <w:docGrid w:type="lines" w:linePitch="315"/>
        </w:sectPr>
      </w:pPr>
      <w:r>
        <w:rPr>
          <w:rFonts w:hint="eastAsia" w:ascii="宋体" w:hAnsi="宋体" w:eastAsia="宋体" w:cs="宋体"/>
          <w:sz w:val="24"/>
          <w:szCs w:val="24"/>
          <w:lang w:val="en-US" w:eastAsia="zh-CN"/>
        </w:rPr>
        <w:t xml:space="preserve">    2、“</w:t>
      </w:r>
      <w:r>
        <w:rPr>
          <w:rFonts w:hint="eastAsia" w:ascii="宋体" w:hAnsi="宋体" w:eastAsia="宋体" w:cs="宋体"/>
          <w:sz w:val="24"/>
          <w:szCs w:val="24"/>
          <w:lang w:eastAsia="zh-CN"/>
        </w:rPr>
        <w:t>到目前作业总量”按照“数量</w:t>
      </w:r>
      <w:r>
        <w:rPr>
          <w:rFonts w:hint="eastAsia" w:ascii="宋体" w:hAnsi="宋体" w:eastAsia="宋体" w:cs="宋体"/>
          <w:sz w:val="24"/>
          <w:szCs w:val="24"/>
          <w:lang w:val="en-US" w:eastAsia="zh-CN"/>
        </w:rPr>
        <w:t>+单位”的格式填写或者表明作业状况</w:t>
      </w:r>
      <w:r>
        <w:rPr>
          <w:rFonts w:hint="eastAsia" w:ascii="宋体" w:hAnsi="宋体" w:cs="宋体"/>
          <w:sz w:val="24"/>
          <w:szCs w:val="24"/>
          <w:lang w:val="en-US" w:eastAsia="zh-CN"/>
        </w:rPr>
        <w:t>。</w:t>
      </w:r>
    </w:p>
    <w:tbl>
      <w:tblPr>
        <w:tblW w:w="1513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50"/>
        <w:gridCol w:w="1725"/>
        <w:gridCol w:w="1275"/>
        <w:gridCol w:w="1935"/>
        <w:gridCol w:w="3735"/>
        <w:gridCol w:w="4440"/>
        <w:gridCol w:w="1275"/>
      </w:tblGrid>
      <w:tr>
        <w:trPr>
          <w:trHeight w:val="285" w:hRule="atLeast"/>
          <w:jc w:val="center"/>
        </w:trPr>
        <w:tc>
          <w:tcPr>
            <w:tcW w:w="2475" w:type="dxa"/>
            <w:gridSpan w:val="2"/>
            <w:vAlign w:val="center"/>
          </w:tcPr>
          <w:p>
            <w:pPr>
              <w:widowControl/>
              <w:jc w:val="left"/>
              <w:rPr>
                <w:rFonts w:ascii="黑体" w:hAnsi="黑体" w:eastAsia="黑体" w:cs="宋体"/>
                <w:color w:val="000000"/>
                <w:kern w:val="0"/>
                <w:sz w:val="24"/>
                <w:szCs w:val="24"/>
              </w:rPr>
            </w:pPr>
            <w:r>
              <w:rPr>
                <w:rFonts w:hint="eastAsia" w:ascii="黑体" w:hAnsi="黑体" w:eastAsia="黑体" w:cs="宋体"/>
                <w:color w:val="000000"/>
                <w:kern w:val="0"/>
                <w:sz w:val="24"/>
                <w:szCs w:val="24"/>
              </w:rPr>
              <w:t>附件</w:t>
            </w:r>
            <w:r>
              <w:rPr>
                <w:rFonts w:hint="eastAsia" w:ascii="黑体" w:hAnsi="黑体" w:eastAsia="黑体" w:cs="宋体"/>
                <w:color w:val="000000"/>
                <w:kern w:val="0"/>
                <w:sz w:val="24"/>
                <w:szCs w:val="24"/>
                <w:lang w:val="en-US" w:eastAsia="zh-CN"/>
              </w:rPr>
              <w:t>8</w:t>
            </w:r>
          </w:p>
        </w:tc>
        <w:tc>
          <w:tcPr>
            <w:tcW w:w="1275" w:type="dxa"/>
            <w:vAlign w:val="center"/>
          </w:tcPr>
          <w:p>
            <w:pPr>
              <w:widowControl/>
              <w:jc w:val="left"/>
              <w:rPr>
                <w:rFonts w:ascii="宋体" w:hAnsi="宋体" w:cs="宋体"/>
                <w:color w:val="000000"/>
                <w:kern w:val="0"/>
                <w:sz w:val="24"/>
                <w:szCs w:val="24"/>
              </w:rPr>
            </w:pPr>
          </w:p>
        </w:tc>
        <w:tc>
          <w:tcPr>
            <w:tcW w:w="1935" w:type="dxa"/>
            <w:vAlign w:val="center"/>
          </w:tcPr>
          <w:p>
            <w:pPr>
              <w:widowControl/>
              <w:jc w:val="left"/>
              <w:rPr>
                <w:rFonts w:ascii="宋体" w:hAnsi="宋体" w:cs="宋体"/>
                <w:color w:val="000000"/>
                <w:kern w:val="0"/>
                <w:sz w:val="24"/>
                <w:szCs w:val="24"/>
              </w:rPr>
            </w:pPr>
          </w:p>
        </w:tc>
        <w:tc>
          <w:tcPr>
            <w:tcW w:w="3735" w:type="dxa"/>
            <w:vAlign w:val="center"/>
          </w:tcPr>
          <w:p>
            <w:pPr>
              <w:widowControl/>
              <w:jc w:val="left"/>
              <w:rPr>
                <w:rFonts w:ascii="宋体" w:hAnsi="宋体" w:cs="宋体"/>
                <w:color w:val="000000"/>
                <w:kern w:val="0"/>
                <w:sz w:val="24"/>
                <w:szCs w:val="24"/>
              </w:rPr>
            </w:pPr>
          </w:p>
        </w:tc>
        <w:tc>
          <w:tcPr>
            <w:tcW w:w="4440" w:type="dxa"/>
            <w:vAlign w:val="center"/>
          </w:tcPr>
          <w:p>
            <w:pPr>
              <w:widowControl/>
              <w:jc w:val="left"/>
              <w:rPr>
                <w:rFonts w:ascii="宋体" w:hAnsi="宋体" w:cs="宋体"/>
                <w:color w:val="000000"/>
                <w:kern w:val="0"/>
                <w:sz w:val="24"/>
                <w:szCs w:val="24"/>
              </w:rPr>
            </w:pPr>
          </w:p>
        </w:tc>
        <w:tc>
          <w:tcPr>
            <w:tcW w:w="1275" w:type="dxa"/>
            <w:vAlign w:val="center"/>
          </w:tcPr>
          <w:p>
            <w:pPr>
              <w:widowControl/>
              <w:jc w:val="left"/>
              <w:rPr>
                <w:rFonts w:ascii="宋体" w:hAnsi="宋体" w:cs="宋体"/>
                <w:color w:val="000000"/>
                <w:kern w:val="0"/>
                <w:sz w:val="24"/>
                <w:szCs w:val="24"/>
              </w:rPr>
            </w:pPr>
          </w:p>
        </w:tc>
      </w:tr>
      <w:tr>
        <w:trPr>
          <w:trHeight w:val="795" w:hRule="atLeast"/>
          <w:jc w:val="center"/>
        </w:trPr>
        <w:tc>
          <w:tcPr>
            <w:tcW w:w="15135" w:type="dxa"/>
            <w:gridSpan w:val="7"/>
            <w:vAlign w:val="center"/>
          </w:tcPr>
          <w:p>
            <w:pPr>
              <w:widowControl/>
              <w:jc w:val="center"/>
              <w:rPr>
                <w:rFonts w:ascii="方正小标宋_GBK" w:hAnsi="宋体" w:eastAsia="方正小标宋_GBK" w:cs="宋体"/>
                <w:color w:val="000000"/>
                <w:kern w:val="0"/>
                <w:sz w:val="32"/>
                <w:szCs w:val="32"/>
              </w:rPr>
            </w:pPr>
            <w:r>
              <w:rPr>
                <w:rFonts w:hint="eastAsia" w:ascii="方正小标宋_GBK" w:hAnsi="宋体" w:eastAsia="方正小标宋_GBK" w:cs="宋体"/>
                <w:color w:val="000000"/>
                <w:kern w:val="0"/>
                <w:sz w:val="32"/>
                <w:szCs w:val="32"/>
              </w:rPr>
              <w:t>吉林省2019年度农机购置补贴机具补贴额一览表（第一批）</w:t>
            </w:r>
          </w:p>
        </w:tc>
      </w:tr>
      <w:tr>
        <w:trPr>
          <w:trHeight w:val="28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序号</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大类</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小类</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品目</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分档名称</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基本配置和参数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中央补贴额</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铧式犁</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单体幅宽</w:t>
            </w:r>
            <w:r>
              <w:rPr>
                <w:rFonts w:ascii="宋体" w:hAnsi="宋体" w:cs="宋体"/>
                <w:color w:val="000000"/>
                <w:kern w:val="0"/>
                <w:sz w:val="18"/>
                <w:szCs w:val="18"/>
              </w:rPr>
              <w:t>35cm以下，3—4铧翻转犁</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单体幅宽＜</w:t>
            </w:r>
            <w:r>
              <w:rPr>
                <w:rFonts w:ascii="宋体" w:hAnsi="宋体" w:cs="宋体"/>
                <w:color w:val="000000"/>
                <w:kern w:val="0"/>
                <w:sz w:val="18"/>
                <w:szCs w:val="18"/>
              </w:rPr>
              <w:t>35cm；铧体个数3—4铧；液压翻转</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铧式犁</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单体幅宽</w:t>
            </w:r>
            <w:r>
              <w:rPr>
                <w:rFonts w:ascii="宋体" w:hAnsi="宋体" w:cs="宋体"/>
                <w:color w:val="000000"/>
                <w:kern w:val="0"/>
                <w:sz w:val="18"/>
                <w:szCs w:val="18"/>
              </w:rPr>
              <w:t>35cm以下，5铧及以上翻转犁</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单体幅宽＜</w:t>
            </w:r>
            <w:r>
              <w:rPr>
                <w:rFonts w:ascii="宋体" w:hAnsi="宋体" w:cs="宋体"/>
                <w:color w:val="000000"/>
                <w:kern w:val="0"/>
                <w:sz w:val="18"/>
                <w:szCs w:val="18"/>
              </w:rPr>
              <w:t>35cm； 铧体个数≥5铧；液压翻转</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2500</w:t>
            </w:r>
          </w:p>
        </w:tc>
      </w:tr>
      <w:tr>
        <w:trPr>
          <w:trHeight w:val="390" w:hRule="atLeast"/>
          <w:jc w:val="center"/>
        </w:trPr>
        <w:tc>
          <w:tcPr>
            <w:tcW w:w="750" w:type="dxa"/>
            <w:tcBorders>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w:t>
            </w:r>
          </w:p>
        </w:tc>
        <w:tc>
          <w:tcPr>
            <w:tcW w:w="172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铧式犁</w:t>
            </w:r>
          </w:p>
        </w:tc>
        <w:tc>
          <w:tcPr>
            <w:tcW w:w="3735" w:type="dxa"/>
            <w:tcBorders>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单体幅宽</w:t>
            </w:r>
            <w:r>
              <w:rPr>
                <w:rFonts w:ascii="宋体" w:hAnsi="宋体" w:cs="宋体"/>
                <w:color w:val="000000"/>
                <w:kern w:val="0"/>
                <w:sz w:val="18"/>
                <w:szCs w:val="18"/>
              </w:rPr>
              <w:t>35cm及以上，3—4铧翻转犁</w:t>
            </w:r>
          </w:p>
        </w:tc>
        <w:tc>
          <w:tcPr>
            <w:tcW w:w="4440" w:type="dxa"/>
            <w:tcBorders>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单体幅宽≥</w:t>
            </w:r>
            <w:r>
              <w:rPr>
                <w:rFonts w:ascii="宋体" w:hAnsi="宋体" w:cs="宋体"/>
                <w:color w:val="000000"/>
                <w:kern w:val="0"/>
                <w:sz w:val="18"/>
                <w:szCs w:val="18"/>
              </w:rPr>
              <w:t>35cm；铧体个数3—4铧；液压翻转</w:t>
            </w:r>
          </w:p>
        </w:tc>
        <w:tc>
          <w:tcPr>
            <w:tcW w:w="1275" w:type="dxa"/>
            <w:tcBorders>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4400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铧式犁</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单体幅宽</w:t>
            </w:r>
            <w:r>
              <w:rPr>
                <w:rFonts w:ascii="宋体" w:hAnsi="宋体" w:cs="宋体"/>
                <w:color w:val="000000"/>
                <w:kern w:val="0"/>
                <w:sz w:val="18"/>
                <w:szCs w:val="18"/>
              </w:rPr>
              <w:t>35—45cm，5—6铧翻转犁</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35cm</w:t>
            </w:r>
            <w:r>
              <w:rPr>
                <w:rFonts w:ascii="宋体" w:hAnsi="宋体" w:cs="宋体"/>
                <w:color w:val="000000"/>
                <w:kern w:val="0"/>
                <w:sz w:val="18"/>
                <w:szCs w:val="18"/>
              </w:rPr>
              <w:t>≤单体幅宽＜45cm；铧体个数5—6铧；液压翻转</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4720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铧式犁</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单体幅宽</w:t>
            </w:r>
            <w:r>
              <w:rPr>
                <w:rFonts w:ascii="宋体" w:hAnsi="宋体" w:cs="宋体"/>
                <w:color w:val="000000"/>
                <w:kern w:val="0"/>
                <w:sz w:val="18"/>
                <w:szCs w:val="18"/>
              </w:rPr>
              <w:t>35—45cm，7铧及以上翻转犁</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35cm</w:t>
            </w:r>
            <w:r>
              <w:rPr>
                <w:rFonts w:ascii="宋体" w:hAnsi="宋体" w:cs="宋体"/>
                <w:color w:val="000000"/>
                <w:kern w:val="0"/>
                <w:sz w:val="18"/>
                <w:szCs w:val="18"/>
              </w:rPr>
              <w:t>≤单体幅宽＜45cm；铧体个数≥7铧；液压翻转</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5050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铧式犁</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单体幅宽</w:t>
            </w:r>
            <w:r>
              <w:rPr>
                <w:rFonts w:ascii="宋体" w:hAnsi="宋体" w:cs="宋体"/>
                <w:color w:val="000000"/>
                <w:kern w:val="0"/>
                <w:sz w:val="18"/>
                <w:szCs w:val="18"/>
              </w:rPr>
              <w:t>45cm及以上，5—6铧翻转犁</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单体幅宽≥</w:t>
            </w:r>
            <w:r>
              <w:rPr>
                <w:rFonts w:ascii="宋体" w:hAnsi="宋体" w:cs="宋体"/>
                <w:color w:val="000000"/>
                <w:kern w:val="0"/>
                <w:sz w:val="18"/>
                <w:szCs w:val="18"/>
              </w:rPr>
              <w:t>45cm；铧体个数5—6铧；液压翻转</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8200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铧式犁</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单体幅宽</w:t>
            </w:r>
            <w:r>
              <w:rPr>
                <w:rFonts w:ascii="宋体" w:hAnsi="宋体" w:cs="宋体"/>
                <w:color w:val="000000"/>
                <w:kern w:val="0"/>
                <w:sz w:val="18"/>
                <w:szCs w:val="18"/>
              </w:rPr>
              <w:t>45cm及以上，7铧及以上翻转犁</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单体幅宽≥</w:t>
            </w:r>
            <w:r>
              <w:rPr>
                <w:rFonts w:ascii="宋体" w:hAnsi="宋体" w:cs="宋体"/>
                <w:color w:val="000000"/>
                <w:kern w:val="0"/>
                <w:sz w:val="18"/>
                <w:szCs w:val="18"/>
              </w:rPr>
              <w:t>45cm；铧体个数≥7铧；液压翻转</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8500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旋耕机（只补贴驱动型埋茬起浆机）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幅宽＜</w:t>
            </w:r>
            <w:r>
              <w:rPr>
                <w:rFonts w:ascii="Times New Roman" w:hAnsi="Times New Roman"/>
                <w:color w:val="000000"/>
                <w:kern w:val="0"/>
                <w:sz w:val="18"/>
                <w:szCs w:val="18"/>
              </w:rPr>
              <w:t>1.8m</w:t>
            </w:r>
            <w:r>
              <w:rPr>
                <w:rFonts w:ascii="宋体" w:hAnsi="宋体" w:cs="宋体"/>
                <w:color w:val="000000"/>
                <w:kern w:val="0"/>
                <w:sz w:val="18"/>
                <w:szCs w:val="18"/>
              </w:rPr>
              <w:t>埋茬起浆机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幅宽＜</w:t>
            </w:r>
            <w:r>
              <w:rPr>
                <w:rFonts w:ascii="Times New Roman" w:hAnsi="Times New Roman"/>
                <w:color w:val="000000"/>
                <w:kern w:val="0"/>
                <w:sz w:val="18"/>
                <w:szCs w:val="18"/>
              </w:rPr>
              <w:t>1.8m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旋耕机（只补贴驱动型埋茬起浆机）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1.8m≤幅宽＜2.2m埋茬起浆机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1.8m≤幅宽＜2.2m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旋耕机（只补贴驱动型埋茬起浆机）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2.2m≤幅宽＜2.6m埋茬起浆机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2.2m≤幅宽＜2.6m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旋耕机（只补贴驱动型埋茬起浆机）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2.6m≤幅宽＜3.2m埋茬起浆机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2.6m≤幅宽＜3.2m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旋耕机（只补贴驱动型埋茬起浆机）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幅宽</w:t>
            </w:r>
            <w:r>
              <w:rPr>
                <w:rFonts w:ascii="Times New Roman" w:hAnsi="Times New Roman"/>
                <w:color w:val="000000"/>
                <w:kern w:val="0"/>
                <w:sz w:val="18"/>
                <w:szCs w:val="18"/>
              </w:rPr>
              <w:t>3.2m</w:t>
            </w:r>
            <w:r>
              <w:rPr>
                <w:rFonts w:ascii="宋体" w:hAnsi="宋体" w:cs="宋体"/>
                <w:color w:val="000000"/>
                <w:kern w:val="0"/>
                <w:sz w:val="18"/>
                <w:szCs w:val="18"/>
              </w:rPr>
              <w:t>及以上埋茬起浆机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幅宽</w:t>
            </w:r>
            <w:r>
              <w:rPr>
                <w:rFonts w:ascii="Times New Roman" w:hAnsi="Times New Roman"/>
                <w:color w:val="000000"/>
                <w:kern w:val="0"/>
                <w:sz w:val="18"/>
                <w:szCs w:val="18"/>
              </w:rPr>
              <w:t>3.2m</w:t>
            </w:r>
            <w:r>
              <w:rPr>
                <w:rFonts w:ascii="宋体" w:hAnsi="宋体" w:cs="宋体"/>
                <w:color w:val="000000"/>
                <w:kern w:val="0"/>
                <w:sz w:val="18"/>
                <w:szCs w:val="18"/>
              </w:rPr>
              <w:t>及以上</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深松机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铲及以下深松机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深松部件</w:t>
            </w:r>
            <w:r>
              <w:rPr>
                <w:rFonts w:ascii="宋体" w:hAnsi="宋体" w:cs="宋体"/>
                <w:color w:val="000000"/>
                <w:kern w:val="0"/>
                <w:sz w:val="18"/>
                <w:szCs w:val="18"/>
              </w:rPr>
              <w:t>3个及以下（不含凿式及深松联合整地机）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1400</w:t>
            </w:r>
          </w:p>
        </w:tc>
      </w:tr>
      <w:tr>
        <w:trPr>
          <w:trHeight w:val="28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深松机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4—5</w:t>
            </w:r>
            <w:r>
              <w:rPr>
                <w:rFonts w:ascii="宋体" w:hAnsi="宋体" w:cs="宋体"/>
                <w:color w:val="000000"/>
                <w:kern w:val="0"/>
                <w:sz w:val="18"/>
                <w:szCs w:val="18"/>
              </w:rPr>
              <w:t>铲深松机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深松部件</w:t>
            </w:r>
            <w:r>
              <w:rPr>
                <w:rFonts w:ascii="宋体" w:hAnsi="宋体" w:cs="宋体"/>
                <w:color w:val="000000"/>
                <w:kern w:val="0"/>
                <w:sz w:val="18"/>
                <w:szCs w:val="18"/>
              </w:rPr>
              <w:t>4—5个（不含凿式及深松联合整地机）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深松机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w:t>
            </w:r>
            <w:r>
              <w:rPr>
                <w:rFonts w:ascii="宋体" w:hAnsi="宋体" w:cs="宋体"/>
                <w:color w:val="000000"/>
                <w:kern w:val="0"/>
                <w:sz w:val="18"/>
                <w:szCs w:val="18"/>
              </w:rPr>
              <w:t>铲及以上深松机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深松部件</w:t>
            </w:r>
            <w:r>
              <w:rPr>
                <w:rFonts w:ascii="宋体" w:hAnsi="宋体" w:cs="宋体"/>
                <w:color w:val="000000"/>
                <w:kern w:val="0"/>
                <w:sz w:val="18"/>
                <w:szCs w:val="18"/>
              </w:rPr>
              <w:t>6个及以上（不含凿式及深松联合整地机）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3400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深松机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铲及以下振动式深松机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振动式；深松部件</w:t>
            </w:r>
            <w:r>
              <w:rPr>
                <w:rFonts w:ascii="宋体" w:hAnsi="宋体" w:cs="宋体"/>
                <w:color w:val="000000"/>
                <w:kern w:val="0"/>
                <w:sz w:val="18"/>
                <w:szCs w:val="18"/>
              </w:rPr>
              <w:t>3个及以下；具有主动振动装置（不含深松联合整地机）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1840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深松机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4—5</w:t>
            </w:r>
            <w:r>
              <w:rPr>
                <w:rFonts w:ascii="宋体" w:hAnsi="宋体" w:cs="宋体"/>
                <w:color w:val="000000"/>
                <w:kern w:val="0"/>
                <w:sz w:val="18"/>
                <w:szCs w:val="18"/>
              </w:rPr>
              <w:t>铲振动式深松机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振动式；深松部件</w:t>
            </w:r>
            <w:r>
              <w:rPr>
                <w:rFonts w:ascii="宋体" w:hAnsi="宋体" w:cs="宋体"/>
                <w:color w:val="000000"/>
                <w:kern w:val="0"/>
                <w:sz w:val="18"/>
                <w:szCs w:val="18"/>
              </w:rPr>
              <w:t>4—5个；具有主动振动装置（不含深松联合整地机）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2800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深松机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w:t>
            </w:r>
            <w:r>
              <w:rPr>
                <w:rFonts w:ascii="宋体" w:hAnsi="宋体" w:cs="宋体"/>
                <w:color w:val="000000"/>
                <w:kern w:val="0"/>
                <w:sz w:val="18"/>
                <w:szCs w:val="18"/>
              </w:rPr>
              <w:t>铲及以上振动式深松机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振动式；深松部件</w:t>
            </w:r>
            <w:r>
              <w:rPr>
                <w:rFonts w:ascii="宋体" w:hAnsi="宋体" w:cs="宋体"/>
                <w:color w:val="000000"/>
                <w:kern w:val="0"/>
                <w:sz w:val="18"/>
                <w:szCs w:val="18"/>
              </w:rPr>
              <w:t>6个及以上；具有主动振动装置（不含深松联合整地机）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3600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微耕机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功率</w:t>
            </w:r>
            <w:r>
              <w:rPr>
                <w:rFonts w:ascii="宋体" w:hAnsi="宋体" w:cs="宋体"/>
                <w:color w:val="000000"/>
                <w:kern w:val="0"/>
                <w:sz w:val="18"/>
                <w:szCs w:val="18"/>
              </w:rPr>
              <w:t>4.0kW及以上微耕机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配套功率≥</w:t>
            </w:r>
            <w:r>
              <w:rPr>
                <w:rFonts w:ascii="宋体" w:hAnsi="宋体" w:cs="宋体"/>
                <w:color w:val="000000"/>
                <w:kern w:val="0"/>
                <w:sz w:val="18"/>
                <w:szCs w:val="18"/>
              </w:rPr>
              <w:t>4.0kW</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950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耕整地机械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整地机械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筑埂机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筑埂高度</w:t>
            </w:r>
            <w:r>
              <w:rPr>
                <w:rFonts w:ascii="宋体" w:hAnsi="宋体" w:cs="宋体"/>
                <w:color w:val="000000"/>
                <w:kern w:val="0"/>
                <w:sz w:val="18"/>
                <w:szCs w:val="18"/>
              </w:rPr>
              <w:t>25cm及以上</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筑埂高度≥</w:t>
            </w:r>
            <w:r>
              <w:rPr>
                <w:rFonts w:ascii="宋体" w:hAnsi="宋体" w:cs="宋体"/>
                <w:color w:val="000000"/>
                <w:kern w:val="0"/>
                <w:sz w:val="18"/>
                <w:szCs w:val="18"/>
              </w:rPr>
              <w:t>25cm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4600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条播机</w:t>
            </w:r>
            <w:r>
              <w:rPr>
                <w:rFonts w:ascii="宋体" w:hAnsi="宋体" w:cs="宋体"/>
                <w:color w:val="000000"/>
                <w:kern w:val="0"/>
                <w:sz w:val="18"/>
                <w:szCs w:val="18"/>
              </w:rPr>
              <w:t xml:space="preserve"> </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w:t>
            </w:r>
            <w:r>
              <w:rPr>
                <w:rFonts w:ascii="宋体" w:hAnsi="宋体" w:cs="宋体"/>
                <w:color w:val="000000"/>
                <w:kern w:val="0"/>
                <w:sz w:val="18"/>
                <w:szCs w:val="18"/>
              </w:rPr>
              <w:t xml:space="preserve">行及以下条播机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播种行数≤</w:t>
            </w:r>
            <w:r>
              <w:rPr>
                <w:rFonts w:ascii="宋体" w:hAnsi="宋体" w:cs="宋体"/>
                <w:color w:val="000000"/>
                <w:kern w:val="0"/>
                <w:sz w:val="18"/>
                <w:szCs w:val="18"/>
              </w:rPr>
              <w:t xml:space="preserve">6行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360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条播机</w:t>
            </w:r>
            <w:r>
              <w:rPr>
                <w:rFonts w:ascii="宋体" w:hAnsi="宋体" w:cs="宋体"/>
                <w:color w:val="000000"/>
                <w:kern w:val="0"/>
                <w:sz w:val="18"/>
                <w:szCs w:val="18"/>
              </w:rPr>
              <w:t xml:space="preserve"> </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7—11</w:t>
            </w:r>
            <w:r>
              <w:rPr>
                <w:rFonts w:ascii="宋体" w:hAnsi="宋体" w:cs="宋体"/>
                <w:color w:val="000000"/>
                <w:kern w:val="0"/>
                <w:sz w:val="18"/>
                <w:szCs w:val="18"/>
              </w:rPr>
              <w:t xml:space="preserve">行条播机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7</w:t>
            </w:r>
            <w:r>
              <w:rPr>
                <w:rFonts w:ascii="宋体" w:hAnsi="宋体" w:cs="宋体"/>
                <w:color w:val="000000"/>
                <w:kern w:val="0"/>
                <w:sz w:val="18"/>
                <w:szCs w:val="18"/>
              </w:rPr>
              <w:t xml:space="preserve">行≤播种行数≤11行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条播机</w:t>
            </w:r>
            <w:r>
              <w:rPr>
                <w:rFonts w:ascii="宋体" w:hAnsi="宋体" w:cs="宋体"/>
                <w:color w:val="000000"/>
                <w:kern w:val="0"/>
                <w:sz w:val="18"/>
                <w:szCs w:val="18"/>
              </w:rPr>
              <w:t xml:space="preserve"> </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12—18</w:t>
            </w:r>
            <w:r>
              <w:rPr>
                <w:rFonts w:ascii="宋体" w:hAnsi="宋体" w:cs="宋体"/>
                <w:color w:val="000000"/>
                <w:kern w:val="0"/>
                <w:sz w:val="18"/>
                <w:szCs w:val="18"/>
              </w:rPr>
              <w:t xml:space="preserve">行条播机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w:t>
            </w:r>
            <w:r>
              <w:rPr>
                <w:rFonts w:ascii="宋体" w:hAnsi="宋体" w:cs="宋体"/>
                <w:color w:val="000000"/>
                <w:kern w:val="0"/>
                <w:sz w:val="18"/>
                <w:szCs w:val="18"/>
              </w:rPr>
              <w:t xml:space="preserve">行≤播种行数≤18行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条播机</w:t>
            </w:r>
            <w:r>
              <w:rPr>
                <w:rFonts w:ascii="宋体" w:hAnsi="宋体" w:cs="宋体"/>
                <w:color w:val="000000"/>
                <w:kern w:val="0"/>
                <w:sz w:val="18"/>
                <w:szCs w:val="18"/>
              </w:rPr>
              <w:t xml:space="preserve"> </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19—24</w:t>
            </w:r>
            <w:r>
              <w:rPr>
                <w:rFonts w:ascii="宋体" w:hAnsi="宋体" w:cs="宋体"/>
                <w:color w:val="000000"/>
                <w:kern w:val="0"/>
                <w:sz w:val="18"/>
                <w:szCs w:val="18"/>
              </w:rPr>
              <w:t xml:space="preserve">行条播机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19</w:t>
            </w:r>
            <w:r>
              <w:rPr>
                <w:rFonts w:ascii="宋体" w:hAnsi="宋体" w:cs="宋体"/>
                <w:color w:val="000000"/>
                <w:kern w:val="0"/>
                <w:sz w:val="18"/>
                <w:szCs w:val="18"/>
              </w:rPr>
              <w:t xml:space="preserve">行≤播种行数≤24行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条播机</w:t>
            </w:r>
            <w:r>
              <w:rPr>
                <w:rFonts w:ascii="宋体" w:hAnsi="宋体" w:cs="宋体"/>
                <w:color w:val="000000"/>
                <w:kern w:val="0"/>
                <w:sz w:val="18"/>
                <w:szCs w:val="18"/>
              </w:rPr>
              <w:t xml:space="preserve"> </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25</w:t>
            </w:r>
            <w:r>
              <w:rPr>
                <w:rFonts w:ascii="宋体" w:hAnsi="宋体" w:cs="宋体"/>
                <w:color w:val="000000"/>
                <w:kern w:val="0"/>
                <w:sz w:val="18"/>
                <w:szCs w:val="18"/>
              </w:rPr>
              <w:t xml:space="preserve">行及以上条播机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播种行数≥</w:t>
            </w:r>
            <w:r>
              <w:rPr>
                <w:rFonts w:ascii="宋体" w:hAnsi="宋体" w:cs="宋体"/>
                <w:color w:val="000000"/>
                <w:kern w:val="0"/>
                <w:sz w:val="18"/>
                <w:szCs w:val="18"/>
              </w:rPr>
              <w:t xml:space="preserve">25行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4500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穴播机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4—5</w:t>
            </w:r>
            <w:r>
              <w:rPr>
                <w:rFonts w:ascii="宋体" w:hAnsi="宋体" w:cs="宋体"/>
                <w:color w:val="000000"/>
                <w:kern w:val="0"/>
                <w:sz w:val="18"/>
                <w:szCs w:val="18"/>
              </w:rPr>
              <w:t>行穴播机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普通排种器；播种行数</w:t>
            </w:r>
            <w:r>
              <w:rPr>
                <w:rFonts w:ascii="宋体" w:hAnsi="宋体" w:cs="宋体"/>
                <w:color w:val="000000"/>
                <w:kern w:val="0"/>
                <w:sz w:val="18"/>
                <w:szCs w:val="18"/>
              </w:rPr>
              <w:t>4、5行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穴播机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w:t>
            </w:r>
            <w:r>
              <w:rPr>
                <w:rFonts w:ascii="宋体" w:hAnsi="宋体" w:cs="宋体"/>
                <w:color w:val="000000"/>
                <w:kern w:val="0"/>
                <w:sz w:val="18"/>
                <w:szCs w:val="18"/>
              </w:rPr>
              <w:t>行及以上穴播机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普通排种器；播种行数≥</w:t>
            </w:r>
            <w:r>
              <w:rPr>
                <w:rFonts w:ascii="宋体" w:hAnsi="宋体" w:cs="宋体"/>
                <w:color w:val="000000"/>
                <w:kern w:val="0"/>
                <w:sz w:val="18"/>
                <w:szCs w:val="18"/>
              </w:rPr>
              <w:t>6行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1890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穴播机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4—5</w:t>
            </w:r>
            <w:r>
              <w:rPr>
                <w:rFonts w:ascii="宋体" w:hAnsi="宋体" w:cs="宋体"/>
                <w:color w:val="000000"/>
                <w:kern w:val="0"/>
                <w:sz w:val="18"/>
                <w:szCs w:val="18"/>
              </w:rPr>
              <w:t>行精量穴播机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精量排种器；播种行数</w:t>
            </w:r>
            <w:r>
              <w:rPr>
                <w:rFonts w:ascii="宋体" w:hAnsi="宋体" w:cs="宋体"/>
                <w:color w:val="000000"/>
                <w:kern w:val="0"/>
                <w:sz w:val="18"/>
                <w:szCs w:val="18"/>
              </w:rPr>
              <w:t>4、5行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2160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穴播机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6—10</w:t>
            </w:r>
            <w:r>
              <w:rPr>
                <w:rFonts w:ascii="宋体" w:hAnsi="宋体" w:cs="宋体"/>
                <w:color w:val="000000"/>
                <w:kern w:val="0"/>
                <w:sz w:val="18"/>
                <w:szCs w:val="18"/>
              </w:rPr>
              <w:t>行精量穴播机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精量排种器；</w:t>
            </w:r>
            <w:r>
              <w:rPr>
                <w:rFonts w:ascii="宋体" w:hAnsi="宋体" w:cs="宋体"/>
                <w:color w:val="000000"/>
                <w:kern w:val="0"/>
                <w:sz w:val="18"/>
                <w:szCs w:val="18"/>
              </w:rPr>
              <w:t>6行≤播种行数≤10行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4050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穴播机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11</w:t>
            </w:r>
            <w:r>
              <w:rPr>
                <w:rFonts w:ascii="宋体" w:hAnsi="宋体" w:cs="宋体"/>
                <w:color w:val="000000"/>
                <w:kern w:val="0"/>
                <w:sz w:val="18"/>
                <w:szCs w:val="18"/>
              </w:rPr>
              <w:t>行及以上精量穴播机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精量排种器；播种行数≥</w:t>
            </w:r>
            <w:r>
              <w:rPr>
                <w:rFonts w:ascii="宋体" w:hAnsi="宋体" w:cs="宋体"/>
                <w:color w:val="000000"/>
                <w:kern w:val="0"/>
                <w:sz w:val="18"/>
                <w:szCs w:val="18"/>
              </w:rPr>
              <w:t>11行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6300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小粒种子播种机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3—5</w:t>
            </w:r>
            <w:r>
              <w:rPr>
                <w:rFonts w:ascii="宋体" w:hAnsi="宋体" w:cs="宋体"/>
                <w:color w:val="000000"/>
                <w:kern w:val="0"/>
                <w:sz w:val="18"/>
                <w:szCs w:val="18"/>
              </w:rPr>
              <w:t>行气力式小粒种子播种机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3行≤播种行数≤5行；施肥、播种等复式作业；排种器：气力式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小粒种子播种机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6行及以上气力式小粒种子播种机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播种行数≥6行；施肥、播种等复式作业；排种器：气力式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4290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根茎作物播种机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2—3</w:t>
            </w:r>
            <w:r>
              <w:rPr>
                <w:rFonts w:ascii="宋体" w:hAnsi="宋体" w:cs="宋体"/>
                <w:color w:val="000000"/>
                <w:kern w:val="0"/>
                <w:sz w:val="18"/>
                <w:szCs w:val="18"/>
              </w:rPr>
              <w:t>行马铃薯播种机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w:t>
            </w:r>
            <w:r>
              <w:rPr>
                <w:rFonts w:ascii="宋体" w:hAnsi="宋体" w:cs="宋体"/>
                <w:color w:val="000000"/>
                <w:kern w:val="0"/>
                <w:sz w:val="18"/>
                <w:szCs w:val="18"/>
              </w:rPr>
              <w:t>行≤播种行数≤3行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3300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根茎作物播种机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r>
              <w:rPr>
                <w:rFonts w:ascii="宋体" w:hAnsi="宋体" w:cs="宋体"/>
                <w:color w:val="000000"/>
                <w:kern w:val="0"/>
                <w:sz w:val="18"/>
                <w:szCs w:val="18"/>
              </w:rPr>
              <w:t>行及以上马铃薯播种机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播种行数≥</w:t>
            </w:r>
            <w:r>
              <w:rPr>
                <w:rFonts w:ascii="宋体" w:hAnsi="宋体" w:cs="宋体"/>
                <w:color w:val="000000"/>
                <w:kern w:val="0"/>
                <w:sz w:val="18"/>
                <w:szCs w:val="18"/>
              </w:rPr>
              <w:t>4行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4900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免耕播种机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2—3</w:t>
            </w:r>
            <w:r>
              <w:rPr>
                <w:rFonts w:ascii="宋体" w:hAnsi="宋体" w:cs="宋体"/>
                <w:color w:val="000000"/>
                <w:kern w:val="0"/>
                <w:sz w:val="18"/>
                <w:szCs w:val="18"/>
              </w:rPr>
              <w:t>行免耕穴播机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普通排种器；播种行数</w:t>
            </w:r>
            <w:r>
              <w:rPr>
                <w:rFonts w:ascii="宋体" w:hAnsi="宋体" w:cs="宋体"/>
                <w:color w:val="000000"/>
                <w:kern w:val="0"/>
                <w:sz w:val="18"/>
                <w:szCs w:val="18"/>
              </w:rPr>
              <w:t>2—3行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810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免耕播种机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4—5</w:t>
            </w:r>
            <w:r>
              <w:rPr>
                <w:rFonts w:ascii="宋体" w:hAnsi="宋体" w:cs="宋体"/>
                <w:color w:val="000000"/>
                <w:kern w:val="0"/>
                <w:sz w:val="18"/>
                <w:szCs w:val="18"/>
              </w:rPr>
              <w:t>行免耕穴播机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普通排种器；播种行数</w:t>
            </w:r>
            <w:r>
              <w:rPr>
                <w:rFonts w:ascii="宋体" w:hAnsi="宋体" w:cs="宋体"/>
                <w:color w:val="000000"/>
                <w:kern w:val="0"/>
                <w:sz w:val="18"/>
                <w:szCs w:val="18"/>
              </w:rPr>
              <w:t>4—5行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1260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免耕播种机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w:t>
            </w:r>
            <w:r>
              <w:rPr>
                <w:rFonts w:ascii="宋体" w:hAnsi="宋体" w:cs="宋体"/>
                <w:color w:val="000000"/>
                <w:kern w:val="0"/>
                <w:sz w:val="18"/>
                <w:szCs w:val="18"/>
              </w:rPr>
              <w:t>行及以上免耕穴播机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普通排种器；播种行数≥</w:t>
            </w:r>
            <w:r>
              <w:rPr>
                <w:rFonts w:ascii="宋体" w:hAnsi="宋体" w:cs="宋体"/>
                <w:color w:val="000000"/>
                <w:kern w:val="0"/>
                <w:sz w:val="18"/>
                <w:szCs w:val="18"/>
              </w:rPr>
              <w:t>6行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2520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免耕播种机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2—3</w:t>
            </w:r>
            <w:r>
              <w:rPr>
                <w:rFonts w:ascii="宋体" w:hAnsi="宋体" w:cs="宋体"/>
                <w:color w:val="000000"/>
                <w:kern w:val="0"/>
                <w:sz w:val="18"/>
                <w:szCs w:val="18"/>
              </w:rPr>
              <w:t>行精量免耕穴播机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精量排种器；播种行数</w:t>
            </w:r>
            <w:r>
              <w:rPr>
                <w:rFonts w:ascii="宋体" w:hAnsi="宋体" w:cs="宋体"/>
                <w:color w:val="000000"/>
                <w:kern w:val="0"/>
                <w:sz w:val="18"/>
                <w:szCs w:val="18"/>
              </w:rPr>
              <w:t>2—3行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免耕播种机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4—5</w:t>
            </w:r>
            <w:r>
              <w:rPr>
                <w:rFonts w:ascii="宋体" w:hAnsi="宋体" w:cs="宋体"/>
                <w:color w:val="000000"/>
                <w:kern w:val="0"/>
                <w:sz w:val="18"/>
                <w:szCs w:val="18"/>
              </w:rPr>
              <w:t>行精量免耕穴播机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精量排种器；播种行数</w:t>
            </w:r>
            <w:r>
              <w:rPr>
                <w:rFonts w:ascii="宋体" w:hAnsi="宋体" w:cs="宋体"/>
                <w:color w:val="000000"/>
                <w:kern w:val="0"/>
                <w:sz w:val="18"/>
                <w:szCs w:val="18"/>
              </w:rPr>
              <w:t>4—5行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免耕播种机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w:t>
            </w:r>
            <w:r>
              <w:rPr>
                <w:rFonts w:ascii="宋体" w:hAnsi="宋体" w:cs="宋体"/>
                <w:color w:val="000000"/>
                <w:kern w:val="0"/>
                <w:sz w:val="18"/>
                <w:szCs w:val="18"/>
              </w:rPr>
              <w:t>行及以上精量免耕穴播机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精量排种器；播种行数≥</w:t>
            </w:r>
            <w:r>
              <w:rPr>
                <w:rFonts w:ascii="宋体" w:hAnsi="宋体" w:cs="宋体"/>
                <w:color w:val="000000"/>
                <w:kern w:val="0"/>
                <w:sz w:val="18"/>
                <w:szCs w:val="18"/>
              </w:rPr>
              <w:t>6行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5220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免耕播种机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2—3</w:t>
            </w:r>
            <w:r>
              <w:rPr>
                <w:rFonts w:ascii="宋体" w:hAnsi="宋体" w:cs="宋体"/>
                <w:color w:val="000000"/>
                <w:kern w:val="0"/>
                <w:sz w:val="18"/>
                <w:szCs w:val="18"/>
              </w:rPr>
              <w:t>行牵引式免耕穴播机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精量排种器；播种行数</w:t>
            </w:r>
            <w:r>
              <w:rPr>
                <w:rFonts w:ascii="宋体" w:hAnsi="宋体" w:cs="宋体"/>
                <w:color w:val="000000"/>
                <w:kern w:val="0"/>
                <w:sz w:val="18"/>
                <w:szCs w:val="18"/>
              </w:rPr>
              <w:t>2—3行；牵引式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12300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免耕播种机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4—5</w:t>
            </w:r>
            <w:r>
              <w:rPr>
                <w:rFonts w:ascii="宋体" w:hAnsi="宋体" w:cs="宋体"/>
                <w:color w:val="000000"/>
                <w:kern w:val="0"/>
                <w:sz w:val="18"/>
                <w:szCs w:val="18"/>
              </w:rPr>
              <w:t>行牵引式免耕穴播机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精量排种器；播种行数</w:t>
            </w:r>
            <w:r>
              <w:rPr>
                <w:rFonts w:ascii="宋体" w:hAnsi="宋体" w:cs="宋体"/>
                <w:color w:val="000000"/>
                <w:kern w:val="0"/>
                <w:sz w:val="18"/>
                <w:szCs w:val="18"/>
              </w:rPr>
              <w:t>4—5行；牵引式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23300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免耕播种机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w:t>
            </w:r>
            <w:r>
              <w:rPr>
                <w:rFonts w:ascii="宋体" w:hAnsi="宋体" w:cs="宋体"/>
                <w:color w:val="000000"/>
                <w:kern w:val="0"/>
                <w:sz w:val="18"/>
                <w:szCs w:val="18"/>
              </w:rPr>
              <w:t>行及以上牵引式免耕穴播机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精量排种器；播种行数≥</w:t>
            </w:r>
            <w:r>
              <w:rPr>
                <w:rFonts w:ascii="宋体" w:hAnsi="宋体" w:cs="宋体"/>
                <w:color w:val="000000"/>
                <w:kern w:val="0"/>
                <w:sz w:val="18"/>
                <w:szCs w:val="18"/>
              </w:rPr>
              <w:t>6行；牵引式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34900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水稻直播机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8行及以上水稻(水旱)直播机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w:t>
            </w:r>
            <w:r>
              <w:rPr>
                <w:rFonts w:ascii="宋体" w:hAnsi="宋体" w:cs="宋体"/>
                <w:color w:val="000000"/>
                <w:kern w:val="0"/>
                <w:sz w:val="18"/>
                <w:szCs w:val="18"/>
              </w:rPr>
              <w:t>行及以上</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1600</w:t>
            </w:r>
          </w:p>
        </w:tc>
      </w:tr>
      <w:tr>
        <w:trPr>
          <w:trHeight w:val="49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播种机械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水稻直播机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8行及以上，自走四轮乘坐式水稻(水旱)直播机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w:t>
            </w:r>
            <w:r>
              <w:rPr>
                <w:rFonts w:ascii="宋体" w:hAnsi="宋体" w:cs="宋体"/>
                <w:color w:val="000000"/>
                <w:kern w:val="0"/>
                <w:sz w:val="18"/>
                <w:szCs w:val="18"/>
              </w:rPr>
              <w:t>行及以上，自走四轮乘坐式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9600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育苗机械设备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秧盘播种成套设备（含床土处理）</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w:t>
            </w:r>
            <w:r>
              <w:rPr>
                <w:rFonts w:ascii="宋体" w:hAnsi="宋体" w:cs="宋体"/>
                <w:color w:val="000000"/>
                <w:kern w:val="0"/>
                <w:sz w:val="18"/>
                <w:szCs w:val="18"/>
              </w:rPr>
              <w:t>200—500(盘/h)秧盘播种成套设备</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含铺底土、播种、洒水、覆土功能；</w:t>
            </w:r>
            <w:r>
              <w:rPr>
                <w:rFonts w:ascii="宋体" w:hAnsi="宋体" w:cs="宋体"/>
                <w:color w:val="000000"/>
                <w:kern w:val="0"/>
                <w:sz w:val="18"/>
                <w:szCs w:val="18"/>
              </w:rPr>
              <w:t>200(盘/h)≤生产率＜500(盘/h)</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1100</w:t>
            </w:r>
          </w:p>
        </w:tc>
      </w:tr>
      <w:tr>
        <w:trPr>
          <w:trHeight w:val="49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育苗机械设备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秧盘播种成套设备（含床土处理）</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w:t>
            </w:r>
            <w:r>
              <w:rPr>
                <w:rFonts w:ascii="宋体" w:hAnsi="宋体" w:cs="宋体"/>
                <w:color w:val="000000"/>
                <w:kern w:val="0"/>
                <w:sz w:val="18"/>
                <w:szCs w:val="18"/>
              </w:rPr>
              <w:t>500(盘/h)及以上秧盘播种成套设备</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含铺底土、播种、洒水、覆土功能；生产率≥</w:t>
            </w:r>
            <w:r>
              <w:rPr>
                <w:rFonts w:ascii="宋体" w:hAnsi="宋体" w:cs="宋体"/>
                <w:color w:val="000000"/>
                <w:kern w:val="0"/>
                <w:sz w:val="18"/>
                <w:szCs w:val="18"/>
              </w:rPr>
              <w:t>500(盘/h)</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1300</w:t>
            </w:r>
          </w:p>
        </w:tc>
      </w:tr>
      <w:tr>
        <w:trPr>
          <w:trHeight w:val="6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育苗机械设备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秧盘播种成套设备（含床土处理）</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自走式秧盘育秧播种机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含铺底土、播种、覆土、自动摆盘功能；工作效率：≥800盘/h</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栽植机械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水稻插秧机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r>
              <w:rPr>
                <w:rFonts w:ascii="宋体" w:hAnsi="宋体" w:cs="宋体"/>
                <w:color w:val="000000"/>
                <w:kern w:val="0"/>
                <w:sz w:val="18"/>
                <w:szCs w:val="18"/>
              </w:rPr>
              <w:t>行手扶步进式水稻插秧机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手扶步进式；</w:t>
            </w:r>
            <w:r>
              <w:rPr>
                <w:rFonts w:ascii="宋体" w:hAnsi="宋体" w:cs="宋体"/>
                <w:color w:val="000000"/>
                <w:kern w:val="0"/>
                <w:sz w:val="18"/>
                <w:szCs w:val="18"/>
              </w:rPr>
              <w:t>4行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4400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栽植机械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水稻插秧机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w:t>
            </w:r>
            <w:r>
              <w:rPr>
                <w:rFonts w:ascii="宋体" w:hAnsi="宋体" w:cs="宋体"/>
                <w:color w:val="000000"/>
                <w:kern w:val="0"/>
                <w:sz w:val="18"/>
                <w:szCs w:val="18"/>
              </w:rPr>
              <w:t>行及以上手扶步进式水稻插秧机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手扶步进式；</w:t>
            </w:r>
            <w:r>
              <w:rPr>
                <w:rFonts w:ascii="宋体" w:hAnsi="宋体" w:cs="宋体"/>
                <w:color w:val="000000"/>
                <w:kern w:val="0"/>
                <w:sz w:val="18"/>
                <w:szCs w:val="18"/>
              </w:rPr>
              <w:t>6行及以上</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5600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栽植机械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水稻插秧机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w:t>
            </w:r>
            <w:r>
              <w:rPr>
                <w:rFonts w:ascii="宋体" w:hAnsi="宋体" w:cs="宋体"/>
                <w:color w:val="000000"/>
                <w:kern w:val="0"/>
                <w:sz w:val="18"/>
                <w:szCs w:val="18"/>
              </w:rPr>
              <w:t>行及以上独轮乘坐式水稻插秧机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独轮乘坐式；</w:t>
            </w:r>
            <w:r>
              <w:rPr>
                <w:rFonts w:ascii="宋体" w:hAnsi="宋体" w:cs="宋体"/>
                <w:color w:val="000000"/>
                <w:kern w:val="0"/>
                <w:sz w:val="18"/>
                <w:szCs w:val="18"/>
              </w:rPr>
              <w:t>6行及以上</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4200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栽植机械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水稻插秧机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r>
              <w:rPr>
                <w:rFonts w:ascii="宋体" w:hAnsi="宋体" w:cs="宋体"/>
                <w:color w:val="000000"/>
                <w:kern w:val="0"/>
                <w:sz w:val="18"/>
                <w:szCs w:val="18"/>
              </w:rPr>
              <w:t>行四轮乘坐式水稻插秧机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四轮乘坐式；</w:t>
            </w:r>
            <w:r>
              <w:rPr>
                <w:rFonts w:ascii="宋体" w:hAnsi="宋体" w:cs="宋体"/>
                <w:color w:val="000000"/>
                <w:kern w:val="0"/>
                <w:sz w:val="18"/>
                <w:szCs w:val="18"/>
              </w:rPr>
              <w:t>4行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栽植机械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水稻插秧机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6—7</w:t>
            </w:r>
            <w:r>
              <w:rPr>
                <w:rFonts w:ascii="宋体" w:hAnsi="宋体" w:cs="宋体"/>
                <w:color w:val="000000"/>
                <w:kern w:val="0"/>
                <w:sz w:val="18"/>
                <w:szCs w:val="18"/>
              </w:rPr>
              <w:t>行四轮乘坐式水稻插秧机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四轮乘坐式；</w:t>
            </w:r>
            <w:r>
              <w:rPr>
                <w:rFonts w:ascii="宋体" w:hAnsi="宋体" w:cs="宋体"/>
                <w:color w:val="000000"/>
                <w:kern w:val="0"/>
                <w:sz w:val="18"/>
                <w:szCs w:val="18"/>
              </w:rPr>
              <w:t>6、7行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27000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栽植机械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水稻插秧机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8行及以上四轮乘坐式水稻插秧机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四轮乘坐式；8行及以上</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38600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栽植机械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秧苗移栽机（只补贴水稻钵苗移栽机和蔬菜栽植机）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3行及以上秧苗移栽机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行数≥3行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5400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栽植机械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秧苗移栽机（只补贴水稻钵苗移栽机和蔬菜栽植机）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1-2行自走式秧苗移栽机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自走式,行数1、2行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6300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栽植机械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秧苗移栽机（只补贴水稻钵苗移栽机和蔬菜栽植机）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3行及以上自走式秧苗移栽机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自走式,行数≥3行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8100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栽植机械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秧苗移栽机（只补贴水稻钵苗移栽机和蔬菜栽植机）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6—7行四轮乘坐式水稻钵苗移栽机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四轮乘坐式；6、7行</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27000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栽植机械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秧苗移栽机（只补贴水稻钵苗移栽机和蔬菜栽植机）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color w:val="000000"/>
                <w:kern w:val="0"/>
                <w:sz w:val="18"/>
                <w:szCs w:val="18"/>
              </w:rPr>
            </w:pPr>
            <w:r>
              <w:rPr>
                <w:rFonts w:ascii="Times New Roman" w:hAnsi="Times New Roman"/>
                <w:color w:val="000000"/>
                <w:kern w:val="0"/>
                <w:sz w:val="18"/>
                <w:szCs w:val="18"/>
              </w:rPr>
              <w:t>8</w:t>
            </w:r>
            <w:r>
              <w:rPr>
                <w:rFonts w:ascii="宋体" w:hAnsi="宋体"/>
                <w:color w:val="000000"/>
                <w:kern w:val="0"/>
                <w:sz w:val="18"/>
                <w:szCs w:val="18"/>
              </w:rPr>
              <w:t>行及以上四轮乘坐式水稻钵苗移栽机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四轮乘坐式；8行及以上</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38600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施肥机械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施肥机（水稻侧深施肥装置）</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6行及以上水稻插秧机配套水稻侧深施肥装置</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为6行及以上水稻插秧机配套，由施肥管、肥料滚筒、连接管和施肥箱等构成，安装在水稻插秧机机架上，实现插秧同时进行侧深施肥联合作业</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1000</w:t>
            </w:r>
          </w:p>
        </w:tc>
      </w:tr>
      <w:tr>
        <w:trPr>
          <w:trHeight w:val="54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施肥机械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施肥机（水稻侧深施肥装置）</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与高速插秧机配套</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四轮乘坐式；6行及以上</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种植施肥机械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施肥机械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撒肥机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摆动式撒肥机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摆动式，肥箱容积≥200L</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3270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田间管理机械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中耕机械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田园管理机</w:t>
            </w:r>
            <w:r>
              <w:rPr>
                <w:rFonts w:ascii="宋体" w:hAnsi="宋体" w:cs="宋体"/>
                <w:color w:val="000000"/>
                <w:kern w:val="0"/>
                <w:sz w:val="18"/>
                <w:szCs w:val="18"/>
              </w:rPr>
              <w:t xml:space="preserve"> </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功率</w:t>
            </w:r>
            <w:r>
              <w:rPr>
                <w:rFonts w:ascii="宋体" w:hAnsi="宋体" w:cs="宋体"/>
                <w:color w:val="000000"/>
                <w:kern w:val="0"/>
                <w:sz w:val="18"/>
                <w:szCs w:val="18"/>
              </w:rPr>
              <w:t xml:space="preserve">4.0kW及以上田园管理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配套功率≥</w:t>
            </w:r>
            <w:r>
              <w:rPr>
                <w:rFonts w:ascii="宋体" w:hAnsi="宋体" w:cs="宋体"/>
                <w:color w:val="000000"/>
                <w:kern w:val="0"/>
                <w:sz w:val="18"/>
                <w:szCs w:val="18"/>
              </w:rPr>
              <w:t xml:space="preserve">4.0kW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田间管理机械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植保机械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喷杆喷雾机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12m</w:t>
            </w:r>
            <w:r>
              <w:rPr>
                <w:rFonts w:ascii="宋体" w:hAnsi="宋体" w:cs="宋体"/>
                <w:color w:val="000000"/>
                <w:kern w:val="0"/>
                <w:sz w:val="18"/>
                <w:szCs w:val="18"/>
              </w:rPr>
              <w:t>以下悬挂及牵引式喷杆喷雾机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喷幅＜</w:t>
            </w:r>
            <w:r>
              <w:rPr>
                <w:rFonts w:ascii="宋体" w:hAnsi="宋体" w:cs="宋体"/>
                <w:color w:val="000000"/>
                <w:kern w:val="0"/>
                <w:sz w:val="18"/>
                <w:szCs w:val="18"/>
              </w:rPr>
              <w:t>12m；形式：悬挂式、牵引式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960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田间管理机械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植保机械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喷杆喷雾机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12—18m</w:t>
            </w:r>
            <w:r>
              <w:rPr>
                <w:rFonts w:ascii="宋体" w:hAnsi="宋体" w:cs="宋体"/>
                <w:color w:val="000000"/>
                <w:kern w:val="0"/>
                <w:sz w:val="18"/>
                <w:szCs w:val="18"/>
              </w:rPr>
              <w:t>悬挂及牵引式喷杆喷雾机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12m</w:t>
            </w:r>
            <w:r>
              <w:rPr>
                <w:rFonts w:ascii="宋体" w:hAnsi="宋体" w:cs="宋体"/>
                <w:color w:val="000000"/>
                <w:kern w:val="0"/>
                <w:sz w:val="18"/>
                <w:szCs w:val="18"/>
              </w:rPr>
              <w:t>≤喷幅＜18m；形式：悬挂式、牵引式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1580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田间管理机械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植保机械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喷杆喷雾机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18m</w:t>
            </w:r>
            <w:r>
              <w:rPr>
                <w:rFonts w:ascii="宋体" w:hAnsi="宋体" w:cs="宋体"/>
                <w:color w:val="000000"/>
                <w:kern w:val="0"/>
                <w:sz w:val="18"/>
                <w:szCs w:val="18"/>
              </w:rPr>
              <w:t>及以上悬挂及牵引式喷杆喷雾机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喷幅≥</w:t>
            </w:r>
            <w:r>
              <w:rPr>
                <w:rFonts w:ascii="宋体" w:hAnsi="宋体" w:cs="宋体"/>
                <w:color w:val="000000"/>
                <w:kern w:val="0"/>
                <w:sz w:val="18"/>
                <w:szCs w:val="18"/>
              </w:rPr>
              <w:t>18m；形式：悬挂式、牵引式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5200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田间管理机械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植保机械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喷杆喷雾机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18</w:t>
            </w:r>
            <w:r>
              <w:rPr>
                <w:rFonts w:ascii="宋体" w:hAnsi="宋体" w:cs="宋体"/>
                <w:color w:val="000000"/>
                <w:kern w:val="0"/>
                <w:sz w:val="18"/>
                <w:szCs w:val="18"/>
              </w:rPr>
              <w:t>马力以下自走式喷杆喷雾机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功率＜</w:t>
            </w:r>
            <w:r>
              <w:rPr>
                <w:rFonts w:ascii="宋体" w:hAnsi="宋体" w:cs="宋体"/>
                <w:color w:val="000000"/>
                <w:kern w:val="0"/>
                <w:sz w:val="18"/>
                <w:szCs w:val="18"/>
              </w:rPr>
              <w:t>18马力；形式：自走式，四轮驱动、四轮转向</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5400</w:t>
            </w:r>
          </w:p>
        </w:tc>
      </w:tr>
      <w:tr>
        <w:trPr>
          <w:trHeight w:val="54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田间管理机械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植保机械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喷杆喷雾机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18—50</w:t>
            </w:r>
            <w:r>
              <w:rPr>
                <w:rFonts w:ascii="宋体" w:hAnsi="宋体" w:cs="宋体"/>
                <w:color w:val="000000"/>
                <w:kern w:val="0"/>
                <w:sz w:val="18"/>
                <w:szCs w:val="18"/>
              </w:rPr>
              <w:t>马力自走式喷杆喷雾机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18</w:t>
            </w:r>
            <w:r>
              <w:rPr>
                <w:rFonts w:ascii="宋体" w:hAnsi="宋体" w:cs="宋体"/>
                <w:color w:val="000000"/>
                <w:kern w:val="0"/>
                <w:sz w:val="18"/>
                <w:szCs w:val="18"/>
              </w:rPr>
              <w:t>马力≤功率＜50马力；形式：自走式，四轮驱动、四轮转向</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20810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田间管理机械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植保机械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喷杆喷雾机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50—100</w:t>
            </w:r>
            <w:r>
              <w:rPr>
                <w:rFonts w:ascii="宋体" w:hAnsi="宋体" w:cs="宋体"/>
                <w:color w:val="000000"/>
                <w:kern w:val="0"/>
                <w:sz w:val="18"/>
                <w:szCs w:val="18"/>
              </w:rPr>
              <w:t>马力自走式喷杆喷雾机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50</w:t>
            </w:r>
            <w:r>
              <w:rPr>
                <w:rFonts w:ascii="宋体" w:hAnsi="宋体" w:cs="宋体"/>
                <w:color w:val="000000"/>
                <w:kern w:val="0"/>
                <w:sz w:val="18"/>
                <w:szCs w:val="18"/>
              </w:rPr>
              <w:t>马力≤功率＜100马力；形式：自走式，四轮驱动、四轮转向</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24690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田间管理机械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植保机械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喷杆喷雾机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100</w:t>
            </w:r>
            <w:r>
              <w:rPr>
                <w:rFonts w:ascii="宋体" w:hAnsi="宋体" w:cs="宋体"/>
                <w:color w:val="000000"/>
                <w:kern w:val="0"/>
                <w:sz w:val="18"/>
                <w:szCs w:val="18"/>
              </w:rPr>
              <w:t>马力及以上自走式喷杆喷雾机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功率≥</w:t>
            </w:r>
            <w:r>
              <w:rPr>
                <w:rFonts w:ascii="宋体" w:hAnsi="宋体" w:cs="宋体"/>
                <w:color w:val="000000"/>
                <w:kern w:val="0"/>
                <w:sz w:val="18"/>
                <w:szCs w:val="18"/>
              </w:rPr>
              <w:t>100马力；形式：自走式，四轮驱动、四轮转向</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44270</w:t>
            </w:r>
          </w:p>
        </w:tc>
      </w:tr>
      <w:tr>
        <w:trPr>
          <w:trHeight w:val="49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自走轮式谷物联合收割机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2—3kg/s</w:t>
            </w:r>
            <w:r>
              <w:rPr>
                <w:rFonts w:ascii="宋体" w:hAnsi="宋体" w:cs="宋体"/>
                <w:color w:val="000000"/>
                <w:kern w:val="0"/>
                <w:sz w:val="18"/>
                <w:szCs w:val="18"/>
              </w:rPr>
              <w:t>自走轮式谷物联合收割机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2kg/s</w:t>
            </w:r>
            <w:r>
              <w:rPr>
                <w:rFonts w:ascii="宋体" w:hAnsi="宋体" w:cs="宋体"/>
                <w:color w:val="000000"/>
                <w:kern w:val="0"/>
                <w:sz w:val="18"/>
                <w:szCs w:val="18"/>
              </w:rPr>
              <w:t>≤喂入量＜3kg/s；自走轮式；喂入方式：全喂入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11700</w:t>
            </w:r>
          </w:p>
        </w:tc>
      </w:tr>
      <w:tr>
        <w:trPr>
          <w:trHeight w:val="54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自走轮式谷物联合收割机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3—4kg/s</w:t>
            </w:r>
            <w:r>
              <w:rPr>
                <w:rFonts w:ascii="宋体" w:hAnsi="宋体" w:cs="宋体"/>
                <w:color w:val="000000"/>
                <w:kern w:val="0"/>
                <w:sz w:val="18"/>
                <w:szCs w:val="18"/>
              </w:rPr>
              <w:t>自走轮式谷物联合收割机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3kg/s</w:t>
            </w:r>
            <w:r>
              <w:rPr>
                <w:rFonts w:ascii="宋体" w:hAnsi="宋体" w:cs="宋体"/>
                <w:color w:val="000000"/>
                <w:kern w:val="0"/>
                <w:sz w:val="18"/>
                <w:szCs w:val="18"/>
              </w:rPr>
              <w:t>≤喂入量＜4kg/s；自走轮式；喂入方式：全喂入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12900</w:t>
            </w:r>
          </w:p>
        </w:tc>
      </w:tr>
      <w:tr>
        <w:trPr>
          <w:trHeight w:val="54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自走轮式谷物联合收割机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4—5kg/s</w:t>
            </w:r>
            <w:r>
              <w:rPr>
                <w:rFonts w:ascii="宋体" w:hAnsi="宋体" w:cs="宋体"/>
                <w:color w:val="000000"/>
                <w:kern w:val="0"/>
                <w:sz w:val="18"/>
                <w:szCs w:val="18"/>
              </w:rPr>
              <w:t>自走轮式谷物联合收割机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4kg/s</w:t>
            </w:r>
            <w:r>
              <w:rPr>
                <w:rFonts w:ascii="宋体" w:hAnsi="宋体" w:cs="宋体"/>
                <w:color w:val="000000"/>
                <w:kern w:val="0"/>
                <w:sz w:val="18"/>
                <w:szCs w:val="18"/>
              </w:rPr>
              <w:t>≤喂入量＜5kg/s；自走轮式；喂入方式：全喂入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13500</w:t>
            </w:r>
          </w:p>
        </w:tc>
      </w:tr>
      <w:tr>
        <w:trPr>
          <w:trHeight w:val="49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自走轮式谷物联合收割机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5—6kg/s</w:t>
            </w:r>
            <w:r>
              <w:rPr>
                <w:rFonts w:ascii="宋体" w:hAnsi="宋体" w:cs="宋体"/>
                <w:color w:val="000000"/>
                <w:kern w:val="0"/>
                <w:sz w:val="18"/>
                <w:szCs w:val="18"/>
              </w:rPr>
              <w:t>自走轮式谷物联合收割机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5kg/s</w:t>
            </w:r>
            <w:r>
              <w:rPr>
                <w:rFonts w:ascii="宋体" w:hAnsi="宋体" w:cs="宋体"/>
                <w:color w:val="000000"/>
                <w:kern w:val="0"/>
                <w:sz w:val="18"/>
                <w:szCs w:val="18"/>
              </w:rPr>
              <w:t>≤喂入量＜6kg/s；自走轮式；喂入方式：全喂入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30000</w:t>
            </w:r>
          </w:p>
        </w:tc>
      </w:tr>
      <w:tr>
        <w:trPr>
          <w:trHeight w:val="49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自走轮式谷物联合收割机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6—7kg/s</w:t>
            </w:r>
            <w:r>
              <w:rPr>
                <w:rFonts w:ascii="宋体" w:hAnsi="宋体" w:cs="宋体"/>
                <w:color w:val="000000"/>
                <w:kern w:val="0"/>
                <w:sz w:val="18"/>
                <w:szCs w:val="18"/>
              </w:rPr>
              <w:t>自走轮式谷物联合收割机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6kg/s</w:t>
            </w:r>
            <w:r>
              <w:rPr>
                <w:rFonts w:ascii="宋体" w:hAnsi="宋体" w:cs="宋体"/>
                <w:color w:val="000000"/>
                <w:kern w:val="0"/>
                <w:sz w:val="18"/>
                <w:szCs w:val="18"/>
              </w:rPr>
              <w:t>≤喂入量＜7kg/s；自走轮式；喂入方式：全喂入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35800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自走轮式谷物联合收割机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7kg/s</w:t>
            </w:r>
            <w:r>
              <w:rPr>
                <w:rFonts w:ascii="宋体" w:hAnsi="宋体" w:cs="宋体"/>
                <w:color w:val="000000"/>
                <w:kern w:val="0"/>
                <w:sz w:val="18"/>
                <w:szCs w:val="18"/>
              </w:rPr>
              <w:t>及以上自走轮式谷物联合收割机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喂入量≥</w:t>
            </w:r>
            <w:r>
              <w:rPr>
                <w:rFonts w:ascii="宋体" w:hAnsi="宋体" w:cs="宋体"/>
                <w:color w:val="000000"/>
                <w:kern w:val="0"/>
                <w:sz w:val="18"/>
                <w:szCs w:val="18"/>
              </w:rPr>
              <w:t>7kg/s；自走轮式；喂入方式：全喂入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44900</w:t>
            </w:r>
          </w:p>
        </w:tc>
      </w:tr>
      <w:tr>
        <w:trPr>
          <w:trHeight w:val="75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自走履带式谷物联合收割机（全喂入）</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0.6—1kg/s</w:t>
            </w:r>
            <w:r>
              <w:rPr>
                <w:rFonts w:ascii="宋体" w:hAnsi="宋体" w:cs="宋体"/>
                <w:color w:val="000000"/>
                <w:kern w:val="0"/>
                <w:sz w:val="18"/>
                <w:szCs w:val="18"/>
              </w:rPr>
              <w:t>自走履带式谷物联合收割机（全喂入）；包含1—1.5kg/s自走履带式水稻联合收割机（全喂入）</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0.6kg/s</w:t>
            </w:r>
            <w:r>
              <w:rPr>
                <w:rFonts w:ascii="宋体" w:hAnsi="宋体" w:cs="宋体"/>
                <w:color w:val="000000"/>
                <w:kern w:val="0"/>
                <w:sz w:val="18"/>
                <w:szCs w:val="18"/>
              </w:rPr>
              <w:t>≤喂入量＜1kg/s ；1kg/s≤水稻机喂入量＜1.5kg/s ；自走履带式；喂入方式：全喂入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6300</w:t>
            </w:r>
          </w:p>
        </w:tc>
      </w:tr>
      <w:tr>
        <w:trPr>
          <w:trHeight w:val="84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自走履带式谷物联合收割机（全喂入）</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1—1.5kg/s</w:t>
            </w:r>
            <w:r>
              <w:rPr>
                <w:rFonts w:ascii="宋体" w:hAnsi="宋体" w:cs="宋体"/>
                <w:color w:val="000000"/>
                <w:kern w:val="0"/>
                <w:sz w:val="18"/>
                <w:szCs w:val="18"/>
              </w:rPr>
              <w:t>自走履带式谷物联合收割机（全喂入）；包含1.5—2.1kg/s自走履带式水稻联合收割机（全喂入）</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1kg/s</w:t>
            </w:r>
            <w:r>
              <w:rPr>
                <w:rFonts w:ascii="宋体" w:hAnsi="宋体" w:cs="宋体"/>
                <w:color w:val="000000"/>
                <w:kern w:val="0"/>
                <w:sz w:val="18"/>
                <w:szCs w:val="18"/>
              </w:rPr>
              <w:t>≤喂入量＜1.5kg/s；1.5kg/s≤水稻机喂入量＜2.1kg/s；自走履带式；喂入方式：全喂入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9100</w:t>
            </w:r>
          </w:p>
        </w:tc>
      </w:tr>
      <w:tr>
        <w:trPr>
          <w:trHeight w:val="8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自走履带式谷物联合收割机（全喂入）</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1.5—2.1kg/s</w:t>
            </w:r>
            <w:r>
              <w:rPr>
                <w:rFonts w:ascii="宋体" w:hAnsi="宋体" w:cs="宋体"/>
                <w:color w:val="000000"/>
                <w:kern w:val="0"/>
                <w:sz w:val="18"/>
                <w:szCs w:val="18"/>
              </w:rPr>
              <w:t>自走履带式谷物联合收割机（全喂入）；包含2.1—3kg/s自走履带式水稻联合收割机（全喂入）</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1.5kg/s</w:t>
            </w:r>
            <w:r>
              <w:rPr>
                <w:rFonts w:ascii="宋体" w:hAnsi="宋体" w:cs="宋体"/>
                <w:color w:val="000000"/>
                <w:kern w:val="0"/>
                <w:sz w:val="18"/>
                <w:szCs w:val="18"/>
              </w:rPr>
              <w:t>≤喂入量＜2.1kg/s；2.1kg/s≤水稻机喂入量＜3kg/s；自走履带式；喂入方式：全喂入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14800</w:t>
            </w:r>
          </w:p>
        </w:tc>
      </w:tr>
      <w:tr>
        <w:trPr>
          <w:trHeight w:val="7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自走履带式谷物联合收割机（全喂入）</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2.1—3kg/s</w:t>
            </w:r>
            <w:r>
              <w:rPr>
                <w:rFonts w:ascii="宋体" w:hAnsi="宋体" w:cs="宋体"/>
                <w:color w:val="000000"/>
                <w:kern w:val="0"/>
                <w:sz w:val="18"/>
                <w:szCs w:val="18"/>
              </w:rPr>
              <w:t>自走履带式谷物联合收割机（全喂入）；包含3—4kg/s自走履带式水稻联合收割机（全喂入）</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2.1kg/s</w:t>
            </w:r>
            <w:r>
              <w:rPr>
                <w:rFonts w:ascii="宋体" w:hAnsi="宋体" w:cs="宋体"/>
                <w:color w:val="000000"/>
                <w:kern w:val="0"/>
                <w:sz w:val="18"/>
                <w:szCs w:val="18"/>
              </w:rPr>
              <w:t>≤喂入量＜3kg/s；3kg/s≤水稻机喂入量＜4kg/s；自走履带式；喂入方式：全喂入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20500</w:t>
            </w:r>
          </w:p>
        </w:tc>
      </w:tr>
      <w:tr>
        <w:trPr>
          <w:trHeight w:val="87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自走履带式谷物联合收割机（全喂入）</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3—4kg/s</w:t>
            </w:r>
            <w:r>
              <w:rPr>
                <w:rFonts w:ascii="宋体" w:hAnsi="宋体" w:cs="宋体"/>
                <w:color w:val="000000"/>
                <w:kern w:val="0"/>
                <w:sz w:val="18"/>
                <w:szCs w:val="18"/>
              </w:rPr>
              <w:t>自走履带式谷物联合收割机（全喂入）；包含4kg/s及以上自走履带式水稻联合收割机（全喂入）</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3kg/s</w:t>
            </w:r>
            <w:r>
              <w:rPr>
                <w:rFonts w:ascii="宋体" w:hAnsi="宋体" w:cs="宋体"/>
                <w:color w:val="000000"/>
                <w:kern w:val="0"/>
                <w:sz w:val="18"/>
                <w:szCs w:val="18"/>
              </w:rPr>
              <w:t>≤喂入量＜4kg/s；水稻机喂入量≥4kg/s；自走履带式；喂入方式：全喂入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自走履带式谷物联合收割机（全喂入）</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4kg/s</w:t>
            </w:r>
            <w:r>
              <w:rPr>
                <w:rFonts w:ascii="宋体" w:hAnsi="宋体" w:cs="宋体"/>
                <w:color w:val="000000"/>
                <w:kern w:val="0"/>
                <w:sz w:val="18"/>
                <w:szCs w:val="18"/>
              </w:rPr>
              <w:t>及以上自走履带式谷物联合收割机（全喂入）</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喂入量≥</w:t>
            </w:r>
            <w:r>
              <w:rPr>
                <w:rFonts w:ascii="宋体" w:hAnsi="宋体" w:cs="宋体"/>
                <w:color w:val="000000"/>
                <w:kern w:val="0"/>
                <w:sz w:val="18"/>
                <w:szCs w:val="18"/>
              </w:rPr>
              <w:t>4kg/s；自走履带式；喂入方式：全喂入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31300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半喂入联合收割机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行35马力及以上半喂入联合收割机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收获行数：</w:t>
            </w:r>
            <w:r>
              <w:rPr>
                <w:rFonts w:ascii="宋体" w:hAnsi="宋体" w:cs="宋体"/>
                <w:color w:val="000000"/>
                <w:kern w:val="0"/>
                <w:sz w:val="18"/>
                <w:szCs w:val="18"/>
              </w:rPr>
              <w:t>3行；喂入方式：半喂入；功率≥35马力</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谷物收获机械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半喂入联合收割机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r>
              <w:rPr>
                <w:rFonts w:ascii="宋体" w:hAnsi="宋体" w:cs="宋体"/>
                <w:color w:val="000000"/>
                <w:kern w:val="0"/>
                <w:sz w:val="18"/>
                <w:szCs w:val="18"/>
              </w:rPr>
              <w:t>行及以上35马力及以上半喂入联合收割机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收获行数≥</w:t>
            </w:r>
            <w:r>
              <w:rPr>
                <w:rFonts w:ascii="宋体" w:hAnsi="宋体" w:cs="宋体"/>
                <w:color w:val="000000"/>
                <w:kern w:val="0"/>
                <w:sz w:val="18"/>
                <w:szCs w:val="18"/>
              </w:rPr>
              <w:t>4行；喂入方式：半喂入；功率≥35马力</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50000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玉米收获机械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自走式玉米收获机（含穗茎兼收玉米收获机）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w:t>
            </w:r>
            <w:r>
              <w:rPr>
                <w:rFonts w:ascii="宋体" w:hAnsi="宋体" w:cs="宋体"/>
                <w:color w:val="000000"/>
                <w:kern w:val="0"/>
                <w:sz w:val="18"/>
                <w:szCs w:val="18"/>
              </w:rPr>
              <w:t>行摘穗型自走式玉米收获机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w:t>
            </w:r>
            <w:r>
              <w:rPr>
                <w:rFonts w:ascii="宋体" w:hAnsi="宋体" w:cs="宋体"/>
                <w:color w:val="000000"/>
                <w:kern w:val="0"/>
                <w:sz w:val="18"/>
                <w:szCs w:val="18"/>
              </w:rPr>
              <w:t>行割台；1m≤幅宽＜1.8m；形式：自走式（摘穗型）</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7440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玉米收获机械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自走式玉米收获机（含穗茎兼收玉米收获机）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行摘穗型自走式玉米收获机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行割台；1.8m≤幅宽＜2.4m；形式：自走式（摘穗型）</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24900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玉米收获机械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自走式玉米收获机（含穗茎兼收玉米收获机）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r>
              <w:rPr>
                <w:rFonts w:ascii="宋体" w:hAnsi="宋体" w:cs="宋体"/>
                <w:color w:val="000000"/>
                <w:kern w:val="0"/>
                <w:sz w:val="18"/>
                <w:szCs w:val="18"/>
              </w:rPr>
              <w:t>行摘穗型自走式玉米收获机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r>
              <w:rPr>
                <w:rFonts w:ascii="宋体" w:hAnsi="宋体" w:cs="宋体"/>
                <w:color w:val="000000"/>
                <w:kern w:val="0"/>
                <w:sz w:val="18"/>
                <w:szCs w:val="18"/>
              </w:rPr>
              <w:t>行割台；2.4m≤幅宽＜2.8m；形式：自走式（摘穗型）</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39200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玉米收获机械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自走式玉米收获机（含穗茎兼收玉米收获机）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w:t>
            </w:r>
            <w:r>
              <w:rPr>
                <w:rFonts w:ascii="宋体" w:hAnsi="宋体" w:cs="宋体"/>
                <w:color w:val="000000"/>
                <w:kern w:val="0"/>
                <w:sz w:val="18"/>
                <w:szCs w:val="18"/>
              </w:rPr>
              <w:t>行及以上摘穗型自走式玉米收获机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w:t>
            </w:r>
            <w:r>
              <w:rPr>
                <w:rFonts w:ascii="宋体" w:hAnsi="宋体" w:cs="宋体"/>
                <w:color w:val="000000"/>
                <w:kern w:val="0"/>
                <w:sz w:val="18"/>
                <w:szCs w:val="18"/>
              </w:rPr>
              <w:t>行及以上割台；幅宽≥2.8m；形式：自走式（摘穗型）</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69200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玉米收获机械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自走式玉米收获机（含穗茎兼收玉米收获机）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w:t>
            </w:r>
            <w:r>
              <w:rPr>
                <w:rFonts w:ascii="宋体" w:hAnsi="宋体" w:cs="宋体"/>
                <w:color w:val="000000"/>
                <w:kern w:val="0"/>
                <w:sz w:val="18"/>
                <w:szCs w:val="18"/>
              </w:rPr>
              <w:t>行摘穗剥皮型自走式玉米收获机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w:t>
            </w:r>
            <w:r>
              <w:rPr>
                <w:rFonts w:ascii="宋体" w:hAnsi="宋体" w:cs="宋体"/>
                <w:color w:val="000000"/>
                <w:kern w:val="0"/>
                <w:sz w:val="18"/>
                <w:szCs w:val="18"/>
              </w:rPr>
              <w:t>行割台；1m≤幅宽＜1.8m；形式：自走式（摘穗剥皮型）</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20400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玉米收获机械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自走式玉米收获机（含穗茎兼收玉米收获机）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行摘穗剥皮型自走式玉米收获机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行割台；1.8m≤幅宽＜2.4m；形式：自走式（摘穗剥皮型）</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40460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玉米收获机械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自走式玉米收获机（含穗茎兼收玉米收获机）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r>
              <w:rPr>
                <w:rFonts w:ascii="宋体" w:hAnsi="宋体" w:cs="宋体"/>
                <w:color w:val="000000"/>
                <w:kern w:val="0"/>
                <w:sz w:val="18"/>
                <w:szCs w:val="18"/>
              </w:rPr>
              <w:t>行摘穗剥皮型自走式玉米收获机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r>
              <w:rPr>
                <w:rFonts w:ascii="宋体" w:hAnsi="宋体" w:cs="宋体"/>
                <w:color w:val="000000"/>
                <w:kern w:val="0"/>
                <w:sz w:val="18"/>
                <w:szCs w:val="18"/>
              </w:rPr>
              <w:t>行割台；2.4m≤幅宽＜2.8m；形式：自走式（摘穗剥皮型）</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54410</w:t>
            </w:r>
          </w:p>
        </w:tc>
      </w:tr>
      <w:tr>
        <w:trPr>
          <w:trHeight w:val="72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玉米收获机械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自走式玉米收获机（含穗茎兼收玉米收获机）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w:t>
            </w:r>
            <w:r>
              <w:rPr>
                <w:rFonts w:ascii="宋体" w:hAnsi="宋体" w:cs="宋体"/>
                <w:color w:val="000000"/>
                <w:kern w:val="0"/>
                <w:sz w:val="18"/>
                <w:szCs w:val="18"/>
              </w:rPr>
              <w:t>行及以上摘穗剥皮型自走式玉米收获机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w:t>
            </w:r>
            <w:r>
              <w:rPr>
                <w:rFonts w:ascii="宋体" w:hAnsi="宋体" w:cs="宋体"/>
                <w:color w:val="000000"/>
                <w:kern w:val="0"/>
                <w:sz w:val="18"/>
                <w:szCs w:val="18"/>
              </w:rPr>
              <w:t>行及以上割台；幅宽≥2.8m；形式：自走式（摘穗剥皮型）</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74400</w:t>
            </w:r>
          </w:p>
        </w:tc>
      </w:tr>
      <w:tr>
        <w:trPr>
          <w:trHeight w:val="55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玉米收获机械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自走式玉米籽粒联合收获机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行及以下自走式玉米籽粒联合收获机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行及以下割台；幅宽＜2.4m；形式：自走式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18900</w:t>
            </w:r>
          </w:p>
        </w:tc>
      </w:tr>
      <w:tr>
        <w:trPr>
          <w:trHeight w:val="60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玉米收获机械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自走式玉米籽粒联合收获机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r>
              <w:rPr>
                <w:rFonts w:ascii="宋体" w:hAnsi="宋体" w:cs="宋体"/>
                <w:color w:val="000000"/>
                <w:kern w:val="0"/>
                <w:sz w:val="18"/>
                <w:szCs w:val="18"/>
              </w:rPr>
              <w:t>行自走式玉米籽粒联合收获机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r>
              <w:rPr>
                <w:rFonts w:ascii="宋体" w:hAnsi="宋体" w:cs="宋体"/>
                <w:color w:val="000000"/>
                <w:kern w:val="0"/>
                <w:sz w:val="18"/>
                <w:szCs w:val="18"/>
              </w:rPr>
              <w:t>行割台；2.4m≤幅宽＜2.8m；形式：自走式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30600</w:t>
            </w:r>
          </w:p>
        </w:tc>
      </w:tr>
      <w:tr>
        <w:trPr>
          <w:trHeight w:val="60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玉米收获机械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自走式玉米籽粒联合收获机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w:t>
            </w:r>
            <w:r>
              <w:rPr>
                <w:rFonts w:ascii="宋体" w:hAnsi="宋体" w:cs="宋体"/>
                <w:color w:val="000000"/>
                <w:kern w:val="0"/>
                <w:sz w:val="18"/>
                <w:szCs w:val="18"/>
              </w:rPr>
              <w:t>行及以上自走式玉米籽粒联合收获机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w:t>
            </w:r>
            <w:r>
              <w:rPr>
                <w:rFonts w:ascii="宋体" w:hAnsi="宋体" w:cs="宋体"/>
                <w:color w:val="000000"/>
                <w:kern w:val="0"/>
                <w:sz w:val="18"/>
                <w:szCs w:val="18"/>
              </w:rPr>
              <w:t>行及以上割台；幅宽≥2.8m；形式：自走式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83100</w:t>
            </w:r>
          </w:p>
        </w:tc>
      </w:tr>
      <w:tr>
        <w:trPr>
          <w:trHeight w:val="49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果实收获机械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辣椒收获机</w:t>
            </w:r>
            <w:r>
              <w:rPr>
                <w:rFonts w:ascii="宋体" w:hAnsi="宋体" w:cs="宋体"/>
                <w:color w:val="000000"/>
                <w:kern w:val="0"/>
                <w:sz w:val="18"/>
                <w:szCs w:val="18"/>
              </w:rPr>
              <w:t xml:space="preserve"> </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辣椒收获机</w:t>
            </w:r>
            <w:r>
              <w:rPr>
                <w:rFonts w:ascii="宋体" w:hAnsi="宋体" w:cs="宋体"/>
                <w:color w:val="000000"/>
                <w:kern w:val="0"/>
                <w:sz w:val="18"/>
                <w:szCs w:val="18"/>
              </w:rPr>
              <w:t xml:space="preserve">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自走式、工作幅宽≥</w:t>
            </w:r>
            <w:r>
              <w:rPr>
                <w:rFonts w:ascii="宋体" w:hAnsi="宋体" w:cs="宋体"/>
                <w:color w:val="000000"/>
                <w:kern w:val="0"/>
                <w:sz w:val="18"/>
                <w:szCs w:val="18"/>
              </w:rPr>
              <w:t xml:space="preserve">1.8m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根茎作物收获机械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薯类收获机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0.7—1m</w:t>
            </w:r>
            <w:r>
              <w:rPr>
                <w:rFonts w:ascii="宋体" w:hAnsi="宋体" w:cs="宋体"/>
                <w:color w:val="000000"/>
                <w:kern w:val="0"/>
                <w:sz w:val="18"/>
                <w:szCs w:val="18"/>
              </w:rPr>
              <w:t>分段式薯类收获机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分段收获；</w:t>
            </w:r>
            <w:r>
              <w:rPr>
                <w:rFonts w:ascii="宋体" w:hAnsi="宋体" w:cs="宋体"/>
                <w:color w:val="000000"/>
                <w:kern w:val="0"/>
                <w:sz w:val="18"/>
                <w:szCs w:val="18"/>
              </w:rPr>
              <w:t>0.7m≤作业幅宽＜1m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根茎作物收获机械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薯类收获机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1—1.5m</w:t>
            </w:r>
            <w:r>
              <w:rPr>
                <w:rFonts w:ascii="宋体" w:hAnsi="宋体" w:cs="宋体"/>
                <w:color w:val="000000"/>
                <w:kern w:val="0"/>
                <w:sz w:val="18"/>
                <w:szCs w:val="18"/>
              </w:rPr>
              <w:t>分段式薯类收获机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分段收获；</w:t>
            </w:r>
            <w:r>
              <w:rPr>
                <w:rFonts w:ascii="宋体" w:hAnsi="宋体" w:cs="宋体"/>
                <w:color w:val="000000"/>
                <w:kern w:val="0"/>
                <w:sz w:val="18"/>
                <w:szCs w:val="18"/>
              </w:rPr>
              <w:t>1m≤作业幅宽＜1.5m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4130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根茎作物收获机械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薯类收获机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1.5m</w:t>
            </w:r>
            <w:r>
              <w:rPr>
                <w:rFonts w:ascii="宋体" w:hAnsi="宋体" w:cs="宋体"/>
                <w:color w:val="000000"/>
                <w:kern w:val="0"/>
                <w:sz w:val="18"/>
                <w:szCs w:val="18"/>
              </w:rPr>
              <w:t>及以上分段式薯类收获机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分段收获；作业幅宽≥</w:t>
            </w:r>
            <w:r>
              <w:rPr>
                <w:rFonts w:ascii="宋体" w:hAnsi="宋体" w:cs="宋体"/>
                <w:color w:val="000000"/>
                <w:kern w:val="0"/>
                <w:sz w:val="18"/>
                <w:szCs w:val="18"/>
              </w:rPr>
              <w:t>1.5m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4500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根茎作物收获机械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薯类收获机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薯类联合收获机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联合收获，包含挖掘、抖土、分离、集装等功能</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25500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根茎作物收获机械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幅宽</w:t>
            </w:r>
            <w:r>
              <w:rPr>
                <w:rFonts w:ascii="宋体" w:hAnsi="宋体" w:cs="宋体"/>
                <w:color w:val="000000"/>
                <w:kern w:val="0"/>
                <w:sz w:val="18"/>
                <w:szCs w:val="18"/>
              </w:rPr>
              <w:t>0.8-1.5米花生收获机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0.8</w:t>
            </w:r>
            <w:r>
              <w:rPr>
                <w:rFonts w:ascii="宋体" w:hAnsi="宋体" w:cs="宋体"/>
                <w:color w:val="000000"/>
                <w:kern w:val="0"/>
                <w:sz w:val="18"/>
                <w:szCs w:val="18"/>
              </w:rPr>
              <w:t>米≤幅宽＜1.5米</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根茎作物收获机械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幅宽</w:t>
            </w:r>
            <w:r>
              <w:rPr>
                <w:rFonts w:ascii="宋体" w:hAnsi="宋体" w:cs="宋体"/>
                <w:color w:val="000000"/>
                <w:kern w:val="0"/>
                <w:sz w:val="18"/>
                <w:szCs w:val="18"/>
              </w:rPr>
              <w:t>1.5米及以上花生收获机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幅宽≥</w:t>
            </w:r>
            <w:r>
              <w:rPr>
                <w:rFonts w:ascii="宋体" w:hAnsi="宋体" w:cs="宋体"/>
                <w:color w:val="000000"/>
                <w:kern w:val="0"/>
                <w:sz w:val="18"/>
                <w:szCs w:val="18"/>
              </w:rPr>
              <w:t>1.5米</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根茎作物收获机械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捡拾收获机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含捡拾、分离、摘果、集箱等功能</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10250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根茎作物收获机械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自走式联合收获机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含挖掘、分离、摘果、集箱等功能。</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16300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搂草机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5.4m以下侧向指盘式搂草机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搂幅宽度＜5.4m；侧向指盘式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1560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搂草机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5.4m及以上侧向指盘式液压搂草机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搂幅宽度≥5.4m；液压折叠式；侧向指盘式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4800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搂草机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4.5m以下侧向旋转式搂草机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搂幅宽度＜4.5m；侧向旋转式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3700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搂草机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4.5m及以上侧向旋转式搂草机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搂幅宽度≥4.5m；侧向旋转式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打（压）捆机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0.7—1.2m</w:t>
            </w:r>
            <w:r>
              <w:rPr>
                <w:rFonts w:ascii="宋体" w:hAnsi="宋体" w:cs="宋体"/>
                <w:color w:val="000000"/>
                <w:kern w:val="0"/>
                <w:sz w:val="18"/>
                <w:szCs w:val="18"/>
              </w:rPr>
              <w:t>捡拾压捆机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0.7m</w:t>
            </w:r>
            <w:r>
              <w:rPr>
                <w:rFonts w:ascii="宋体" w:hAnsi="宋体" w:cs="宋体"/>
                <w:color w:val="000000"/>
                <w:kern w:val="0"/>
                <w:sz w:val="18"/>
                <w:szCs w:val="18"/>
              </w:rPr>
              <w:t>≤捡拾宽度＜1.2m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6250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打（压）捆机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1.2—1.7m</w:t>
            </w:r>
            <w:r>
              <w:rPr>
                <w:rFonts w:ascii="宋体" w:hAnsi="宋体" w:cs="宋体"/>
                <w:color w:val="000000"/>
                <w:kern w:val="0"/>
                <w:sz w:val="18"/>
                <w:szCs w:val="18"/>
              </w:rPr>
              <w:t>捡拾压捆机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1.2m</w:t>
            </w:r>
            <w:r>
              <w:rPr>
                <w:rFonts w:ascii="宋体" w:hAnsi="宋体" w:cs="宋体"/>
                <w:color w:val="000000"/>
                <w:kern w:val="0"/>
                <w:sz w:val="18"/>
                <w:szCs w:val="18"/>
              </w:rPr>
              <w:t>≤捡拾宽度＜1.7m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14760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打（压）捆机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1.7—2.2m</w:t>
            </w:r>
            <w:r>
              <w:rPr>
                <w:rFonts w:ascii="宋体" w:hAnsi="宋体" w:cs="宋体"/>
                <w:color w:val="000000"/>
                <w:kern w:val="0"/>
                <w:sz w:val="18"/>
                <w:szCs w:val="18"/>
              </w:rPr>
              <w:t>捡拾压捆机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1.7m</w:t>
            </w:r>
            <w:r>
              <w:rPr>
                <w:rFonts w:ascii="宋体" w:hAnsi="宋体" w:cs="宋体"/>
                <w:color w:val="000000"/>
                <w:kern w:val="0"/>
                <w:sz w:val="18"/>
                <w:szCs w:val="18"/>
              </w:rPr>
              <w:t>≤捡拾宽度＜2.2m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30360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打（压）捆机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2.2m</w:t>
            </w:r>
            <w:r>
              <w:rPr>
                <w:rFonts w:ascii="宋体" w:hAnsi="宋体" w:cs="宋体"/>
                <w:color w:val="000000"/>
                <w:kern w:val="0"/>
                <w:sz w:val="18"/>
                <w:szCs w:val="18"/>
              </w:rPr>
              <w:t>及以上捡拾压捆机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捡拾宽度≥</w:t>
            </w:r>
            <w:r>
              <w:rPr>
                <w:rFonts w:ascii="宋体" w:hAnsi="宋体" w:cs="宋体"/>
                <w:color w:val="000000"/>
                <w:kern w:val="0"/>
                <w:sz w:val="18"/>
                <w:szCs w:val="18"/>
              </w:rPr>
              <w:t>2.2m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40190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打（压）捆机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4kW</w:t>
            </w:r>
            <w:r>
              <w:rPr>
                <w:rFonts w:ascii="宋体" w:hAnsi="宋体" w:cs="宋体"/>
                <w:color w:val="000000"/>
                <w:kern w:val="0"/>
                <w:sz w:val="18"/>
                <w:szCs w:val="18"/>
              </w:rPr>
              <w:t>及以上圆捆压捆机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圆捆；功率≥</w:t>
            </w:r>
            <w:r>
              <w:rPr>
                <w:rFonts w:ascii="宋体" w:hAnsi="宋体" w:cs="宋体"/>
                <w:color w:val="000000"/>
                <w:kern w:val="0"/>
                <w:sz w:val="18"/>
                <w:szCs w:val="18"/>
              </w:rPr>
              <w:t>4kW</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8660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打（压）捆机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7.5—15kW</w:t>
            </w:r>
            <w:r>
              <w:rPr>
                <w:rFonts w:ascii="宋体" w:hAnsi="宋体" w:cs="宋体"/>
                <w:color w:val="000000"/>
                <w:kern w:val="0"/>
                <w:sz w:val="18"/>
                <w:szCs w:val="18"/>
              </w:rPr>
              <w:t>方捆压捆机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方捆；</w:t>
            </w:r>
            <w:r>
              <w:rPr>
                <w:rFonts w:ascii="宋体" w:hAnsi="宋体" w:cs="宋体"/>
                <w:color w:val="000000"/>
                <w:kern w:val="0"/>
                <w:sz w:val="18"/>
                <w:szCs w:val="18"/>
              </w:rPr>
              <w:t>7.5kW≤功率＜15kW</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打（压）捆机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15kW</w:t>
            </w:r>
            <w:r>
              <w:rPr>
                <w:rFonts w:ascii="宋体" w:hAnsi="宋体" w:cs="宋体"/>
                <w:color w:val="000000"/>
                <w:kern w:val="0"/>
                <w:sz w:val="18"/>
                <w:szCs w:val="18"/>
              </w:rPr>
              <w:t>及以上方捆压捆机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方捆；功率≥</w:t>
            </w:r>
            <w:r>
              <w:rPr>
                <w:rFonts w:ascii="宋体" w:hAnsi="宋体" w:cs="宋体"/>
                <w:color w:val="000000"/>
                <w:kern w:val="0"/>
                <w:sz w:val="18"/>
                <w:szCs w:val="18"/>
              </w:rPr>
              <w:t>15kW</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13700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圆草捆包膜机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圆草捆包膜机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单一包膜作业，包膜圆草捆直径≥40cm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1440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圆草捆包膜机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圆草捆打捆包膜机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打捆、包膜复式作业，打捆直径≥60cm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7200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150—160cm</w:t>
            </w:r>
            <w:r>
              <w:rPr>
                <w:rFonts w:ascii="宋体" w:hAnsi="宋体" w:cs="宋体"/>
                <w:color w:val="000000"/>
                <w:kern w:val="0"/>
                <w:sz w:val="18"/>
                <w:szCs w:val="18"/>
              </w:rPr>
              <w:t>悬挂甩刀式青饲料收获机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悬挂甩刀式；</w:t>
            </w:r>
            <w:r>
              <w:rPr>
                <w:rFonts w:ascii="宋体" w:hAnsi="宋体" w:cs="宋体"/>
                <w:color w:val="000000"/>
                <w:kern w:val="0"/>
                <w:sz w:val="18"/>
                <w:szCs w:val="18"/>
              </w:rPr>
              <w:t>150cm≤割幅＜160cm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4200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160cm</w:t>
            </w:r>
            <w:r>
              <w:rPr>
                <w:rFonts w:ascii="宋体" w:hAnsi="宋体" w:cs="宋体"/>
                <w:color w:val="000000"/>
                <w:kern w:val="0"/>
                <w:sz w:val="18"/>
                <w:szCs w:val="18"/>
              </w:rPr>
              <w:t>及以上悬挂甩刀式青饲料收获机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悬挂甩刀式；割幅≥</w:t>
            </w:r>
            <w:r>
              <w:rPr>
                <w:rFonts w:ascii="宋体" w:hAnsi="宋体" w:cs="宋体"/>
                <w:color w:val="000000"/>
                <w:kern w:val="0"/>
                <w:sz w:val="18"/>
                <w:szCs w:val="18"/>
              </w:rPr>
              <w:t>160cm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5400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90—110cm</w:t>
            </w:r>
            <w:r>
              <w:rPr>
                <w:rFonts w:ascii="宋体" w:hAnsi="宋体" w:cs="宋体"/>
                <w:color w:val="000000"/>
                <w:kern w:val="0"/>
                <w:sz w:val="18"/>
                <w:szCs w:val="18"/>
              </w:rPr>
              <w:t>悬挂单圆盘式青饲料收获机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悬挂单圆盘式；</w:t>
            </w:r>
            <w:r>
              <w:rPr>
                <w:rFonts w:ascii="宋体" w:hAnsi="宋体" w:cs="宋体"/>
                <w:color w:val="000000"/>
                <w:kern w:val="0"/>
                <w:sz w:val="18"/>
                <w:szCs w:val="18"/>
              </w:rPr>
              <w:t>90cm≤割幅＜110cm：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3390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110cm</w:t>
            </w:r>
            <w:r>
              <w:rPr>
                <w:rFonts w:ascii="宋体" w:hAnsi="宋体" w:cs="宋体"/>
                <w:color w:val="000000"/>
                <w:kern w:val="0"/>
                <w:sz w:val="18"/>
                <w:szCs w:val="18"/>
              </w:rPr>
              <w:t>及以上悬挂单圆盘式青饲料收获机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悬挂单圆盘式；割幅≥</w:t>
            </w:r>
            <w:r>
              <w:rPr>
                <w:rFonts w:ascii="宋体" w:hAnsi="宋体" w:cs="宋体"/>
                <w:color w:val="000000"/>
                <w:kern w:val="0"/>
                <w:sz w:val="18"/>
                <w:szCs w:val="18"/>
              </w:rPr>
              <w:t>110cm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90—110cm</w:t>
            </w:r>
            <w:r>
              <w:rPr>
                <w:rFonts w:ascii="宋体" w:hAnsi="宋体" w:cs="宋体"/>
                <w:color w:val="000000"/>
                <w:kern w:val="0"/>
                <w:sz w:val="18"/>
                <w:szCs w:val="18"/>
              </w:rPr>
              <w:t>悬挂双圆盘式青饲料收获机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悬挂双圆盘式；</w:t>
            </w:r>
            <w:r>
              <w:rPr>
                <w:rFonts w:ascii="宋体" w:hAnsi="宋体" w:cs="宋体"/>
                <w:color w:val="000000"/>
                <w:kern w:val="0"/>
                <w:sz w:val="18"/>
                <w:szCs w:val="18"/>
              </w:rPr>
              <w:t>90cm≤割幅＜110cm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4500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110—210cm</w:t>
            </w:r>
            <w:r>
              <w:rPr>
                <w:rFonts w:ascii="宋体" w:hAnsi="宋体" w:cs="宋体"/>
                <w:color w:val="000000"/>
                <w:kern w:val="0"/>
                <w:sz w:val="18"/>
                <w:szCs w:val="18"/>
              </w:rPr>
              <w:t>悬挂双圆盘式青饲料收获机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悬挂双圆盘式；</w:t>
            </w:r>
            <w:r>
              <w:rPr>
                <w:rFonts w:ascii="宋体" w:hAnsi="宋体" w:cs="宋体"/>
                <w:color w:val="000000"/>
                <w:kern w:val="0"/>
                <w:sz w:val="18"/>
                <w:szCs w:val="18"/>
              </w:rPr>
              <w:t>110cm≤割幅＜210cm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13580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210—220cm</w:t>
            </w:r>
            <w:r>
              <w:rPr>
                <w:rFonts w:ascii="宋体" w:hAnsi="宋体" w:cs="宋体"/>
                <w:color w:val="000000"/>
                <w:kern w:val="0"/>
                <w:sz w:val="18"/>
                <w:szCs w:val="18"/>
              </w:rPr>
              <w:t>悬挂双圆盘式青饲料收获机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悬挂双圆盘式；</w:t>
            </w:r>
            <w:r>
              <w:rPr>
                <w:rFonts w:ascii="宋体" w:hAnsi="宋体" w:cs="宋体"/>
                <w:color w:val="000000"/>
                <w:kern w:val="0"/>
                <w:sz w:val="18"/>
                <w:szCs w:val="18"/>
              </w:rPr>
              <w:t>210cm≤割幅＜220cm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220cm</w:t>
            </w:r>
            <w:r>
              <w:rPr>
                <w:rFonts w:ascii="宋体" w:hAnsi="宋体" w:cs="宋体"/>
                <w:color w:val="000000"/>
                <w:kern w:val="0"/>
                <w:sz w:val="18"/>
                <w:szCs w:val="18"/>
              </w:rPr>
              <w:t>及以上悬挂双圆盘式青饲料收获机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悬挂双圆盘式；割幅≥</w:t>
            </w:r>
            <w:r>
              <w:rPr>
                <w:rFonts w:ascii="宋体" w:hAnsi="宋体" w:cs="宋体"/>
                <w:color w:val="000000"/>
                <w:kern w:val="0"/>
                <w:sz w:val="18"/>
                <w:szCs w:val="18"/>
              </w:rPr>
              <w:t>220cm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25890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160—190cm</w:t>
            </w:r>
            <w:r>
              <w:rPr>
                <w:rFonts w:ascii="宋体" w:hAnsi="宋体" w:cs="宋体"/>
                <w:color w:val="000000"/>
                <w:kern w:val="0"/>
                <w:sz w:val="18"/>
                <w:szCs w:val="18"/>
              </w:rPr>
              <w:t>悬挂其他式青饲料收获机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悬挂其他式；</w:t>
            </w:r>
            <w:r>
              <w:rPr>
                <w:rFonts w:ascii="宋体" w:hAnsi="宋体" w:cs="宋体"/>
                <w:color w:val="000000"/>
                <w:kern w:val="0"/>
                <w:sz w:val="18"/>
                <w:szCs w:val="18"/>
              </w:rPr>
              <w:t>160cm≤割幅＜190cm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190-220cm</w:t>
            </w:r>
            <w:r>
              <w:rPr>
                <w:rFonts w:ascii="宋体" w:hAnsi="宋体" w:cs="宋体"/>
                <w:color w:val="000000"/>
                <w:kern w:val="0"/>
                <w:sz w:val="18"/>
                <w:szCs w:val="18"/>
              </w:rPr>
              <w:t>悬挂其他式青饲料收获机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悬挂其他式；190cm≤割幅＜220cm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220cm</w:t>
            </w:r>
            <w:r>
              <w:rPr>
                <w:rFonts w:ascii="宋体" w:hAnsi="宋体" w:cs="宋体"/>
                <w:color w:val="000000"/>
                <w:kern w:val="0"/>
                <w:sz w:val="18"/>
                <w:szCs w:val="18"/>
              </w:rPr>
              <w:t>及以上悬挂其他式青饲料收获机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悬挂其他式；割幅≥220cm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110cm</w:t>
            </w:r>
            <w:r>
              <w:rPr>
                <w:rFonts w:ascii="宋体" w:hAnsi="宋体" w:cs="宋体"/>
                <w:color w:val="000000"/>
                <w:kern w:val="0"/>
                <w:sz w:val="18"/>
                <w:szCs w:val="18"/>
              </w:rPr>
              <w:t>及以上牵引式青饲料收获机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牵引式；割幅≥</w:t>
            </w:r>
            <w:r>
              <w:rPr>
                <w:rFonts w:ascii="宋体" w:hAnsi="宋体" w:cs="宋体"/>
                <w:color w:val="000000"/>
                <w:kern w:val="0"/>
                <w:sz w:val="18"/>
                <w:szCs w:val="18"/>
              </w:rPr>
              <w:t>110cm；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200—260cm</w:t>
            </w:r>
            <w:r>
              <w:rPr>
                <w:rFonts w:ascii="宋体" w:hAnsi="宋体" w:cs="宋体"/>
                <w:color w:val="000000"/>
                <w:kern w:val="0"/>
                <w:sz w:val="18"/>
                <w:szCs w:val="18"/>
              </w:rPr>
              <w:t>自走圆盘式青饲料收获机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自走圆盘式；</w:t>
            </w:r>
            <w:r>
              <w:rPr>
                <w:rFonts w:ascii="宋体" w:hAnsi="宋体" w:cs="宋体"/>
                <w:color w:val="000000"/>
                <w:kern w:val="0"/>
                <w:sz w:val="18"/>
                <w:szCs w:val="18"/>
              </w:rPr>
              <w:t>200cm≤割幅＜260cm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53000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260cm</w:t>
            </w:r>
            <w:r>
              <w:rPr>
                <w:rFonts w:ascii="宋体" w:hAnsi="宋体" w:cs="宋体"/>
                <w:color w:val="000000"/>
                <w:kern w:val="0"/>
                <w:sz w:val="18"/>
                <w:szCs w:val="18"/>
              </w:rPr>
              <w:t>及以上自走圆盘式青饲料收获机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自走圆盘式；割幅≥</w:t>
            </w:r>
            <w:r>
              <w:rPr>
                <w:rFonts w:ascii="宋体" w:hAnsi="宋体" w:cs="宋体"/>
                <w:color w:val="000000"/>
                <w:kern w:val="0"/>
                <w:sz w:val="18"/>
                <w:szCs w:val="18"/>
              </w:rPr>
              <w:t>260cm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129600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180—220cm</w:t>
            </w:r>
            <w:r>
              <w:rPr>
                <w:rFonts w:ascii="宋体" w:hAnsi="宋体" w:cs="宋体"/>
                <w:color w:val="000000"/>
                <w:kern w:val="0"/>
                <w:sz w:val="18"/>
                <w:szCs w:val="18"/>
              </w:rPr>
              <w:t>自走其他式青饲料收获机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自走其他式；</w:t>
            </w:r>
            <w:r>
              <w:rPr>
                <w:rFonts w:ascii="宋体" w:hAnsi="宋体" w:cs="宋体"/>
                <w:color w:val="000000"/>
                <w:kern w:val="0"/>
                <w:sz w:val="18"/>
                <w:szCs w:val="18"/>
              </w:rPr>
              <w:t>180cm≤割幅＜220cm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45300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220—260cm</w:t>
            </w:r>
            <w:r>
              <w:rPr>
                <w:rFonts w:ascii="宋体" w:hAnsi="宋体" w:cs="宋体"/>
                <w:color w:val="000000"/>
                <w:kern w:val="0"/>
                <w:sz w:val="18"/>
                <w:szCs w:val="18"/>
              </w:rPr>
              <w:t>自走其他式青饲料收获机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自走其他式；220cm≤割幅＜260cm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51000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260—290cm</w:t>
            </w:r>
            <w:r>
              <w:rPr>
                <w:rFonts w:ascii="宋体" w:hAnsi="宋体" w:cs="宋体"/>
                <w:color w:val="000000"/>
                <w:kern w:val="0"/>
                <w:sz w:val="18"/>
                <w:szCs w:val="18"/>
              </w:rPr>
              <w:t>自走其他式青饲料收获机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自走其他式；</w:t>
            </w:r>
            <w:r>
              <w:rPr>
                <w:rFonts w:ascii="宋体" w:hAnsi="宋体" w:cs="宋体"/>
                <w:color w:val="000000"/>
                <w:kern w:val="0"/>
                <w:sz w:val="18"/>
                <w:szCs w:val="18"/>
              </w:rPr>
              <w:t>260cm≤割幅＜290cm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75000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饲料作物收获机械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青饲料收获机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290cm</w:t>
            </w:r>
            <w:r>
              <w:rPr>
                <w:rFonts w:ascii="宋体" w:hAnsi="宋体" w:cs="宋体"/>
                <w:color w:val="000000"/>
                <w:kern w:val="0"/>
                <w:sz w:val="18"/>
                <w:szCs w:val="18"/>
              </w:rPr>
              <w:t>及以上自走其他式青饲料收获机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自走其他式；割幅≥</w:t>
            </w:r>
            <w:r>
              <w:rPr>
                <w:rFonts w:ascii="宋体" w:hAnsi="宋体" w:cs="宋体"/>
                <w:color w:val="000000"/>
                <w:kern w:val="0"/>
                <w:sz w:val="18"/>
                <w:szCs w:val="18"/>
              </w:rPr>
              <w:t>290cm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110000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茎秆收集处理机械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秸秆粉碎还田机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1—1.5m</w:t>
            </w:r>
            <w:r>
              <w:rPr>
                <w:rFonts w:ascii="宋体" w:hAnsi="宋体" w:cs="宋体"/>
                <w:color w:val="000000"/>
                <w:kern w:val="0"/>
                <w:sz w:val="18"/>
                <w:szCs w:val="18"/>
              </w:rPr>
              <w:t>秸秆粉碎还田机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1m</w:t>
            </w:r>
            <w:r>
              <w:rPr>
                <w:rFonts w:ascii="宋体" w:hAnsi="宋体" w:cs="宋体"/>
                <w:color w:val="000000"/>
                <w:kern w:val="0"/>
                <w:sz w:val="18"/>
                <w:szCs w:val="18"/>
              </w:rPr>
              <w:t>≤作业幅宽＜1.5m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茎秆收集处理机械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秸秆粉碎还田机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1.5—2m</w:t>
            </w:r>
            <w:r>
              <w:rPr>
                <w:rFonts w:ascii="宋体" w:hAnsi="宋体" w:cs="宋体"/>
                <w:color w:val="000000"/>
                <w:kern w:val="0"/>
                <w:sz w:val="18"/>
                <w:szCs w:val="18"/>
              </w:rPr>
              <w:t>秸秆粉碎还田机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1.5m</w:t>
            </w:r>
            <w:r>
              <w:rPr>
                <w:rFonts w:ascii="宋体" w:hAnsi="宋体" w:cs="宋体"/>
                <w:color w:val="000000"/>
                <w:kern w:val="0"/>
                <w:sz w:val="18"/>
                <w:szCs w:val="18"/>
              </w:rPr>
              <w:t>≤作业幅宽＜2m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茎秆收集处理机械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秸秆粉碎还田机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2—2.5m</w:t>
            </w:r>
            <w:r>
              <w:rPr>
                <w:rFonts w:ascii="宋体" w:hAnsi="宋体" w:cs="宋体"/>
                <w:color w:val="000000"/>
                <w:kern w:val="0"/>
                <w:sz w:val="18"/>
                <w:szCs w:val="18"/>
              </w:rPr>
              <w:t>秸秆粉碎还田机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2m</w:t>
            </w:r>
            <w:r>
              <w:rPr>
                <w:rFonts w:ascii="宋体" w:hAnsi="宋体" w:cs="宋体"/>
                <w:color w:val="000000"/>
                <w:kern w:val="0"/>
                <w:sz w:val="18"/>
                <w:szCs w:val="18"/>
              </w:rPr>
              <w:t>≤作业幅宽＜2.5m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茎秆收集处理机械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秸秆粉碎还田机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2.5m</w:t>
            </w:r>
            <w:r>
              <w:rPr>
                <w:rFonts w:ascii="宋体" w:hAnsi="宋体" w:cs="宋体"/>
                <w:color w:val="000000"/>
                <w:kern w:val="0"/>
                <w:sz w:val="18"/>
                <w:szCs w:val="18"/>
              </w:rPr>
              <w:t>及以上秸秆粉碎还田机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作业幅宽≥</w:t>
            </w:r>
            <w:r>
              <w:rPr>
                <w:rFonts w:ascii="宋体" w:hAnsi="宋体" w:cs="宋体"/>
                <w:color w:val="000000"/>
                <w:kern w:val="0"/>
                <w:sz w:val="18"/>
                <w:szCs w:val="18"/>
              </w:rPr>
              <w:t>2.5m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2700</w:t>
            </w:r>
          </w:p>
        </w:tc>
      </w:tr>
      <w:tr>
        <w:trPr>
          <w:trHeight w:val="37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脱粒机械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花生摘果机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花生摘果机，配套动力</w:t>
            </w:r>
            <w:r>
              <w:rPr>
                <w:rFonts w:ascii="宋体" w:hAnsi="宋体" w:cs="宋体"/>
                <w:color w:val="000000"/>
                <w:kern w:val="0"/>
                <w:sz w:val="18"/>
                <w:szCs w:val="18"/>
              </w:rPr>
              <w:t>3-7kW</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花生摘果机，</w:t>
            </w:r>
            <w:r>
              <w:rPr>
                <w:rFonts w:ascii="宋体" w:hAnsi="宋体" w:cs="宋体"/>
                <w:color w:val="000000"/>
                <w:kern w:val="0"/>
                <w:sz w:val="18"/>
                <w:szCs w:val="18"/>
              </w:rPr>
              <w:t xml:space="preserve">3kW≤配套动力＜7kW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500</w:t>
            </w:r>
          </w:p>
        </w:tc>
      </w:tr>
      <w:tr>
        <w:trPr>
          <w:trHeight w:val="37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脱粒机械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花生摘果机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花生摘果机，配套动力</w:t>
            </w:r>
            <w:r>
              <w:rPr>
                <w:rFonts w:ascii="宋体" w:hAnsi="宋体" w:cs="宋体"/>
                <w:color w:val="000000"/>
                <w:kern w:val="0"/>
                <w:sz w:val="18"/>
                <w:szCs w:val="18"/>
              </w:rPr>
              <w:t>7-11kW</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花生摘果机，</w:t>
            </w:r>
            <w:r>
              <w:rPr>
                <w:rFonts w:ascii="宋体" w:hAnsi="宋体" w:cs="宋体"/>
                <w:color w:val="000000"/>
                <w:kern w:val="0"/>
                <w:sz w:val="18"/>
                <w:szCs w:val="18"/>
              </w:rPr>
              <w:t xml:space="preserve">7kW≤配套动力＜11kW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1300</w:t>
            </w:r>
          </w:p>
        </w:tc>
      </w:tr>
      <w:tr>
        <w:trPr>
          <w:trHeight w:val="37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脱粒机械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花生摘果机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花生摘果机，配套动力</w:t>
            </w:r>
            <w:r>
              <w:rPr>
                <w:rFonts w:ascii="宋体" w:hAnsi="宋体" w:cs="宋体"/>
                <w:color w:val="000000"/>
                <w:kern w:val="0"/>
                <w:sz w:val="18"/>
                <w:szCs w:val="18"/>
              </w:rPr>
              <w:t xml:space="preserve">11kW及以上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花生摘果机，配套动力≥</w:t>
            </w:r>
            <w:r>
              <w:rPr>
                <w:rFonts w:ascii="宋体" w:hAnsi="宋体" w:cs="宋体"/>
                <w:color w:val="000000"/>
                <w:kern w:val="0"/>
                <w:sz w:val="18"/>
                <w:szCs w:val="18"/>
              </w:rPr>
              <w:t xml:space="preserve">11kW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2600</w:t>
            </w:r>
          </w:p>
        </w:tc>
      </w:tr>
      <w:tr>
        <w:trPr>
          <w:trHeight w:val="37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清选机械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粮食清选机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w:t>
            </w:r>
            <w:r>
              <w:rPr>
                <w:rFonts w:ascii="宋体" w:hAnsi="宋体" w:cs="宋体"/>
                <w:color w:val="000000"/>
                <w:kern w:val="0"/>
                <w:sz w:val="18"/>
                <w:szCs w:val="18"/>
              </w:rPr>
              <w:t>3—5t/h粮食清选机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3t/h</w:t>
            </w:r>
            <w:r>
              <w:rPr>
                <w:rFonts w:ascii="宋体" w:hAnsi="宋体" w:cs="宋体"/>
                <w:color w:val="000000"/>
                <w:kern w:val="0"/>
                <w:sz w:val="18"/>
                <w:szCs w:val="18"/>
              </w:rPr>
              <w:t>≤生产率＜5t/h</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1360</w:t>
            </w:r>
          </w:p>
        </w:tc>
      </w:tr>
      <w:tr>
        <w:trPr>
          <w:trHeight w:val="37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清选机械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粮食清选机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w:t>
            </w:r>
            <w:r>
              <w:rPr>
                <w:rFonts w:ascii="宋体" w:hAnsi="宋体" w:cs="宋体"/>
                <w:color w:val="000000"/>
                <w:kern w:val="0"/>
                <w:sz w:val="18"/>
                <w:szCs w:val="18"/>
              </w:rPr>
              <w:t>5—15t/h粮食清选机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5t/h</w:t>
            </w:r>
            <w:r>
              <w:rPr>
                <w:rFonts w:ascii="宋体" w:hAnsi="宋体" w:cs="宋体"/>
                <w:color w:val="000000"/>
                <w:kern w:val="0"/>
                <w:sz w:val="18"/>
                <w:szCs w:val="18"/>
              </w:rPr>
              <w:t>≤生产率＜15t/h</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3000</w:t>
            </w:r>
          </w:p>
        </w:tc>
      </w:tr>
      <w:tr>
        <w:trPr>
          <w:trHeight w:val="37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清选机械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粮食清选机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w:t>
            </w:r>
            <w:r>
              <w:rPr>
                <w:rFonts w:ascii="宋体" w:hAnsi="宋体" w:cs="宋体"/>
                <w:color w:val="000000"/>
                <w:kern w:val="0"/>
                <w:sz w:val="18"/>
                <w:szCs w:val="18"/>
              </w:rPr>
              <w:t>15—25t/h粮食清选机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15t/h</w:t>
            </w:r>
            <w:r>
              <w:rPr>
                <w:rFonts w:ascii="宋体" w:hAnsi="宋体" w:cs="宋体"/>
                <w:color w:val="000000"/>
                <w:kern w:val="0"/>
                <w:sz w:val="18"/>
                <w:szCs w:val="18"/>
              </w:rPr>
              <w:t>≤生产率＜25t/h</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4500</w:t>
            </w:r>
          </w:p>
        </w:tc>
      </w:tr>
      <w:tr>
        <w:trPr>
          <w:trHeight w:val="37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清选机械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粮食清选机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w:t>
            </w:r>
            <w:r>
              <w:rPr>
                <w:rFonts w:ascii="宋体" w:hAnsi="宋体" w:cs="宋体"/>
                <w:color w:val="000000"/>
                <w:kern w:val="0"/>
                <w:sz w:val="18"/>
                <w:szCs w:val="18"/>
              </w:rPr>
              <w:t>25t/h及以上粮食清选机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w:t>
            </w:r>
            <w:r>
              <w:rPr>
                <w:rFonts w:ascii="宋体" w:hAnsi="宋体" w:cs="宋体"/>
                <w:color w:val="000000"/>
                <w:kern w:val="0"/>
                <w:sz w:val="18"/>
                <w:szCs w:val="18"/>
              </w:rPr>
              <w:t>25t/h</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清选机械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粮食清选机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300单元以下CCD图像传感器大米色选机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色选机执行单元数＜300；应用CCD图像传感器技术</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19280</w:t>
            </w:r>
          </w:p>
        </w:tc>
      </w:tr>
      <w:tr>
        <w:trPr>
          <w:trHeight w:val="46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清选机械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粮食清选机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300单元及以上CCD图像传感器大米色选机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色选机执行单元数≥300；应用CCD图像传感器技术</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30000</w:t>
            </w:r>
          </w:p>
        </w:tc>
      </w:tr>
      <w:tr>
        <w:trPr>
          <w:trHeight w:val="46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清选机械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粮食清选机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300单元以下CCD图像传感器杂粮色选机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色选机执行单元数＜300；应用CCD图像传感器技术</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22000</w:t>
            </w:r>
          </w:p>
        </w:tc>
      </w:tr>
      <w:tr>
        <w:trPr>
          <w:trHeight w:val="49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清选机械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粮食清选机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300单元及以上CCD图像传感器杂粮色选机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色选机执行单元数≥300；应用CCD图像传感器技术</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谷物烘干机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批处理量</w:t>
            </w:r>
            <w:r>
              <w:rPr>
                <w:rFonts w:ascii="宋体" w:hAnsi="宋体" w:cs="宋体"/>
                <w:color w:val="000000"/>
                <w:kern w:val="0"/>
                <w:sz w:val="18"/>
                <w:szCs w:val="18"/>
              </w:rPr>
              <w:t>4—10t循环式谷物烘干机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4t</w:t>
            </w:r>
            <w:r>
              <w:rPr>
                <w:rFonts w:ascii="宋体" w:hAnsi="宋体" w:cs="宋体"/>
                <w:color w:val="000000"/>
                <w:kern w:val="0"/>
                <w:sz w:val="18"/>
                <w:szCs w:val="18"/>
              </w:rPr>
              <w:t>≤批处理量＜10t；循环式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谷物烘干机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批处理量</w:t>
            </w:r>
            <w:r>
              <w:rPr>
                <w:rFonts w:ascii="宋体" w:hAnsi="宋体" w:cs="宋体"/>
                <w:color w:val="000000"/>
                <w:kern w:val="0"/>
                <w:sz w:val="18"/>
                <w:szCs w:val="18"/>
              </w:rPr>
              <w:t>10—20t循环式谷物烘干机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10t</w:t>
            </w:r>
            <w:r>
              <w:rPr>
                <w:rFonts w:ascii="宋体" w:hAnsi="宋体" w:cs="宋体"/>
                <w:color w:val="000000"/>
                <w:kern w:val="0"/>
                <w:sz w:val="18"/>
                <w:szCs w:val="18"/>
              </w:rPr>
              <w:t>≤批处理量＜20t；循环式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27380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谷物烘干机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批处理量</w:t>
            </w:r>
            <w:r>
              <w:rPr>
                <w:rFonts w:ascii="宋体" w:hAnsi="宋体" w:cs="宋体"/>
                <w:color w:val="000000"/>
                <w:kern w:val="0"/>
                <w:sz w:val="18"/>
                <w:szCs w:val="18"/>
              </w:rPr>
              <w:t>20—30t循环式谷物烘干机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20t</w:t>
            </w:r>
            <w:r>
              <w:rPr>
                <w:rFonts w:ascii="宋体" w:hAnsi="宋体" w:cs="宋体"/>
                <w:color w:val="000000"/>
                <w:kern w:val="0"/>
                <w:sz w:val="18"/>
                <w:szCs w:val="18"/>
              </w:rPr>
              <w:t>≤批处理量＜30t；循环式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31650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谷物烘干机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批处理量</w:t>
            </w:r>
            <w:r>
              <w:rPr>
                <w:rFonts w:ascii="宋体" w:hAnsi="宋体" w:cs="宋体"/>
                <w:color w:val="000000"/>
                <w:kern w:val="0"/>
                <w:sz w:val="18"/>
                <w:szCs w:val="18"/>
              </w:rPr>
              <w:t>30t及以上循环式谷物烘干机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批处理量≥</w:t>
            </w:r>
            <w:r>
              <w:rPr>
                <w:rFonts w:ascii="宋体" w:hAnsi="宋体" w:cs="宋体"/>
                <w:color w:val="000000"/>
                <w:kern w:val="0"/>
                <w:sz w:val="18"/>
                <w:szCs w:val="18"/>
              </w:rPr>
              <w:t>30t；循环式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69450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谷物烘干机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处理量</w:t>
            </w:r>
            <w:r>
              <w:rPr>
                <w:rFonts w:ascii="宋体" w:hAnsi="宋体" w:cs="宋体"/>
                <w:color w:val="000000"/>
                <w:kern w:val="0"/>
                <w:sz w:val="18"/>
                <w:szCs w:val="18"/>
              </w:rPr>
              <w:t>50t/d以下连续式谷物烘干机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处理量＜</w:t>
            </w:r>
            <w:r>
              <w:rPr>
                <w:rFonts w:ascii="宋体" w:hAnsi="宋体" w:cs="宋体"/>
                <w:color w:val="000000"/>
                <w:kern w:val="0"/>
                <w:sz w:val="18"/>
                <w:szCs w:val="18"/>
              </w:rPr>
              <w:t>50t/d；连续式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19950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谷物烘干机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处理量</w:t>
            </w:r>
            <w:r>
              <w:rPr>
                <w:rFonts w:ascii="宋体" w:hAnsi="宋体" w:cs="宋体"/>
                <w:color w:val="000000"/>
                <w:kern w:val="0"/>
                <w:sz w:val="18"/>
                <w:szCs w:val="18"/>
              </w:rPr>
              <w:t>50—100t/d连续式谷物烘干机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50t/d</w:t>
            </w:r>
            <w:r>
              <w:rPr>
                <w:rFonts w:ascii="宋体" w:hAnsi="宋体" w:cs="宋体"/>
                <w:color w:val="000000"/>
                <w:kern w:val="0"/>
                <w:sz w:val="18"/>
                <w:szCs w:val="18"/>
              </w:rPr>
              <w:t>≤处理量＜100t/d；连续式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35000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谷物烘干机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处理量</w:t>
            </w:r>
            <w:r>
              <w:rPr>
                <w:rFonts w:ascii="宋体" w:hAnsi="宋体" w:cs="宋体"/>
                <w:color w:val="000000"/>
                <w:kern w:val="0"/>
                <w:sz w:val="18"/>
                <w:szCs w:val="18"/>
              </w:rPr>
              <w:t>100t/d及以上连续式谷物烘干机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处理量≥</w:t>
            </w:r>
            <w:r>
              <w:rPr>
                <w:rFonts w:ascii="宋体" w:hAnsi="宋体" w:cs="宋体"/>
                <w:color w:val="000000"/>
                <w:kern w:val="0"/>
                <w:sz w:val="18"/>
                <w:szCs w:val="18"/>
              </w:rPr>
              <w:t>100t/d；连续式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116200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谷物烘干机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3—5t</w:t>
            </w:r>
            <w:r>
              <w:rPr>
                <w:rFonts w:ascii="宋体" w:hAnsi="宋体" w:cs="宋体"/>
                <w:color w:val="000000"/>
                <w:kern w:val="0"/>
                <w:sz w:val="18"/>
                <w:szCs w:val="18"/>
              </w:rPr>
              <w:t>平床式谷物烘干机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3t</w:t>
            </w:r>
            <w:r>
              <w:rPr>
                <w:rFonts w:ascii="宋体" w:hAnsi="宋体" w:cs="宋体"/>
                <w:color w:val="000000"/>
                <w:kern w:val="0"/>
                <w:sz w:val="18"/>
                <w:szCs w:val="18"/>
              </w:rPr>
              <w:t>≤装载量＜5t；平床式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4500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谷物烘干机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5t</w:t>
            </w:r>
            <w:r>
              <w:rPr>
                <w:rFonts w:ascii="宋体" w:hAnsi="宋体" w:cs="宋体"/>
                <w:color w:val="000000"/>
                <w:kern w:val="0"/>
                <w:sz w:val="18"/>
                <w:szCs w:val="18"/>
              </w:rPr>
              <w:t>及以上平床式谷物烘干机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装载量≥</w:t>
            </w:r>
            <w:r>
              <w:rPr>
                <w:rFonts w:ascii="宋体" w:hAnsi="宋体" w:cs="宋体"/>
                <w:color w:val="000000"/>
                <w:kern w:val="0"/>
                <w:sz w:val="18"/>
                <w:szCs w:val="18"/>
              </w:rPr>
              <w:t>5t；平床式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7200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果蔬烘干机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容积</w:t>
            </w:r>
            <w:r>
              <w:rPr>
                <w:rFonts w:ascii="宋体" w:hAnsi="宋体" w:cs="宋体"/>
                <w:color w:val="000000"/>
                <w:kern w:val="0"/>
                <w:sz w:val="18"/>
                <w:szCs w:val="18"/>
              </w:rPr>
              <w:t>5m³以下果蔬烘干机（整体脱水）</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容积＜</w:t>
            </w:r>
            <w:r>
              <w:rPr>
                <w:rFonts w:ascii="宋体" w:hAnsi="宋体" w:cs="宋体"/>
                <w:color w:val="000000"/>
                <w:kern w:val="0"/>
                <w:sz w:val="18"/>
                <w:szCs w:val="18"/>
              </w:rPr>
              <w:t>5m³；整体脱水</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果蔬烘干机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容积</w:t>
            </w:r>
            <w:r>
              <w:rPr>
                <w:rFonts w:ascii="宋体" w:hAnsi="宋体" w:cs="宋体"/>
                <w:color w:val="000000"/>
                <w:kern w:val="0"/>
                <w:sz w:val="18"/>
                <w:szCs w:val="18"/>
              </w:rPr>
              <w:t>5—15m³果蔬烘干机（整体脱水）</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5m³</w:t>
            </w:r>
            <w:r>
              <w:rPr>
                <w:rFonts w:ascii="宋体" w:hAnsi="宋体" w:cs="宋体"/>
                <w:color w:val="000000"/>
                <w:kern w:val="0"/>
                <w:sz w:val="18"/>
                <w:szCs w:val="18"/>
              </w:rPr>
              <w:t>≤容积＜15m³；整体脱水</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果蔬烘干机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容积</w:t>
            </w:r>
            <w:r>
              <w:rPr>
                <w:rFonts w:ascii="宋体" w:hAnsi="宋体" w:cs="宋体"/>
                <w:color w:val="000000"/>
                <w:kern w:val="0"/>
                <w:sz w:val="18"/>
                <w:szCs w:val="18"/>
              </w:rPr>
              <w:t>15m³及以上果蔬烘干机（整体脱水）</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容积≥</w:t>
            </w:r>
            <w:r>
              <w:rPr>
                <w:rFonts w:ascii="宋体" w:hAnsi="宋体" w:cs="宋体"/>
                <w:color w:val="000000"/>
                <w:kern w:val="0"/>
                <w:sz w:val="18"/>
                <w:szCs w:val="18"/>
              </w:rPr>
              <w:t>15m³；整体脱水</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果蔬烘干机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批处理量</w:t>
            </w:r>
            <w:r>
              <w:rPr>
                <w:rFonts w:ascii="宋体" w:hAnsi="宋体" w:cs="宋体"/>
                <w:color w:val="000000"/>
                <w:kern w:val="0"/>
                <w:sz w:val="18"/>
                <w:szCs w:val="18"/>
              </w:rPr>
              <w:t>1t以下果蔬烘干机（表面烘干）</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批处理量＜</w:t>
            </w:r>
            <w:r>
              <w:rPr>
                <w:rFonts w:ascii="宋体" w:hAnsi="宋体" w:cs="宋体"/>
                <w:color w:val="000000"/>
                <w:kern w:val="0"/>
                <w:sz w:val="18"/>
                <w:szCs w:val="18"/>
              </w:rPr>
              <w:t>1t；表面烘干</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840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果蔬烘干机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批处理量</w:t>
            </w:r>
            <w:r>
              <w:rPr>
                <w:rFonts w:ascii="宋体" w:hAnsi="宋体" w:cs="宋体"/>
                <w:color w:val="000000"/>
                <w:kern w:val="0"/>
                <w:sz w:val="18"/>
                <w:szCs w:val="18"/>
              </w:rPr>
              <w:t>1—5t果蔬烘干机（表面烘干）</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1t</w:t>
            </w:r>
            <w:r>
              <w:rPr>
                <w:rFonts w:ascii="宋体" w:hAnsi="宋体" w:cs="宋体"/>
                <w:color w:val="000000"/>
                <w:kern w:val="0"/>
                <w:sz w:val="18"/>
                <w:szCs w:val="18"/>
              </w:rPr>
              <w:t>≤批处理量＜5t；表面烘干</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果蔬烘干机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批处理量</w:t>
            </w:r>
            <w:r>
              <w:rPr>
                <w:rFonts w:ascii="宋体" w:hAnsi="宋体" w:cs="宋体"/>
                <w:color w:val="000000"/>
                <w:kern w:val="0"/>
                <w:sz w:val="18"/>
                <w:szCs w:val="18"/>
              </w:rPr>
              <w:t>5—10t果蔬烘干机（表面烘干）</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5t</w:t>
            </w:r>
            <w:r>
              <w:rPr>
                <w:rFonts w:ascii="宋体" w:hAnsi="宋体" w:cs="宋体"/>
                <w:color w:val="000000"/>
                <w:kern w:val="0"/>
                <w:sz w:val="18"/>
                <w:szCs w:val="18"/>
              </w:rPr>
              <w:t>≤批处理量＜10t；表面烘干</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5600</w:t>
            </w:r>
          </w:p>
        </w:tc>
      </w:tr>
      <w:tr>
        <w:trPr>
          <w:trHeight w:val="52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收获后处理机械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干燥机械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果蔬烘干机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批处理量</w:t>
            </w:r>
            <w:r>
              <w:rPr>
                <w:rFonts w:ascii="宋体" w:hAnsi="宋体" w:cs="宋体"/>
                <w:color w:val="000000"/>
                <w:kern w:val="0"/>
                <w:sz w:val="18"/>
                <w:szCs w:val="18"/>
              </w:rPr>
              <w:t>10—20t果蔬烘干机（表面烘干）</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10t</w:t>
            </w:r>
            <w:r>
              <w:rPr>
                <w:rFonts w:ascii="宋体" w:hAnsi="宋体" w:cs="宋体"/>
                <w:color w:val="000000"/>
                <w:kern w:val="0"/>
                <w:sz w:val="18"/>
                <w:szCs w:val="18"/>
              </w:rPr>
              <w:t>≤批处理量＜20t；表面烘干</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农产品初加工机械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果蔬加工机械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水果清洗机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1.0-2.5t/h水果清洗机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1.0t/h≤生产率＜2.5t/h水果清洗机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3240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农产品初加工机械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果蔬加工机械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水果清洗机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2.5-5t/h水果清洗机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2.5t/h≤生产率＜5t/h水果清洗机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6480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农产品初加工机械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果蔬加工机械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水果清洗机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5t/h及以上水果清洗机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生产率≥5t/h水果清洗机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12600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农产品初加工机械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果蔬加工机械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水果打蜡机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1t/h≤生产率＜2t/h的打蜡机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1t/h≤生产率＜2t/h；提升机构、清洗烘干机、打蜡机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6480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农产品初加工机械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果蔬加工机械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水果打蜡机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2t/h≤生产率＜3t/h的打蜡机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2t/h≤生产率＜3t/h；提升机构、清洗烘干机、打蜡机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12600</w:t>
            </w:r>
          </w:p>
        </w:tc>
      </w:tr>
      <w:tr>
        <w:trPr>
          <w:trHeight w:val="37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农产品初加工机械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果蔬加工机械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水果打蜡机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生产率≥3t/h的打蜡机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生产率≥3t/h；提升机构、清洗烘干机、打蜡机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19800</w:t>
            </w:r>
          </w:p>
        </w:tc>
      </w:tr>
      <w:tr>
        <w:trPr>
          <w:trHeight w:val="375"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农产品初加工机械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果蔬加工机械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蔬菜清洗机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毛刷辊长度</w:t>
            </w:r>
            <w:r>
              <w:rPr>
                <w:rFonts w:ascii="宋体" w:hAnsi="宋体" w:cs="宋体"/>
                <w:color w:val="000000"/>
                <w:kern w:val="0"/>
                <w:sz w:val="18"/>
                <w:szCs w:val="18"/>
              </w:rPr>
              <w:t>2.5m及以上蔬菜清洗机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毛刷辊长度≥</w:t>
            </w:r>
            <w:r>
              <w:rPr>
                <w:rFonts w:ascii="宋体" w:hAnsi="宋体" w:cs="宋体"/>
                <w:color w:val="000000"/>
                <w:kern w:val="0"/>
                <w:sz w:val="18"/>
                <w:szCs w:val="18"/>
              </w:rPr>
              <w:t>2.5m蔬菜清洗机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农产品初加工机械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剥壳（去皮）机械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花生脱壳机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1t/h-1.5t/h</w:t>
            </w:r>
            <w:r>
              <w:rPr>
                <w:rFonts w:ascii="宋体" w:hAnsi="宋体" w:cs="宋体"/>
                <w:color w:val="000000"/>
                <w:kern w:val="0"/>
                <w:sz w:val="18"/>
                <w:szCs w:val="18"/>
              </w:rPr>
              <w:t>花生脱壳机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1t/h</w:t>
            </w:r>
            <w:r>
              <w:rPr>
                <w:rFonts w:ascii="宋体" w:hAnsi="宋体" w:cs="宋体"/>
                <w:color w:val="000000"/>
                <w:kern w:val="0"/>
                <w:sz w:val="18"/>
                <w:szCs w:val="18"/>
              </w:rPr>
              <w:t>≤生产率＜1.5t/h花生脱壳机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660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农产品初加工机械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剥壳（去皮）机械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花生脱壳机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1.5t/h-3t/h</w:t>
            </w:r>
            <w:r>
              <w:rPr>
                <w:rFonts w:ascii="宋体" w:hAnsi="宋体" w:cs="宋体"/>
                <w:color w:val="000000"/>
                <w:kern w:val="0"/>
                <w:sz w:val="18"/>
                <w:szCs w:val="18"/>
              </w:rPr>
              <w:t>花生脱壳机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1.5t/h</w:t>
            </w:r>
            <w:r>
              <w:rPr>
                <w:rFonts w:ascii="宋体" w:hAnsi="宋体" w:cs="宋体"/>
                <w:color w:val="000000"/>
                <w:kern w:val="0"/>
                <w:sz w:val="18"/>
                <w:szCs w:val="18"/>
              </w:rPr>
              <w:t>≤生产率＜3t/h花生脱壳机（含自动上料设备）</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农产品初加工机械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剥壳（去皮）机械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花生脱壳机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3t/h</w:t>
            </w:r>
            <w:r>
              <w:rPr>
                <w:rFonts w:ascii="宋体" w:hAnsi="宋体" w:cs="宋体"/>
                <w:color w:val="000000"/>
                <w:kern w:val="0"/>
                <w:sz w:val="18"/>
                <w:szCs w:val="18"/>
              </w:rPr>
              <w:t>以上花生脱壳机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w:t>
            </w:r>
            <w:r>
              <w:rPr>
                <w:rFonts w:ascii="宋体" w:hAnsi="宋体" w:cs="宋体"/>
                <w:color w:val="000000"/>
                <w:kern w:val="0"/>
                <w:sz w:val="18"/>
                <w:szCs w:val="18"/>
              </w:rPr>
              <w:t>3t/h（含自动上料、除杂设备）</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农产品初加工机械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剥壳（去皮）机械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干坚果脱壳机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松子脱壳机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松子脱壳机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农产品初加工机械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剥壳（去皮）机械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干坚果脱壳机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榛子脱壳机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榛子脱壳机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排灌机械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喷灌机械设备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喷灌机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管径</w:t>
            </w:r>
            <w:r>
              <w:rPr>
                <w:rFonts w:ascii="宋体" w:hAnsi="宋体" w:cs="宋体"/>
                <w:color w:val="000000"/>
                <w:kern w:val="0"/>
                <w:sz w:val="18"/>
                <w:szCs w:val="18"/>
              </w:rPr>
              <w:t>65mm以下卷盘式喷灌机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卷盘式；管径＜</w:t>
            </w:r>
            <w:r>
              <w:rPr>
                <w:rFonts w:ascii="宋体" w:hAnsi="宋体" w:cs="宋体"/>
                <w:color w:val="000000"/>
                <w:kern w:val="0"/>
                <w:sz w:val="18"/>
                <w:szCs w:val="18"/>
              </w:rPr>
              <w:t>65mm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3800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排灌机械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喷灌机械设备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喷灌机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管径</w:t>
            </w:r>
            <w:r>
              <w:rPr>
                <w:rFonts w:ascii="宋体" w:hAnsi="宋体" w:cs="宋体"/>
                <w:color w:val="000000"/>
                <w:kern w:val="0"/>
                <w:sz w:val="18"/>
                <w:szCs w:val="18"/>
              </w:rPr>
              <w:t>65—75mm卷盘式喷灌机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卷盘式；</w:t>
            </w:r>
            <w:r>
              <w:rPr>
                <w:rFonts w:ascii="宋体" w:hAnsi="宋体" w:cs="宋体"/>
                <w:color w:val="000000"/>
                <w:kern w:val="0"/>
                <w:sz w:val="18"/>
                <w:szCs w:val="18"/>
              </w:rPr>
              <w:t>65mm≤管径＜75mm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8800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排灌机械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喷灌机械设备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喷灌机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管径</w:t>
            </w:r>
            <w:r>
              <w:rPr>
                <w:rFonts w:ascii="宋体" w:hAnsi="宋体" w:cs="宋体"/>
                <w:color w:val="000000"/>
                <w:kern w:val="0"/>
                <w:sz w:val="18"/>
                <w:szCs w:val="18"/>
              </w:rPr>
              <w:t>75—85mm卷盘式喷灌机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卷盘式；</w:t>
            </w:r>
            <w:r>
              <w:rPr>
                <w:rFonts w:ascii="宋体" w:hAnsi="宋体" w:cs="宋体"/>
                <w:color w:val="000000"/>
                <w:kern w:val="0"/>
                <w:sz w:val="18"/>
                <w:szCs w:val="18"/>
              </w:rPr>
              <w:t>75mm≤管径＜85mm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10100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排灌机械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喷灌机械设备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喷灌机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管径</w:t>
            </w:r>
            <w:r>
              <w:rPr>
                <w:rFonts w:ascii="宋体" w:hAnsi="宋体" w:cs="宋体"/>
                <w:color w:val="000000"/>
                <w:kern w:val="0"/>
                <w:sz w:val="18"/>
                <w:szCs w:val="18"/>
              </w:rPr>
              <w:t>85mm及以上卷盘式喷灌机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卷盘式；管径≥</w:t>
            </w:r>
            <w:r>
              <w:rPr>
                <w:rFonts w:ascii="宋体" w:hAnsi="宋体" w:cs="宋体"/>
                <w:color w:val="000000"/>
                <w:kern w:val="0"/>
                <w:sz w:val="18"/>
                <w:szCs w:val="18"/>
              </w:rPr>
              <w:t>85mm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12000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184</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排灌机械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喷灌机械设备</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喷灌机</w:t>
            </w:r>
          </w:p>
        </w:tc>
        <w:tc>
          <w:tcPr>
            <w:tcW w:w="37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大型喷灌机</w:t>
            </w:r>
          </w:p>
        </w:tc>
        <w:tc>
          <w:tcPr>
            <w:tcW w:w="4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中心支轴式喷灌机或者平移式喷灌机（每跨≥</w:t>
            </w:r>
            <w:r>
              <w:rPr>
                <w:rFonts w:ascii="宋体" w:hAnsi="宋体" w:cs="宋体"/>
                <w:color w:val="000000"/>
                <w:kern w:val="0"/>
                <w:sz w:val="18"/>
                <w:szCs w:val="18"/>
              </w:rPr>
              <w:t>50m）</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4500</w:t>
            </w:r>
            <w:r>
              <w:rPr>
                <w:rFonts w:ascii="宋体" w:hAnsi="宋体"/>
                <w:color w:val="000000"/>
                <w:kern w:val="0"/>
                <w:sz w:val="18"/>
                <w:szCs w:val="18"/>
              </w:rPr>
              <w:t>元</w:t>
            </w:r>
            <w:r>
              <w:rPr>
                <w:rFonts w:ascii="Times New Roman" w:hAnsi="Times New Roman"/>
                <w:color w:val="000000"/>
                <w:kern w:val="0"/>
                <w:sz w:val="18"/>
                <w:szCs w:val="18"/>
              </w:rPr>
              <w:t>/</w:t>
            </w:r>
            <w:r>
              <w:rPr>
                <w:rFonts w:ascii="宋体" w:hAnsi="宋体"/>
                <w:color w:val="000000"/>
                <w:kern w:val="0"/>
                <w:sz w:val="18"/>
                <w:szCs w:val="18"/>
              </w:rPr>
              <w:t>跨（上限</w:t>
            </w:r>
            <w:r>
              <w:rPr>
                <w:rFonts w:ascii="Times New Roman" w:hAnsi="Times New Roman"/>
                <w:color w:val="000000"/>
                <w:kern w:val="0"/>
                <w:sz w:val="18"/>
                <w:szCs w:val="18"/>
              </w:rPr>
              <w:t>5</w:t>
            </w:r>
            <w:r>
              <w:rPr>
                <w:rFonts w:ascii="宋体" w:hAnsi="宋体"/>
                <w:color w:val="000000"/>
                <w:kern w:val="0"/>
                <w:sz w:val="18"/>
                <w:szCs w:val="18"/>
              </w:rPr>
              <w:t>万）</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揉丝机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2—4t/h</w:t>
            </w:r>
            <w:r>
              <w:rPr>
                <w:rFonts w:ascii="宋体" w:hAnsi="宋体" w:cs="宋体"/>
                <w:color w:val="000000"/>
                <w:kern w:val="0"/>
                <w:sz w:val="18"/>
                <w:szCs w:val="18"/>
              </w:rPr>
              <w:t>揉丝机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w:t>
            </w:r>
            <w:r>
              <w:rPr>
                <w:rFonts w:ascii="宋体" w:hAnsi="宋体" w:cs="宋体"/>
                <w:color w:val="000000"/>
                <w:kern w:val="0"/>
                <w:sz w:val="18"/>
                <w:szCs w:val="18"/>
              </w:rPr>
              <w:t>≤生产率（t/h）＜4</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460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揉丝机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4—6t/h</w:t>
            </w:r>
            <w:r>
              <w:rPr>
                <w:rFonts w:ascii="宋体" w:hAnsi="宋体" w:cs="宋体"/>
                <w:color w:val="000000"/>
                <w:kern w:val="0"/>
                <w:sz w:val="18"/>
                <w:szCs w:val="18"/>
              </w:rPr>
              <w:t>揉丝机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r>
              <w:rPr>
                <w:rFonts w:ascii="宋体" w:hAnsi="宋体" w:cs="宋体"/>
                <w:color w:val="000000"/>
                <w:kern w:val="0"/>
                <w:sz w:val="18"/>
                <w:szCs w:val="18"/>
              </w:rPr>
              <w:t>≤生产率（t/h）＜6</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760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揉丝机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6—10t/h</w:t>
            </w:r>
            <w:r>
              <w:rPr>
                <w:rFonts w:ascii="宋体" w:hAnsi="宋体" w:cs="宋体"/>
                <w:color w:val="000000"/>
                <w:kern w:val="0"/>
                <w:sz w:val="18"/>
                <w:szCs w:val="18"/>
              </w:rPr>
              <w:t>揉丝机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w:t>
            </w:r>
            <w:r>
              <w:rPr>
                <w:rFonts w:ascii="宋体" w:hAnsi="宋体" w:cs="宋体"/>
                <w:color w:val="000000"/>
                <w:kern w:val="0"/>
                <w:sz w:val="18"/>
                <w:szCs w:val="18"/>
              </w:rPr>
              <w:t>≤生产率（t/h）＜10</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揉丝机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10—15t/h</w:t>
            </w:r>
            <w:r>
              <w:rPr>
                <w:rFonts w:ascii="宋体" w:hAnsi="宋体" w:cs="宋体"/>
                <w:color w:val="000000"/>
                <w:kern w:val="0"/>
                <w:sz w:val="18"/>
                <w:szCs w:val="18"/>
              </w:rPr>
              <w:t>揉丝机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w:t>
            </w:r>
            <w:r>
              <w:rPr>
                <w:rFonts w:ascii="宋体" w:hAnsi="宋体" w:cs="宋体"/>
                <w:color w:val="000000"/>
                <w:kern w:val="0"/>
                <w:sz w:val="18"/>
                <w:szCs w:val="18"/>
              </w:rPr>
              <w:t>≤生产率（t/h）＜15</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揉丝机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15t/h</w:t>
            </w:r>
            <w:r>
              <w:rPr>
                <w:rFonts w:ascii="宋体" w:hAnsi="宋体" w:cs="宋体"/>
                <w:color w:val="000000"/>
                <w:kern w:val="0"/>
                <w:sz w:val="18"/>
                <w:szCs w:val="18"/>
              </w:rPr>
              <w:t>及以上揉丝机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w:t>
            </w:r>
            <w:r>
              <w:rPr>
                <w:rFonts w:ascii="宋体" w:hAnsi="宋体" w:cs="宋体"/>
                <w:color w:val="000000"/>
                <w:kern w:val="0"/>
                <w:sz w:val="18"/>
                <w:szCs w:val="18"/>
              </w:rPr>
              <w:t>t/h）≥15</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压块机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1-2T/H压块机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1T/H≤生产率＜2T/H</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10800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压块机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2T/H及以上压块机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生产率≥2T/H</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27000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饲料</w:t>
            </w:r>
            <w:r>
              <w:rPr>
                <w:rFonts w:ascii="宋体" w:hAnsi="宋体" w:cs="宋体"/>
                <w:color w:val="000000"/>
                <w:kern w:val="0"/>
                <w:sz w:val="18"/>
                <w:szCs w:val="18"/>
              </w:rPr>
              <w:t xml:space="preserve">(草)粉碎机 </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400—550mm</w:t>
            </w:r>
            <w:r>
              <w:rPr>
                <w:rFonts w:ascii="宋体" w:hAnsi="宋体" w:cs="宋体"/>
                <w:color w:val="000000"/>
                <w:kern w:val="0"/>
                <w:sz w:val="18"/>
                <w:szCs w:val="18"/>
              </w:rPr>
              <w:t xml:space="preserve">饲料粉碎机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400mm</w:t>
            </w:r>
            <w:r>
              <w:rPr>
                <w:rFonts w:ascii="宋体" w:hAnsi="宋体" w:cs="宋体"/>
                <w:color w:val="000000"/>
                <w:kern w:val="0"/>
                <w:sz w:val="18"/>
                <w:szCs w:val="18"/>
              </w:rPr>
              <w:t xml:space="preserve">≤转子直径＜550mm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690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饲料</w:t>
            </w:r>
            <w:r>
              <w:rPr>
                <w:rFonts w:ascii="宋体" w:hAnsi="宋体" w:cs="宋体"/>
                <w:color w:val="000000"/>
                <w:kern w:val="0"/>
                <w:sz w:val="18"/>
                <w:szCs w:val="18"/>
              </w:rPr>
              <w:t xml:space="preserve">(草)粉碎机 </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550mm</w:t>
            </w:r>
            <w:r>
              <w:rPr>
                <w:rFonts w:ascii="宋体" w:hAnsi="宋体" w:cs="宋体"/>
                <w:color w:val="000000"/>
                <w:kern w:val="0"/>
                <w:sz w:val="18"/>
                <w:szCs w:val="18"/>
              </w:rPr>
              <w:t xml:space="preserve">及以上饲料粉碎机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转子直径≥</w:t>
            </w:r>
            <w:r>
              <w:rPr>
                <w:rFonts w:ascii="宋体" w:hAnsi="宋体" w:cs="宋体"/>
                <w:color w:val="000000"/>
                <w:kern w:val="0"/>
                <w:sz w:val="18"/>
                <w:szCs w:val="18"/>
              </w:rPr>
              <w:t xml:space="preserve">550mm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颗粒饲料压制机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平模颗粒饲料压制机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平模直径≥</w:t>
            </w:r>
            <w:r>
              <w:rPr>
                <w:rFonts w:ascii="宋体" w:hAnsi="宋体" w:cs="宋体"/>
                <w:color w:val="000000"/>
                <w:kern w:val="0"/>
                <w:sz w:val="18"/>
                <w:szCs w:val="18"/>
              </w:rPr>
              <w:t>200mm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颗粒饲料压制机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环模直径</w:t>
            </w:r>
            <w:r>
              <w:rPr>
                <w:rFonts w:ascii="宋体" w:hAnsi="宋体" w:cs="宋体"/>
                <w:color w:val="000000"/>
                <w:kern w:val="0"/>
                <w:sz w:val="18"/>
                <w:szCs w:val="18"/>
              </w:rPr>
              <w:t>200—250mm颗粒饲料压制机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200mm</w:t>
            </w:r>
            <w:r>
              <w:rPr>
                <w:rFonts w:ascii="宋体" w:hAnsi="宋体" w:cs="宋体"/>
                <w:color w:val="000000"/>
                <w:kern w:val="0"/>
                <w:sz w:val="18"/>
                <w:szCs w:val="18"/>
              </w:rPr>
              <w:t>≤环模直径＜250mm，电机功率＜17kW</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颗粒饲料压制机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环模直径</w:t>
            </w:r>
            <w:r>
              <w:rPr>
                <w:rFonts w:ascii="宋体" w:hAnsi="宋体" w:cs="宋体"/>
                <w:color w:val="000000"/>
                <w:kern w:val="0"/>
                <w:sz w:val="18"/>
                <w:szCs w:val="18"/>
              </w:rPr>
              <w:t>250mm及以上颗粒饲料压制机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环模直径≥</w:t>
            </w:r>
            <w:r>
              <w:rPr>
                <w:rFonts w:ascii="宋体" w:hAnsi="宋体" w:cs="宋体"/>
                <w:color w:val="000000"/>
                <w:kern w:val="0"/>
                <w:sz w:val="18"/>
                <w:szCs w:val="18"/>
              </w:rPr>
              <w:t>250mm，电机功率≥17kW</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9950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饲料（草）加工机械设备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秸秆膨化机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入口螺杆直径≥120mm及以上的秸秆膨化机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w:t>
            </w:r>
            <w:r>
              <w:rPr>
                <w:rFonts w:ascii="Times New Roman" w:hAnsi="Times New Roman"/>
                <w:color w:val="000000"/>
                <w:kern w:val="0"/>
                <w:sz w:val="18"/>
                <w:szCs w:val="18"/>
              </w:rPr>
              <w:t>1000kg/h</w:t>
            </w:r>
            <w:r>
              <w:rPr>
                <w:rFonts w:ascii="宋体" w:hAnsi="宋体" w:cs="宋体"/>
                <w:color w:val="000000"/>
                <w:kern w:val="0"/>
                <w:sz w:val="18"/>
                <w:szCs w:val="18"/>
              </w:rPr>
              <w:t>；入口螺杆直径≥</w:t>
            </w:r>
            <w:r>
              <w:rPr>
                <w:rFonts w:ascii="Times New Roman" w:hAnsi="Times New Roman"/>
                <w:color w:val="000000"/>
                <w:kern w:val="0"/>
                <w:sz w:val="18"/>
                <w:szCs w:val="18"/>
              </w:rPr>
              <w:t>120mm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饲养机械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孵化机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10000—50000枚孵化机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10000枚≤蛋容量＜50000枚</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5400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饲养机械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孵化机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50000枚及以上孵化机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蛋容量≥50000枚</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饲养机械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喂料机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螺旋喂料机输送长度</w:t>
            </w:r>
            <w:r>
              <w:rPr>
                <w:rFonts w:ascii="宋体" w:hAnsi="宋体" w:cs="宋体"/>
                <w:color w:val="000000"/>
                <w:kern w:val="0"/>
                <w:sz w:val="18"/>
                <w:szCs w:val="18"/>
              </w:rPr>
              <w:t xml:space="preserve">50M及以下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含料塔，</w:t>
            </w:r>
            <w:r>
              <w:rPr>
                <w:rFonts w:ascii="宋体" w:hAnsi="宋体" w:cs="宋体"/>
                <w:color w:val="000000"/>
                <w:kern w:val="0"/>
                <w:sz w:val="18"/>
                <w:szCs w:val="18"/>
              </w:rPr>
              <w:t xml:space="preserve"> 输送长度≤50m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饲养机械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送料机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链条式送料机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链条式送料机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3500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饲养机械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送料机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青贮取料机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自走式；1400mm≤取料宽度≤1800mm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7740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饲养机械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送料机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50—100m索盘式送料机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索盘式；50m≤送料长度＜100m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2700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饲养机械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送料机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100m及以上索盘式送料机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索盘式；送料长度≥100m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饲养机械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清粪机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牵引刮板式清粪机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牵引刮板式清粪机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畜牧机械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饲养机械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粪污固液分离机</w:t>
            </w:r>
            <w:r>
              <w:rPr>
                <w:rFonts w:ascii="宋体" w:hAnsi="宋体" w:cs="宋体"/>
                <w:color w:val="000000"/>
                <w:kern w:val="0"/>
                <w:sz w:val="18"/>
                <w:szCs w:val="18"/>
              </w:rPr>
              <w:t xml:space="preserve"> </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污粪固液分离机</w:t>
            </w:r>
            <w:r>
              <w:rPr>
                <w:rFonts w:ascii="宋体" w:hAnsi="宋体" w:cs="宋体"/>
                <w:color w:val="000000"/>
                <w:kern w:val="0"/>
                <w:sz w:val="18"/>
                <w:szCs w:val="18"/>
              </w:rPr>
              <w:t xml:space="preserve">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污粪固液分离机</w:t>
            </w:r>
            <w:r>
              <w:rPr>
                <w:rFonts w:ascii="宋体" w:hAnsi="宋体" w:cs="宋体"/>
                <w:color w:val="000000"/>
                <w:kern w:val="0"/>
                <w:sz w:val="18"/>
                <w:szCs w:val="18"/>
              </w:rPr>
              <w:t xml:space="preserve">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2600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水产机械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水产养殖机械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增氧机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普通型增氧机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普通型增氧机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水产机械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水产养殖机械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增氧机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微孔曝气增氧机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功率≥1kW</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农业废弃物利用处理设备</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废弃物处理设备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残膜回收机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扒齿搂膜式或其他残膜回收机</w:t>
            </w:r>
            <w:r>
              <w:rPr>
                <w:rFonts w:ascii="宋体" w:hAnsi="宋体" w:cs="宋体"/>
                <w:color w:val="000000"/>
                <w:kern w:val="0"/>
                <w:sz w:val="18"/>
                <w:szCs w:val="18"/>
              </w:rPr>
              <w:t>,工作幅宽1m-3m</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机引式，工作方式：扒齿搂膜式或其他式，</w:t>
            </w:r>
            <w:r>
              <w:rPr>
                <w:rFonts w:ascii="宋体" w:hAnsi="宋体" w:cs="宋体"/>
                <w:color w:val="000000"/>
                <w:kern w:val="0"/>
                <w:sz w:val="18"/>
                <w:szCs w:val="18"/>
              </w:rPr>
              <w:t>1m≤工作幅宽≤3m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840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农业废弃物利用处理设备</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废弃物处理设备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残膜回收机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拔杆式残膜回收机</w:t>
            </w:r>
            <w:r>
              <w:rPr>
                <w:rFonts w:ascii="宋体" w:hAnsi="宋体" w:cs="宋体"/>
                <w:color w:val="000000"/>
                <w:kern w:val="0"/>
                <w:sz w:val="18"/>
                <w:szCs w:val="18"/>
              </w:rPr>
              <w:t>,工作幅宽1.4m-2m</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工作方式：拔杆起膜式，</w:t>
            </w:r>
            <w:r>
              <w:rPr>
                <w:rFonts w:ascii="宋体" w:hAnsi="宋体" w:cs="宋体"/>
                <w:color w:val="000000"/>
                <w:kern w:val="0"/>
                <w:sz w:val="18"/>
                <w:szCs w:val="18"/>
              </w:rPr>
              <w:t>1.4m≤工作幅宽＜2m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农业废弃物利用处理设备</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废弃物处理设备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残膜回收机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拔杆式残膜回收机</w:t>
            </w:r>
            <w:r>
              <w:rPr>
                <w:rFonts w:ascii="宋体" w:hAnsi="宋体" w:cs="宋体"/>
                <w:color w:val="000000"/>
                <w:kern w:val="0"/>
                <w:sz w:val="18"/>
                <w:szCs w:val="18"/>
              </w:rPr>
              <w:t>,工作幅宽2m及以上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工作方式：拔杆起膜，工作幅宽≥</w:t>
            </w:r>
            <w:r>
              <w:rPr>
                <w:rFonts w:ascii="宋体" w:hAnsi="宋体" w:cs="宋体"/>
                <w:color w:val="000000"/>
                <w:kern w:val="0"/>
                <w:sz w:val="18"/>
                <w:szCs w:val="18"/>
              </w:rPr>
              <w:t>2m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农业废弃物利用处理设备</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废弃物处理设备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残膜回收机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带秸秆粉碎功能残膜回收机，工作幅宽</w:t>
            </w:r>
            <w:r>
              <w:rPr>
                <w:rFonts w:ascii="宋体" w:hAnsi="宋体" w:cs="宋体"/>
                <w:color w:val="000000"/>
                <w:kern w:val="0"/>
                <w:sz w:val="18"/>
                <w:szCs w:val="18"/>
              </w:rPr>
              <w:t>1.8m及以上</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工作幅宽≥</w:t>
            </w:r>
            <w:r>
              <w:rPr>
                <w:rFonts w:ascii="宋体" w:hAnsi="宋体" w:cs="宋体"/>
                <w:color w:val="000000"/>
                <w:kern w:val="0"/>
                <w:sz w:val="18"/>
                <w:szCs w:val="18"/>
              </w:rPr>
              <w:t>1.8m;带秸秆粉碎功能</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农业废弃物利用处理设备</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废弃物处理设备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沼液沼渣抽排设备</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带刀带磨碎盘沼液沼渣抽排设备</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带刀带磨碎盘；电机</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450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农业废弃物利用处理设备</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废弃物处理设备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沼液沼渣抽排设备</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罐体容积1m³及以上沼液沼渣抽排设备</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罐体容积≥1m³；不锈钢罐体</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630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215</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农业废弃物利用处理设备</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废弃物处理设备</w:t>
            </w:r>
          </w:p>
        </w:tc>
        <w:tc>
          <w:tcPr>
            <w:tcW w:w="1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秸秆压块（粒、棒）机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0.5-1T/H</w:t>
            </w:r>
            <w:r>
              <w:rPr>
                <w:rFonts w:ascii="宋体" w:hAnsi="宋体" w:cs="宋体"/>
                <w:color w:val="000000"/>
                <w:kern w:val="0"/>
                <w:sz w:val="18"/>
                <w:szCs w:val="18"/>
              </w:rPr>
              <w:t>压块机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0.5T/H</w:t>
            </w:r>
            <w:r>
              <w:rPr>
                <w:rFonts w:ascii="宋体" w:hAnsi="宋体" w:cs="宋体"/>
                <w:color w:val="000000"/>
                <w:kern w:val="0"/>
                <w:sz w:val="18"/>
                <w:szCs w:val="18"/>
              </w:rPr>
              <w:t>≤生产率＜1T/H</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216</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农业废弃物利用处理设备</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废弃物处理设备</w:t>
            </w:r>
          </w:p>
        </w:tc>
        <w:tc>
          <w:tcPr>
            <w:tcW w:w="1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秸秆压块（粒、棒）机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1-2T/H</w:t>
            </w:r>
            <w:r>
              <w:rPr>
                <w:rFonts w:ascii="宋体" w:hAnsi="宋体" w:cs="宋体"/>
                <w:color w:val="000000"/>
                <w:kern w:val="0"/>
                <w:sz w:val="18"/>
                <w:szCs w:val="18"/>
              </w:rPr>
              <w:t>压块机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1T/H</w:t>
            </w:r>
            <w:r>
              <w:rPr>
                <w:rFonts w:ascii="宋体" w:hAnsi="宋体" w:cs="宋体"/>
                <w:color w:val="000000"/>
                <w:kern w:val="0"/>
                <w:sz w:val="18"/>
                <w:szCs w:val="18"/>
              </w:rPr>
              <w:t>≤生产率＜2T/H</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217</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农业废弃物利用处理设备</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废弃物处理设备</w:t>
            </w:r>
          </w:p>
        </w:tc>
        <w:tc>
          <w:tcPr>
            <w:tcW w:w="19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秸秆压块（粒、棒）机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2T/H</w:t>
            </w:r>
            <w:r>
              <w:rPr>
                <w:rFonts w:ascii="宋体" w:hAnsi="宋体" w:cs="宋体"/>
                <w:color w:val="000000"/>
                <w:kern w:val="0"/>
                <w:sz w:val="18"/>
                <w:szCs w:val="18"/>
              </w:rPr>
              <w:t>及以上压块机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生产率≥</w:t>
            </w:r>
            <w:r>
              <w:rPr>
                <w:rFonts w:ascii="宋体" w:hAnsi="宋体" w:cs="宋体"/>
                <w:color w:val="000000"/>
                <w:kern w:val="0"/>
                <w:sz w:val="18"/>
                <w:szCs w:val="18"/>
              </w:rPr>
              <w:t>2T/H</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15000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农业废弃物利用处理设备</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废弃物处理设备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病死畜禽无害化处理设备</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0.5—2m³畜禽养殖场有机废弃物处理机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0.5m³≤有效容积＜2m³，配备尾气处理装置</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5400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农业废弃物利用处理设备</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废弃物处理设备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病死畜禽无害化处理设备</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2m³及以上畜禽养殖场有机废弃物处理机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有效容积≥2m³，配备尾气处理装置</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15750</w:t>
            </w:r>
          </w:p>
        </w:tc>
      </w:tr>
      <w:tr>
        <w:trPr>
          <w:trHeight w:val="4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农田基本建设机械</w:t>
            </w:r>
            <w:r>
              <w:rPr>
                <w:rFonts w:ascii="宋体" w:hAnsi="宋体" w:cs="宋体"/>
                <w:color w:val="000000"/>
                <w:kern w:val="0"/>
                <w:sz w:val="18"/>
                <w:szCs w:val="18"/>
              </w:rPr>
              <w:t xml:space="preserve">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平地机械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平地机（含激光平地机）</w:t>
            </w:r>
            <w:r>
              <w:rPr>
                <w:rFonts w:ascii="宋体" w:hAnsi="宋体" w:cs="宋体"/>
                <w:color w:val="000000"/>
                <w:kern w:val="0"/>
                <w:sz w:val="18"/>
                <w:szCs w:val="18"/>
              </w:rPr>
              <w:t xml:space="preserve"> </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幅宽</w:t>
            </w:r>
            <w:r>
              <w:rPr>
                <w:rFonts w:ascii="宋体" w:hAnsi="宋体" w:cs="宋体"/>
                <w:color w:val="000000"/>
                <w:kern w:val="0"/>
                <w:sz w:val="18"/>
                <w:szCs w:val="18"/>
              </w:rPr>
              <w:t xml:space="preserve">2-3m激光平地机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2m</w:t>
            </w:r>
            <w:r>
              <w:rPr>
                <w:rFonts w:ascii="宋体" w:hAnsi="宋体" w:cs="宋体"/>
                <w:color w:val="000000"/>
                <w:kern w:val="0"/>
                <w:sz w:val="18"/>
                <w:szCs w:val="18"/>
              </w:rPr>
              <w:t xml:space="preserve">≤幅宽＜3m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7600</w:t>
            </w:r>
          </w:p>
        </w:tc>
      </w:tr>
      <w:tr>
        <w:trPr>
          <w:trHeight w:val="66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农田基本建设机械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平地机械</w:t>
            </w:r>
            <w:r>
              <w:rPr>
                <w:rFonts w:ascii="宋体" w:hAnsi="宋体" w:cs="宋体"/>
                <w:color w:val="000000"/>
                <w:kern w:val="0"/>
                <w:sz w:val="18"/>
                <w:szCs w:val="18"/>
              </w:rPr>
              <w:t xml:space="preserve"> </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平地机（含激光平地机）</w:t>
            </w:r>
            <w:r>
              <w:rPr>
                <w:rFonts w:ascii="宋体" w:hAnsi="宋体" w:cs="宋体"/>
                <w:color w:val="000000"/>
                <w:kern w:val="0"/>
                <w:sz w:val="18"/>
                <w:szCs w:val="18"/>
              </w:rPr>
              <w:t xml:space="preserve"> </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幅宽</w:t>
            </w:r>
            <w:r>
              <w:rPr>
                <w:rFonts w:ascii="宋体" w:hAnsi="宋体" w:cs="宋体"/>
                <w:color w:val="000000"/>
                <w:kern w:val="0"/>
                <w:sz w:val="18"/>
                <w:szCs w:val="18"/>
              </w:rPr>
              <w:t xml:space="preserve">3m及以上激光平地机 </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幅宽≥</w:t>
            </w:r>
            <w:r>
              <w:rPr>
                <w:rFonts w:ascii="宋体" w:hAnsi="宋体" w:cs="宋体"/>
                <w:color w:val="000000"/>
                <w:kern w:val="0"/>
                <w:sz w:val="18"/>
                <w:szCs w:val="18"/>
              </w:rPr>
              <w:t xml:space="preserve">3m </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11000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30—40</w:t>
            </w:r>
            <w:r>
              <w:rPr>
                <w:rFonts w:ascii="宋体" w:hAnsi="宋体" w:cs="宋体"/>
                <w:color w:val="000000"/>
                <w:kern w:val="0"/>
                <w:sz w:val="18"/>
                <w:szCs w:val="18"/>
              </w:rPr>
              <w:t>马力两轮驱动拖拉机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30</w:t>
            </w:r>
            <w:r>
              <w:rPr>
                <w:rFonts w:ascii="宋体" w:hAnsi="宋体" w:cs="宋体"/>
                <w:color w:val="000000"/>
                <w:kern w:val="0"/>
                <w:sz w:val="18"/>
                <w:szCs w:val="18"/>
              </w:rPr>
              <w:t>马力≤功率＜40马力；驱动方式：两轮驱动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5500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40—50</w:t>
            </w:r>
            <w:r>
              <w:rPr>
                <w:rFonts w:ascii="宋体" w:hAnsi="宋体" w:cs="宋体"/>
                <w:color w:val="000000"/>
                <w:kern w:val="0"/>
                <w:sz w:val="18"/>
                <w:szCs w:val="18"/>
              </w:rPr>
              <w:t>马力两轮驱动拖拉机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40</w:t>
            </w:r>
            <w:r>
              <w:rPr>
                <w:rFonts w:ascii="宋体" w:hAnsi="宋体" w:cs="宋体"/>
                <w:color w:val="000000"/>
                <w:kern w:val="0"/>
                <w:sz w:val="18"/>
                <w:szCs w:val="18"/>
              </w:rPr>
              <w:t>马力≤功率＜50马力；驱动方式：两轮驱动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8300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50—60</w:t>
            </w:r>
            <w:r>
              <w:rPr>
                <w:rFonts w:ascii="宋体" w:hAnsi="宋体" w:cs="宋体"/>
                <w:color w:val="000000"/>
                <w:kern w:val="0"/>
                <w:sz w:val="18"/>
                <w:szCs w:val="18"/>
              </w:rPr>
              <w:t>马力两轮驱动拖拉机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50</w:t>
            </w:r>
            <w:r>
              <w:rPr>
                <w:rFonts w:ascii="宋体" w:hAnsi="宋体" w:cs="宋体"/>
                <w:color w:val="000000"/>
                <w:kern w:val="0"/>
                <w:sz w:val="18"/>
                <w:szCs w:val="18"/>
              </w:rPr>
              <w:t>马力≤功率＜60马力；驱动方式：两轮驱动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10350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60—70</w:t>
            </w:r>
            <w:r>
              <w:rPr>
                <w:rFonts w:ascii="宋体" w:hAnsi="宋体" w:cs="宋体"/>
                <w:color w:val="000000"/>
                <w:kern w:val="0"/>
                <w:sz w:val="18"/>
                <w:szCs w:val="18"/>
              </w:rPr>
              <w:t>马力两轮驱动拖拉机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60</w:t>
            </w:r>
            <w:r>
              <w:rPr>
                <w:rFonts w:ascii="宋体" w:hAnsi="宋体" w:cs="宋体"/>
                <w:color w:val="000000"/>
                <w:kern w:val="0"/>
                <w:sz w:val="18"/>
                <w:szCs w:val="18"/>
              </w:rPr>
              <w:t>马力≤功率＜70马力；驱动方式：两轮驱动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11000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70—80</w:t>
            </w:r>
            <w:r>
              <w:rPr>
                <w:rFonts w:ascii="宋体" w:hAnsi="宋体" w:cs="宋体"/>
                <w:color w:val="000000"/>
                <w:kern w:val="0"/>
                <w:sz w:val="18"/>
                <w:szCs w:val="18"/>
              </w:rPr>
              <w:t>马力两轮驱动拖拉机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70</w:t>
            </w:r>
            <w:r>
              <w:rPr>
                <w:rFonts w:ascii="宋体" w:hAnsi="宋体" w:cs="宋体"/>
                <w:color w:val="000000"/>
                <w:kern w:val="0"/>
                <w:sz w:val="18"/>
                <w:szCs w:val="18"/>
              </w:rPr>
              <w:t>马力≤功率＜80马力；驱动方式：两轮驱动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15000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80—90</w:t>
            </w:r>
            <w:r>
              <w:rPr>
                <w:rFonts w:ascii="宋体" w:hAnsi="宋体" w:cs="宋体"/>
                <w:color w:val="000000"/>
                <w:kern w:val="0"/>
                <w:sz w:val="18"/>
                <w:szCs w:val="18"/>
              </w:rPr>
              <w:t>马力两轮驱动拖拉机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80</w:t>
            </w:r>
            <w:r>
              <w:rPr>
                <w:rFonts w:ascii="宋体" w:hAnsi="宋体" w:cs="宋体"/>
                <w:color w:val="000000"/>
                <w:kern w:val="0"/>
                <w:sz w:val="18"/>
                <w:szCs w:val="18"/>
              </w:rPr>
              <w:t>马力≤功率＜90马力；驱动方式：两轮驱动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17000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90—100</w:t>
            </w:r>
            <w:r>
              <w:rPr>
                <w:rFonts w:ascii="宋体" w:hAnsi="宋体" w:cs="宋体"/>
                <w:color w:val="000000"/>
                <w:kern w:val="0"/>
                <w:sz w:val="18"/>
                <w:szCs w:val="18"/>
              </w:rPr>
              <w:t>马力两轮驱动拖拉机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90</w:t>
            </w:r>
            <w:r>
              <w:rPr>
                <w:rFonts w:ascii="宋体" w:hAnsi="宋体" w:cs="宋体"/>
                <w:color w:val="000000"/>
                <w:kern w:val="0"/>
                <w:sz w:val="18"/>
                <w:szCs w:val="18"/>
              </w:rPr>
              <w:t>马力≤功率＜100马力；驱动方式：两轮驱动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21000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100</w:t>
            </w:r>
            <w:r>
              <w:rPr>
                <w:rFonts w:ascii="宋体" w:hAnsi="宋体" w:cs="宋体"/>
                <w:color w:val="000000"/>
                <w:kern w:val="0"/>
                <w:sz w:val="18"/>
                <w:szCs w:val="18"/>
              </w:rPr>
              <w:t>马力及以上两轮驱动拖拉机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功率≥</w:t>
            </w:r>
            <w:r>
              <w:rPr>
                <w:rFonts w:ascii="宋体" w:hAnsi="宋体" w:cs="宋体"/>
                <w:color w:val="000000"/>
                <w:kern w:val="0"/>
                <w:sz w:val="18"/>
                <w:szCs w:val="18"/>
              </w:rPr>
              <w:t>100马力；驱动方式：两轮驱动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22570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30—40</w:t>
            </w:r>
            <w:r>
              <w:rPr>
                <w:rFonts w:ascii="宋体" w:hAnsi="宋体" w:cs="宋体"/>
                <w:color w:val="000000"/>
                <w:kern w:val="0"/>
                <w:sz w:val="18"/>
                <w:szCs w:val="18"/>
              </w:rPr>
              <w:t>马力四轮驱动拖拉机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30</w:t>
            </w:r>
            <w:r>
              <w:rPr>
                <w:rFonts w:ascii="宋体" w:hAnsi="宋体" w:cs="宋体"/>
                <w:color w:val="000000"/>
                <w:kern w:val="0"/>
                <w:sz w:val="18"/>
                <w:szCs w:val="18"/>
              </w:rPr>
              <w:t>马力≤功率＜40马力；驱动方式：四轮驱动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10560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40—50</w:t>
            </w:r>
            <w:r>
              <w:rPr>
                <w:rFonts w:ascii="宋体" w:hAnsi="宋体" w:cs="宋体"/>
                <w:color w:val="000000"/>
                <w:kern w:val="0"/>
                <w:sz w:val="18"/>
                <w:szCs w:val="18"/>
              </w:rPr>
              <w:t>马力四轮驱动拖拉机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40</w:t>
            </w:r>
            <w:r>
              <w:rPr>
                <w:rFonts w:ascii="宋体" w:hAnsi="宋体" w:cs="宋体"/>
                <w:color w:val="000000"/>
                <w:kern w:val="0"/>
                <w:sz w:val="18"/>
                <w:szCs w:val="18"/>
              </w:rPr>
              <w:t>马力≤功率＜50马力；驱动方式：四轮驱动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11840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50—60</w:t>
            </w:r>
            <w:r>
              <w:rPr>
                <w:rFonts w:ascii="宋体" w:hAnsi="宋体" w:cs="宋体"/>
                <w:color w:val="000000"/>
                <w:kern w:val="0"/>
                <w:sz w:val="18"/>
                <w:szCs w:val="18"/>
              </w:rPr>
              <w:t>马力四轮驱动拖拉机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50</w:t>
            </w:r>
            <w:r>
              <w:rPr>
                <w:rFonts w:ascii="宋体" w:hAnsi="宋体" w:cs="宋体"/>
                <w:color w:val="000000"/>
                <w:kern w:val="0"/>
                <w:sz w:val="18"/>
                <w:szCs w:val="18"/>
              </w:rPr>
              <w:t>马力≤功率＜60马力；驱动方式：四轮驱动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15410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60—70</w:t>
            </w:r>
            <w:r>
              <w:rPr>
                <w:rFonts w:ascii="宋体" w:hAnsi="宋体" w:cs="宋体"/>
                <w:color w:val="000000"/>
                <w:kern w:val="0"/>
                <w:sz w:val="18"/>
                <w:szCs w:val="18"/>
              </w:rPr>
              <w:t>马力四轮驱动拖拉机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60</w:t>
            </w:r>
            <w:r>
              <w:rPr>
                <w:rFonts w:ascii="宋体" w:hAnsi="宋体" w:cs="宋体"/>
                <w:color w:val="000000"/>
                <w:kern w:val="0"/>
                <w:sz w:val="18"/>
                <w:szCs w:val="18"/>
              </w:rPr>
              <w:t>马力≤功率＜70马力；驱动方式：四轮驱动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17380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70—80</w:t>
            </w:r>
            <w:r>
              <w:rPr>
                <w:rFonts w:ascii="宋体" w:hAnsi="宋体" w:cs="宋体"/>
                <w:color w:val="000000"/>
                <w:kern w:val="0"/>
                <w:sz w:val="18"/>
                <w:szCs w:val="18"/>
              </w:rPr>
              <w:t>马力四轮驱动拖拉机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70</w:t>
            </w:r>
            <w:r>
              <w:rPr>
                <w:rFonts w:ascii="宋体" w:hAnsi="宋体" w:cs="宋体"/>
                <w:color w:val="000000"/>
                <w:kern w:val="0"/>
                <w:sz w:val="18"/>
                <w:szCs w:val="18"/>
              </w:rPr>
              <w:t>马力≤功率＜80马力；驱动方式：四轮驱动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18500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80—90</w:t>
            </w:r>
            <w:r>
              <w:rPr>
                <w:rFonts w:ascii="宋体" w:hAnsi="宋体" w:cs="宋体"/>
                <w:color w:val="000000"/>
                <w:kern w:val="0"/>
                <w:sz w:val="18"/>
                <w:szCs w:val="18"/>
              </w:rPr>
              <w:t>马力四轮驱动拖拉机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80</w:t>
            </w:r>
            <w:r>
              <w:rPr>
                <w:rFonts w:ascii="宋体" w:hAnsi="宋体" w:cs="宋体"/>
                <w:color w:val="000000"/>
                <w:kern w:val="0"/>
                <w:sz w:val="18"/>
                <w:szCs w:val="18"/>
              </w:rPr>
              <w:t>马力≤功率＜90马力；驱动方式：四轮驱动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20650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90—100</w:t>
            </w:r>
            <w:r>
              <w:rPr>
                <w:rFonts w:ascii="宋体" w:hAnsi="宋体" w:cs="宋体"/>
                <w:color w:val="000000"/>
                <w:kern w:val="0"/>
                <w:sz w:val="18"/>
                <w:szCs w:val="18"/>
              </w:rPr>
              <w:t>马力四轮驱动拖拉机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90</w:t>
            </w:r>
            <w:r>
              <w:rPr>
                <w:rFonts w:ascii="宋体" w:hAnsi="宋体" w:cs="宋体"/>
                <w:color w:val="000000"/>
                <w:kern w:val="0"/>
                <w:sz w:val="18"/>
                <w:szCs w:val="18"/>
              </w:rPr>
              <w:t>马力≤功率＜100马力；驱动方式：四轮驱动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27500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100—120</w:t>
            </w:r>
            <w:r>
              <w:rPr>
                <w:rFonts w:ascii="宋体" w:hAnsi="宋体" w:cs="宋体"/>
                <w:color w:val="000000"/>
                <w:kern w:val="0"/>
                <w:sz w:val="18"/>
                <w:szCs w:val="18"/>
              </w:rPr>
              <w:t>马力四轮驱动拖拉机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100</w:t>
            </w:r>
            <w:r>
              <w:rPr>
                <w:rFonts w:ascii="宋体" w:hAnsi="宋体" w:cs="宋体"/>
                <w:color w:val="000000"/>
                <w:kern w:val="0"/>
                <w:sz w:val="18"/>
                <w:szCs w:val="18"/>
              </w:rPr>
              <w:t>马力≤功率＜120马力；驱动方式：四轮驱动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27500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120—140</w:t>
            </w:r>
            <w:r>
              <w:rPr>
                <w:rFonts w:ascii="宋体" w:hAnsi="宋体" w:cs="宋体"/>
                <w:color w:val="000000"/>
                <w:kern w:val="0"/>
                <w:sz w:val="18"/>
                <w:szCs w:val="18"/>
              </w:rPr>
              <w:t>马力四轮驱动拖拉机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120</w:t>
            </w:r>
            <w:r>
              <w:rPr>
                <w:rFonts w:ascii="宋体" w:hAnsi="宋体" w:cs="宋体"/>
                <w:color w:val="000000"/>
                <w:kern w:val="0"/>
                <w:sz w:val="18"/>
                <w:szCs w:val="18"/>
              </w:rPr>
              <w:t>马力≤功率＜140马力；驱动方式：四轮驱动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44410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140—160</w:t>
            </w:r>
            <w:r>
              <w:rPr>
                <w:rFonts w:ascii="宋体" w:hAnsi="宋体" w:cs="宋体"/>
                <w:color w:val="000000"/>
                <w:kern w:val="0"/>
                <w:sz w:val="18"/>
                <w:szCs w:val="18"/>
              </w:rPr>
              <w:t>马力四轮驱动拖拉机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140</w:t>
            </w:r>
            <w:r>
              <w:rPr>
                <w:rFonts w:ascii="宋体" w:hAnsi="宋体" w:cs="宋体"/>
                <w:color w:val="000000"/>
                <w:kern w:val="0"/>
                <w:sz w:val="18"/>
                <w:szCs w:val="18"/>
              </w:rPr>
              <w:t>马力≤功率＜160马力；驱动方式：四轮驱动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53510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160—180</w:t>
            </w:r>
            <w:r>
              <w:rPr>
                <w:rFonts w:ascii="宋体" w:hAnsi="宋体" w:cs="宋体"/>
                <w:color w:val="000000"/>
                <w:kern w:val="0"/>
                <w:sz w:val="18"/>
                <w:szCs w:val="18"/>
              </w:rPr>
              <w:t>马力四轮驱动拖拉机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160</w:t>
            </w:r>
            <w:r>
              <w:rPr>
                <w:rFonts w:ascii="宋体" w:hAnsi="宋体" w:cs="宋体"/>
                <w:color w:val="000000"/>
                <w:kern w:val="0"/>
                <w:sz w:val="18"/>
                <w:szCs w:val="18"/>
              </w:rPr>
              <w:t>马力≤功率＜180马力；驱动方式：四轮驱动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58290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180—200</w:t>
            </w:r>
            <w:r>
              <w:rPr>
                <w:rFonts w:ascii="宋体" w:hAnsi="宋体" w:cs="宋体"/>
                <w:color w:val="000000"/>
                <w:kern w:val="0"/>
                <w:sz w:val="18"/>
                <w:szCs w:val="18"/>
              </w:rPr>
              <w:t>马力四轮驱动拖拉机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180</w:t>
            </w:r>
            <w:r>
              <w:rPr>
                <w:rFonts w:ascii="宋体" w:hAnsi="宋体" w:cs="宋体"/>
                <w:color w:val="000000"/>
                <w:kern w:val="0"/>
                <w:sz w:val="18"/>
                <w:szCs w:val="18"/>
              </w:rPr>
              <w:t>马力≤功率＜200马力；驱动方式：四轮驱动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58290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轮式拖拉机（不含皮带传动轮式拖拉机）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200</w:t>
            </w:r>
            <w:r>
              <w:rPr>
                <w:rFonts w:ascii="宋体" w:hAnsi="宋体" w:cs="宋体"/>
                <w:color w:val="000000"/>
                <w:kern w:val="0"/>
                <w:sz w:val="18"/>
                <w:szCs w:val="18"/>
              </w:rPr>
              <w:t>马力及以上四轮驱动拖拉机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功率≥</w:t>
            </w:r>
            <w:r>
              <w:rPr>
                <w:rFonts w:ascii="宋体" w:hAnsi="宋体" w:cs="宋体"/>
                <w:color w:val="000000"/>
                <w:kern w:val="0"/>
                <w:sz w:val="18"/>
                <w:szCs w:val="18"/>
              </w:rPr>
              <w:t>200马力；驱动方式：四轮驱动</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96430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手扶拖拉机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8马力及以上皮带传动手扶拖拉机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传动方式：皮带传动；功率≥8马力</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1170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手扶拖拉机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11—15马力直联传动手扶拖拉机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传动方式：直联传动；11马力≤功率≤15马力</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1710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40—50</w:t>
            </w:r>
            <w:r>
              <w:rPr>
                <w:rFonts w:ascii="宋体" w:hAnsi="宋体" w:cs="宋体"/>
                <w:color w:val="000000"/>
                <w:kern w:val="0"/>
                <w:sz w:val="18"/>
                <w:szCs w:val="18"/>
              </w:rPr>
              <w:t>马力履带式拖拉机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40</w:t>
            </w:r>
            <w:r>
              <w:rPr>
                <w:rFonts w:ascii="宋体" w:hAnsi="宋体" w:cs="宋体"/>
                <w:color w:val="000000"/>
                <w:kern w:val="0"/>
                <w:sz w:val="18"/>
                <w:szCs w:val="18"/>
              </w:rPr>
              <w:t>马力≤功率＜50马力；驱动方式：履带式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50—60</w:t>
            </w:r>
            <w:r>
              <w:rPr>
                <w:rFonts w:ascii="宋体" w:hAnsi="宋体" w:cs="宋体"/>
                <w:color w:val="000000"/>
                <w:kern w:val="0"/>
                <w:sz w:val="18"/>
                <w:szCs w:val="18"/>
              </w:rPr>
              <w:t>马力履带式拖拉机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50</w:t>
            </w:r>
            <w:r>
              <w:rPr>
                <w:rFonts w:ascii="宋体" w:hAnsi="宋体" w:cs="宋体"/>
                <w:color w:val="000000"/>
                <w:kern w:val="0"/>
                <w:sz w:val="18"/>
                <w:szCs w:val="18"/>
              </w:rPr>
              <w:t>马力≤功率＜60马力；驱动方式：履带式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60—70</w:t>
            </w:r>
            <w:r>
              <w:rPr>
                <w:rFonts w:ascii="宋体" w:hAnsi="宋体" w:cs="宋体"/>
                <w:color w:val="000000"/>
                <w:kern w:val="0"/>
                <w:sz w:val="18"/>
                <w:szCs w:val="18"/>
              </w:rPr>
              <w:t>马力履带式拖拉机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60</w:t>
            </w:r>
            <w:r>
              <w:rPr>
                <w:rFonts w:ascii="宋体" w:hAnsi="宋体" w:cs="宋体"/>
                <w:color w:val="000000"/>
                <w:kern w:val="0"/>
                <w:sz w:val="18"/>
                <w:szCs w:val="18"/>
              </w:rPr>
              <w:t>马力≤功率＜70马力；驱动方式：履带式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248</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70—80</w:t>
            </w:r>
            <w:r>
              <w:rPr>
                <w:rFonts w:ascii="宋体" w:hAnsi="宋体" w:cs="宋体"/>
                <w:color w:val="000000"/>
                <w:kern w:val="0"/>
                <w:sz w:val="18"/>
                <w:szCs w:val="18"/>
              </w:rPr>
              <w:t>马力履带式拖拉机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70</w:t>
            </w:r>
            <w:r>
              <w:rPr>
                <w:rFonts w:ascii="宋体" w:hAnsi="宋体" w:cs="宋体"/>
                <w:color w:val="000000"/>
                <w:kern w:val="0"/>
                <w:sz w:val="18"/>
                <w:szCs w:val="18"/>
              </w:rPr>
              <w:t>马力≤功率＜80马力；驱动方式：履带式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80—90</w:t>
            </w:r>
            <w:r>
              <w:rPr>
                <w:rFonts w:ascii="宋体" w:hAnsi="宋体" w:cs="宋体"/>
                <w:color w:val="000000"/>
                <w:kern w:val="0"/>
                <w:sz w:val="18"/>
                <w:szCs w:val="18"/>
              </w:rPr>
              <w:t>马力履带式拖拉机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80</w:t>
            </w:r>
            <w:r>
              <w:rPr>
                <w:rFonts w:ascii="宋体" w:hAnsi="宋体" w:cs="宋体"/>
                <w:color w:val="000000"/>
                <w:kern w:val="0"/>
                <w:sz w:val="18"/>
                <w:szCs w:val="18"/>
              </w:rPr>
              <w:t>马力≤功率＜90马力；驱动方式：履带式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90—100</w:t>
            </w:r>
            <w:r>
              <w:rPr>
                <w:rFonts w:ascii="宋体" w:hAnsi="宋体" w:cs="宋体"/>
                <w:color w:val="000000"/>
                <w:kern w:val="0"/>
                <w:sz w:val="18"/>
                <w:szCs w:val="18"/>
              </w:rPr>
              <w:t>马力履带式拖拉机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90</w:t>
            </w:r>
            <w:r>
              <w:rPr>
                <w:rFonts w:ascii="宋体" w:hAnsi="宋体" w:cs="宋体"/>
                <w:color w:val="000000"/>
                <w:kern w:val="0"/>
                <w:sz w:val="18"/>
                <w:szCs w:val="18"/>
              </w:rPr>
              <w:t>马力≤功率＜100马力；驱动方式：履带式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35000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100—110</w:t>
            </w:r>
            <w:r>
              <w:rPr>
                <w:rFonts w:ascii="宋体" w:hAnsi="宋体" w:cs="宋体"/>
                <w:color w:val="000000"/>
                <w:kern w:val="0"/>
                <w:sz w:val="18"/>
                <w:szCs w:val="18"/>
              </w:rPr>
              <w:t>马力履带式拖拉机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100</w:t>
            </w:r>
            <w:r>
              <w:rPr>
                <w:rFonts w:ascii="宋体" w:hAnsi="宋体" w:cs="宋体"/>
                <w:color w:val="000000"/>
                <w:kern w:val="0"/>
                <w:sz w:val="18"/>
                <w:szCs w:val="18"/>
              </w:rPr>
              <w:t>马力≤功率＜110马力；驱动方式：履带式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45000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110—120</w:t>
            </w:r>
            <w:r>
              <w:rPr>
                <w:rFonts w:ascii="宋体" w:hAnsi="宋体" w:cs="宋体"/>
                <w:color w:val="000000"/>
                <w:kern w:val="0"/>
                <w:sz w:val="18"/>
                <w:szCs w:val="18"/>
              </w:rPr>
              <w:t>马力履带式拖拉机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110</w:t>
            </w:r>
            <w:r>
              <w:rPr>
                <w:rFonts w:ascii="宋体" w:hAnsi="宋体" w:cs="宋体"/>
                <w:color w:val="000000"/>
                <w:kern w:val="0"/>
                <w:sz w:val="18"/>
                <w:szCs w:val="18"/>
              </w:rPr>
              <w:t>马力≤功率＜120马力；驱动方式：履带式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45000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120—130</w:t>
            </w:r>
            <w:r>
              <w:rPr>
                <w:rFonts w:ascii="宋体" w:hAnsi="宋体" w:cs="宋体"/>
                <w:color w:val="000000"/>
                <w:kern w:val="0"/>
                <w:sz w:val="18"/>
                <w:szCs w:val="18"/>
              </w:rPr>
              <w:t>马力履带式拖拉机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120</w:t>
            </w:r>
            <w:r>
              <w:rPr>
                <w:rFonts w:ascii="宋体" w:hAnsi="宋体" w:cs="宋体"/>
                <w:color w:val="000000"/>
                <w:kern w:val="0"/>
                <w:sz w:val="18"/>
                <w:szCs w:val="18"/>
              </w:rPr>
              <w:t>马力≤功率＜130马力；驱动方式：履带式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53500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130—140</w:t>
            </w:r>
            <w:r>
              <w:rPr>
                <w:rFonts w:ascii="宋体" w:hAnsi="宋体" w:cs="宋体"/>
                <w:color w:val="000000"/>
                <w:kern w:val="0"/>
                <w:sz w:val="18"/>
                <w:szCs w:val="18"/>
              </w:rPr>
              <w:t>马力履带式拖拉机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130</w:t>
            </w:r>
            <w:r>
              <w:rPr>
                <w:rFonts w:ascii="宋体" w:hAnsi="宋体" w:cs="宋体"/>
                <w:color w:val="000000"/>
                <w:kern w:val="0"/>
                <w:sz w:val="18"/>
                <w:szCs w:val="18"/>
              </w:rPr>
              <w:t>马力≤功率＜140马力；驱动方式：履带式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56000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255</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140—150</w:t>
            </w:r>
            <w:r>
              <w:rPr>
                <w:rFonts w:ascii="宋体" w:hAnsi="宋体" w:cs="宋体"/>
                <w:color w:val="000000"/>
                <w:kern w:val="0"/>
                <w:sz w:val="18"/>
                <w:szCs w:val="18"/>
              </w:rPr>
              <w:t>马力履带式拖拉机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140</w:t>
            </w:r>
            <w:r>
              <w:rPr>
                <w:rFonts w:ascii="宋体" w:hAnsi="宋体" w:cs="宋体"/>
                <w:color w:val="000000"/>
                <w:kern w:val="0"/>
                <w:sz w:val="18"/>
                <w:szCs w:val="18"/>
              </w:rPr>
              <w:t>马力≤功率＜150马力；驱动方式：履带式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66000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256</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150—160</w:t>
            </w:r>
            <w:r>
              <w:rPr>
                <w:rFonts w:ascii="宋体" w:hAnsi="宋体" w:cs="宋体"/>
                <w:color w:val="000000"/>
                <w:kern w:val="0"/>
                <w:sz w:val="18"/>
                <w:szCs w:val="18"/>
              </w:rPr>
              <w:t>马力履带式拖拉机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150</w:t>
            </w:r>
            <w:r>
              <w:rPr>
                <w:rFonts w:ascii="宋体" w:hAnsi="宋体" w:cs="宋体"/>
                <w:color w:val="000000"/>
                <w:kern w:val="0"/>
                <w:sz w:val="18"/>
                <w:szCs w:val="18"/>
              </w:rPr>
              <w:t>马力≤功率＜160马力；驱动方式：履带式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66000</w:t>
            </w:r>
          </w:p>
        </w:tc>
      </w:tr>
      <w:tr>
        <w:trPr>
          <w:trHeight w:val="3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257</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160</w:t>
            </w:r>
            <w:r>
              <w:rPr>
                <w:rFonts w:ascii="宋体" w:hAnsi="宋体" w:cs="宋体"/>
                <w:color w:val="000000"/>
                <w:kern w:val="0"/>
                <w:sz w:val="18"/>
                <w:szCs w:val="18"/>
              </w:rPr>
              <w:t>马力及以上履带式拖拉机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功率≥</w:t>
            </w:r>
            <w:r>
              <w:rPr>
                <w:rFonts w:ascii="宋体" w:hAnsi="宋体" w:cs="宋体"/>
                <w:color w:val="000000"/>
                <w:kern w:val="0"/>
                <w:sz w:val="18"/>
                <w:szCs w:val="18"/>
              </w:rPr>
              <w:t>160马力；驱动方式：履带式</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105000</w:t>
            </w:r>
          </w:p>
        </w:tc>
      </w:tr>
      <w:tr>
        <w:trPr>
          <w:trHeight w:val="390" w:hRule="atLeast"/>
          <w:jc w:val="center"/>
        </w:trPr>
        <w:tc>
          <w:tcPr>
            <w:tcW w:w="750" w:type="dxa"/>
            <w:tcBorders>
              <w:top w:val="single" w:color="000000" w:sz="4" w:space="0"/>
              <w:left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258</w:t>
            </w:r>
          </w:p>
        </w:tc>
        <w:tc>
          <w:tcPr>
            <w:tcW w:w="1725" w:type="dxa"/>
            <w:tcBorders>
              <w:top w:val="single" w:color="000000" w:sz="4" w:space="0"/>
              <w:left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动力机械</w:t>
            </w:r>
          </w:p>
        </w:tc>
        <w:tc>
          <w:tcPr>
            <w:tcW w:w="1275" w:type="dxa"/>
            <w:tcBorders>
              <w:top w:val="single" w:color="000000" w:sz="4" w:space="0"/>
              <w:left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拖拉机</w:t>
            </w:r>
          </w:p>
        </w:tc>
        <w:tc>
          <w:tcPr>
            <w:tcW w:w="1935" w:type="dxa"/>
            <w:tcBorders>
              <w:top w:val="single" w:color="000000" w:sz="4" w:space="0"/>
              <w:left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履带式拖拉机</w:t>
            </w:r>
          </w:p>
        </w:tc>
        <w:tc>
          <w:tcPr>
            <w:tcW w:w="3735" w:type="dxa"/>
            <w:tcBorders>
              <w:top w:val="single" w:color="000000" w:sz="4" w:space="0"/>
              <w:left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50</w:t>
            </w:r>
            <w:r>
              <w:rPr>
                <w:rFonts w:ascii="宋体" w:hAnsi="宋体" w:cs="宋体"/>
                <w:color w:val="000000"/>
                <w:kern w:val="0"/>
                <w:sz w:val="18"/>
                <w:szCs w:val="18"/>
              </w:rPr>
              <w:t>马力及以上轻型履带式拖拉机</w:t>
            </w:r>
          </w:p>
        </w:tc>
        <w:tc>
          <w:tcPr>
            <w:tcW w:w="4440" w:type="dxa"/>
            <w:tcBorders>
              <w:top w:val="single" w:color="000000" w:sz="4" w:space="0"/>
              <w:left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功率≥</w:t>
            </w:r>
            <w:r>
              <w:rPr>
                <w:rFonts w:ascii="宋体" w:hAnsi="宋体" w:cs="宋体"/>
                <w:color w:val="000000"/>
                <w:kern w:val="0"/>
                <w:sz w:val="18"/>
                <w:szCs w:val="18"/>
              </w:rPr>
              <w:t>50马力；驱动方式：履带式；橡胶式履带</w:t>
            </w:r>
          </w:p>
        </w:tc>
        <w:tc>
          <w:tcPr>
            <w:tcW w:w="1275" w:type="dxa"/>
            <w:tcBorders>
              <w:top w:val="single" w:color="000000" w:sz="4" w:space="0"/>
              <w:left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14400</w:t>
            </w:r>
          </w:p>
        </w:tc>
      </w:tr>
      <w:tr>
        <w:trPr>
          <w:trHeight w:val="7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259</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养蜂设备</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养蜂平台</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移动式养蜂平台</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适用蜂箱数量：≥</w:t>
            </w:r>
            <w:r>
              <w:rPr>
                <w:rFonts w:ascii="宋体" w:hAnsi="宋体" w:cs="宋体"/>
                <w:color w:val="000000"/>
                <w:kern w:val="0"/>
                <w:sz w:val="18"/>
                <w:szCs w:val="18"/>
              </w:rPr>
              <w:t>80个；含联动式蜂箱踏板、蜂箱保湿装置、蜜蜂饲喂装置、电动摇浆机、电动取浆器、花粉干燥箱</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7000</w:t>
            </w:r>
          </w:p>
        </w:tc>
      </w:tr>
      <w:tr>
        <w:trPr>
          <w:trHeight w:val="5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260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农业用北斗终端</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电动方向盘，直线精度±10cm的北斗导航辅助驾驶系统</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电动方向盘，北斗导航辅助驾驶系统，直线精度</w:t>
            </w:r>
            <w:r>
              <w:rPr>
                <w:rFonts w:ascii="宋体" w:hAnsi="宋体" w:cs="宋体"/>
                <w:color w:val="000000"/>
                <w:kern w:val="0"/>
                <w:sz w:val="18"/>
                <w:szCs w:val="18"/>
              </w:rPr>
              <w:t>±10cm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18000</w:t>
            </w:r>
          </w:p>
        </w:tc>
      </w:tr>
      <w:tr>
        <w:trPr>
          <w:trHeight w:val="54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261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农业用北斗终端</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液压控制转向机或电动方向盘，直线精度±2.5cm的北斗导航自动驾驶系统</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液压控制转向机或电动方向盘，北斗导航自动驾驶系统，直线精度±2.5cm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19300</w:t>
            </w:r>
          </w:p>
        </w:tc>
      </w:tr>
      <w:tr>
        <w:trPr>
          <w:trHeight w:val="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262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植保无人机（只在植保无人飞机规范应用试点县市区实施）</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额定载药量≥10L的电动单旋翼植保无人机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w:t>
            </w:r>
            <w:r>
              <w:rPr>
                <w:rFonts w:ascii="宋体" w:hAnsi="宋体" w:cs="宋体"/>
                <w:color w:val="000000"/>
                <w:kern w:val="0"/>
                <w:sz w:val="18"/>
                <w:szCs w:val="18"/>
              </w:rPr>
              <w:t>1）空机重量不大于116千克，起飞全重不大于150千克，载药量≥10L。（2）设计飞行速度不大于15米/秒，设计飞行真高不超过20米，最大飞行半径不超过1500米；（3）有固定的药箱安装位置和唯一匹配紧固件，一款机型能且只能匹配一款药箱。（4）有操作人员身份密钥接入装置，能够做到经密钥连接后方可作业飞行。（5）加装有飞行控制芯片、电子围栏、避障系统软件、作业飞行数据实时记录存储设备和施药作业系统，具备防重喷漏喷、防农药漂移功能，能够实现作业飞行可识别、可监测、可追查。（6）固定标有永久性产品铭牌和唯一身份标识编码；（7）获得省级以上有资质的检验检测或鉴定机构出具的检测合格报告或鉴定证书。</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15000</w:t>
            </w:r>
          </w:p>
        </w:tc>
      </w:tr>
      <w:tr>
        <w:trPr>
          <w:trHeight w:val="378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263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其他机械</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其他机械</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植保无人机（只在植保无人飞机规范应用试点县市区实施）</w:t>
            </w:r>
          </w:p>
        </w:tc>
        <w:tc>
          <w:tcPr>
            <w:tcW w:w="373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额定载药量≥10L的电动多旋翼植保无人机</w:t>
            </w:r>
          </w:p>
        </w:tc>
        <w:tc>
          <w:tcPr>
            <w:tcW w:w="44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w:t>
            </w:r>
            <w:r>
              <w:rPr>
                <w:rFonts w:ascii="宋体" w:hAnsi="宋体" w:cs="宋体"/>
                <w:color w:val="000000"/>
                <w:kern w:val="0"/>
                <w:sz w:val="18"/>
                <w:szCs w:val="18"/>
              </w:rPr>
              <w:t>1）空机重量不大于116千克，起飞全重不大于150千克，载药量≥10L。（2）设计飞行速度不大于15米/秒，设计飞行真高不超过20米，最大飞行半径不超过1500米；（3）有固定的药箱安装位置和唯一匹配紧固件，一款机型能且只能匹配一款药箱。（4）有操作人员身份密钥接入装置，能够做到经密钥连接后方可作业飞行。（5）加装有飞行控制芯片、电子围栏、避障系统软件、作业飞行数据实时记录存储设备和施药作业系统，具备防重喷漏喷、防农药漂移功能，能够实现作业飞行可识别、可监测、可追查。（6）固定标有永久性产品铭牌和唯一身份标识编码；（7）获得省级以上有资质的检验检测或鉴定机构出具的检测合格报告或鉴定证书。</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15000</w:t>
            </w:r>
          </w:p>
        </w:tc>
      </w:tr>
    </w:tbl>
    <w:p>
      <w:pPr>
        <w:spacing w:line="600" w:lineRule="exact"/>
        <w:rPr>
          <w:rFonts w:hint="eastAsia" w:ascii="仿宋" w:hAnsi="仿宋" w:eastAsia="仿宋" w:cs="仿宋"/>
          <w:sz w:val="18"/>
          <w:szCs w:val="18"/>
        </w:rPr>
      </w:pPr>
    </w:p>
    <w:sectPr>
      <w:pgSz w:w="16838" w:h="11906" w:orient="landscape"/>
      <w:pgMar w:top="1531" w:right="1474" w:bottom="1531" w:left="1474" w:header="851" w:footer="992" w:gutter="0"/>
      <w:paperSrc w:first="0" w:other="0"/>
      <w:cols w:space="720" w:num="1"/>
      <w:docGrid w:type="lines" w:linePitch="3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Tw Cen MT">
    <w:altName w:val="Segoe Print"/>
    <w:panose1 w:val="020B0602020104020603"/>
    <w:charset w:val="00"/>
    <w:family w:val="auto"/>
    <w:pitch w:val="default"/>
    <w:sig w:usb0="00000003" w:usb1="00000000" w:usb2="00000000" w:usb3="00000000" w:csb0="20000003" w:csb1="00000000"/>
  </w:font>
  <w:font w:name="华文仿宋">
    <w:altName w:val="仿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287" w:usb1="080F0000" w:usb2="00000000" w:usb3="00000000" w:csb0="0004009F" w:csb1="DFD70000"/>
  </w:font>
  <w:font w:name="方正小标宋简体">
    <w:altName w:val="微软雅黑"/>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Cambria Math">
    <w:panose1 w:val="02040503050406030204"/>
    <w:charset w:val="01"/>
    <w:family w:val="auto"/>
    <w:pitch w:val="default"/>
    <w:sig w:usb0="E00002FF" w:usb1="420024FF" w:usb2="00000000" w:usb3="00000000" w:csb0="2000019F" w:csb1="00000000"/>
  </w:font>
  <w:font w:name="叶根友毛笔行书2.0版">
    <w:panose1 w:val="02010601030101010101"/>
    <w:charset w:val="86"/>
    <w:family w:val="auto"/>
    <w:pitch w:val="default"/>
    <w:sig w:usb0="00000001" w:usb1="080E0000" w:usb2="00000000" w:usb3="00000000" w:csb0="00040000" w:csb1="00000000"/>
  </w:font>
  <w:font w:name="MV Boli">
    <w:panose1 w:val="02000500030200090000"/>
    <w:charset w:val="00"/>
    <w:family w:val="auto"/>
    <w:pitch w:val="default"/>
    <w:sig w:usb0="00000003" w:usb1="00000000" w:usb2="00000100" w:usb3="00000000" w:csb0="00000001" w:csb1="00000000"/>
  </w:font>
  <w:font w:name="Aharoni">
    <w:panose1 w:val="02010803020104030203"/>
    <w:charset w:val="00"/>
    <w:family w:val="auto"/>
    <w:pitch w:val="default"/>
    <w:sig w:usb0="00000801" w:usb1="00000000" w:usb2="00000000" w:usb3="00000000" w:csb0="00000020" w:csb1="002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方正大标宋简体">
    <w:altName w:val="微软雅黑"/>
    <w:panose1 w:val="03000509000000000000"/>
    <w:charset w:val="86"/>
    <w:family w:val="auto"/>
    <w:pitch w:val="default"/>
    <w:sig w:usb0="00000001" w:usb1="080E0000" w:usb2="00000000" w:usb3="00000000" w:csb0="00040001" w:csb1="00000000"/>
  </w:font>
  <w:font w:name="文星仿宋">
    <w:altName w:val="宋体"/>
    <w:panose1 w:val="00000000000000000000"/>
    <w:charset w:val="86"/>
    <w:family w:val="auto"/>
    <w:pitch w:val="default"/>
    <w:sig w:usb0="00000003" w:usb1="080E0000" w:usb2="00000010" w:usb3="00000000" w:csb0="00040001" w:csb1="00000000"/>
  </w:font>
  <w:font w:name="新宋体">
    <w:panose1 w:val="02010609030101010101"/>
    <w:charset w:val="86"/>
    <w:family w:val="auto"/>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32484157">
    <w:nsid w:val="5B57DA3D"/>
    <w:multiLevelType w:val="singleLevel"/>
    <w:tmpl w:val="5B57DA3D"/>
    <w:lvl w:ilvl="0" w:tentative="1">
      <w:start w:val="1"/>
      <w:numFmt w:val="decimal"/>
      <w:suff w:val="nothing"/>
      <w:lvlText w:val="%1、"/>
      <w:lvlJc w:val="left"/>
    </w:lvl>
  </w:abstractNum>
  <w:abstractNum w:abstractNumId="1532482729">
    <w:nsid w:val="5B57D4A9"/>
    <w:multiLevelType w:val="singleLevel"/>
    <w:tmpl w:val="5B57D4A9"/>
    <w:lvl w:ilvl="0" w:tentative="1">
      <w:start w:val="1"/>
      <w:numFmt w:val="decimal"/>
      <w:suff w:val="nothing"/>
      <w:lvlText w:val="（%1）"/>
      <w:lvlJc w:val="left"/>
    </w:lvl>
  </w:abstractNum>
  <w:num w:numId="1">
    <w:abstractNumId w:val="1532482729"/>
  </w:num>
  <w:num w:numId="2">
    <w:abstractNumId w:val="15324841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27"/>
    <w:qFormat/>
    <w:uiPriority w:val="9"/>
    <w:pPr>
      <w:widowControl/>
      <w:spacing w:before="480" w:line="600" w:lineRule="exact"/>
      <w:contextualSpacing/>
      <w:jc w:val="left"/>
      <w:outlineLvl w:val="0"/>
    </w:pPr>
    <w:rPr>
      <w:rFonts w:ascii="Tw Cen MT" w:hAnsi="Tw Cen MT" w:eastAsia="华文仿宋" w:cs="Times New Roman"/>
      <w:b/>
      <w:bCs/>
      <w:kern w:val="0"/>
      <w:sz w:val="28"/>
      <w:szCs w:val="28"/>
      <w:lang w:eastAsia="en-US" w:bidi="en-US"/>
    </w:rPr>
  </w:style>
  <w:style w:type="paragraph" w:styleId="3">
    <w:name w:val="heading 2"/>
    <w:basedOn w:val="1"/>
    <w:next w:val="1"/>
    <w:link w:val="28"/>
    <w:semiHidden/>
    <w:unhideWhenUsed/>
    <w:qFormat/>
    <w:uiPriority w:val="9"/>
    <w:pPr>
      <w:widowControl/>
      <w:spacing w:before="200" w:line="600" w:lineRule="exact"/>
      <w:jc w:val="left"/>
      <w:outlineLvl w:val="1"/>
    </w:pPr>
    <w:rPr>
      <w:rFonts w:ascii="Tw Cen MT" w:hAnsi="Tw Cen MT" w:eastAsia="华文仿宋" w:cs="Times New Roman"/>
      <w:b/>
      <w:bCs/>
      <w:kern w:val="0"/>
      <w:sz w:val="26"/>
      <w:szCs w:val="26"/>
      <w:lang w:eastAsia="en-US" w:bidi="en-US"/>
    </w:rPr>
  </w:style>
  <w:style w:type="paragraph" w:styleId="4">
    <w:name w:val="heading 3"/>
    <w:basedOn w:val="1"/>
    <w:next w:val="1"/>
    <w:link w:val="29"/>
    <w:semiHidden/>
    <w:unhideWhenUsed/>
    <w:qFormat/>
    <w:uiPriority w:val="9"/>
    <w:pPr>
      <w:widowControl/>
      <w:spacing w:before="200" w:line="271" w:lineRule="auto"/>
      <w:jc w:val="left"/>
      <w:outlineLvl w:val="2"/>
    </w:pPr>
    <w:rPr>
      <w:rFonts w:ascii="Tw Cen MT" w:hAnsi="Tw Cen MT" w:eastAsia="华文仿宋" w:cs="Times New Roman"/>
      <w:b/>
      <w:bCs/>
      <w:kern w:val="0"/>
      <w:sz w:val="22"/>
      <w:lang w:eastAsia="en-US" w:bidi="en-US"/>
    </w:rPr>
  </w:style>
  <w:style w:type="paragraph" w:styleId="5">
    <w:name w:val="heading 4"/>
    <w:basedOn w:val="1"/>
    <w:next w:val="1"/>
    <w:link w:val="30"/>
    <w:semiHidden/>
    <w:unhideWhenUsed/>
    <w:qFormat/>
    <w:uiPriority w:val="9"/>
    <w:pPr>
      <w:widowControl/>
      <w:spacing w:before="200" w:line="600" w:lineRule="exact"/>
      <w:jc w:val="left"/>
      <w:outlineLvl w:val="3"/>
    </w:pPr>
    <w:rPr>
      <w:rFonts w:ascii="Tw Cen MT" w:hAnsi="Tw Cen MT" w:eastAsia="华文仿宋" w:cs="Times New Roman"/>
      <w:b/>
      <w:bCs/>
      <w:i/>
      <w:iCs/>
      <w:kern w:val="0"/>
      <w:sz w:val="22"/>
      <w:lang w:eastAsia="en-US" w:bidi="en-US"/>
    </w:rPr>
  </w:style>
  <w:style w:type="paragraph" w:styleId="6">
    <w:name w:val="heading 5"/>
    <w:basedOn w:val="1"/>
    <w:next w:val="1"/>
    <w:link w:val="31"/>
    <w:semiHidden/>
    <w:unhideWhenUsed/>
    <w:qFormat/>
    <w:uiPriority w:val="9"/>
    <w:pPr>
      <w:widowControl/>
      <w:spacing w:before="200" w:line="600" w:lineRule="exact"/>
      <w:jc w:val="left"/>
      <w:outlineLvl w:val="4"/>
    </w:pPr>
    <w:rPr>
      <w:rFonts w:ascii="Tw Cen MT" w:hAnsi="Tw Cen MT" w:eastAsia="华文仿宋" w:cs="Times New Roman"/>
      <w:b/>
      <w:bCs/>
      <w:color w:val="7F7F7F"/>
      <w:kern w:val="0"/>
      <w:sz w:val="22"/>
      <w:lang w:eastAsia="en-US" w:bidi="en-US"/>
    </w:rPr>
  </w:style>
  <w:style w:type="paragraph" w:styleId="7">
    <w:name w:val="heading 6"/>
    <w:basedOn w:val="1"/>
    <w:next w:val="1"/>
    <w:link w:val="32"/>
    <w:semiHidden/>
    <w:unhideWhenUsed/>
    <w:qFormat/>
    <w:uiPriority w:val="9"/>
    <w:pPr>
      <w:widowControl/>
      <w:spacing w:line="271" w:lineRule="auto"/>
      <w:jc w:val="left"/>
      <w:outlineLvl w:val="5"/>
    </w:pPr>
    <w:rPr>
      <w:rFonts w:ascii="Tw Cen MT" w:hAnsi="Tw Cen MT" w:eastAsia="华文仿宋" w:cs="Times New Roman"/>
      <w:b/>
      <w:bCs/>
      <w:i/>
      <w:iCs/>
      <w:color w:val="7F7F7F"/>
      <w:kern w:val="0"/>
      <w:sz w:val="22"/>
      <w:lang w:eastAsia="en-US" w:bidi="en-US"/>
    </w:rPr>
  </w:style>
  <w:style w:type="paragraph" w:styleId="8">
    <w:name w:val="heading 7"/>
    <w:basedOn w:val="1"/>
    <w:next w:val="1"/>
    <w:link w:val="33"/>
    <w:semiHidden/>
    <w:unhideWhenUsed/>
    <w:qFormat/>
    <w:uiPriority w:val="9"/>
    <w:pPr>
      <w:widowControl/>
      <w:spacing w:line="600" w:lineRule="exact"/>
      <w:jc w:val="left"/>
      <w:outlineLvl w:val="6"/>
    </w:pPr>
    <w:rPr>
      <w:rFonts w:ascii="Tw Cen MT" w:hAnsi="Tw Cen MT" w:eastAsia="华文仿宋" w:cs="Times New Roman"/>
      <w:i/>
      <w:iCs/>
      <w:kern w:val="0"/>
      <w:sz w:val="22"/>
      <w:lang w:eastAsia="en-US" w:bidi="en-US"/>
    </w:rPr>
  </w:style>
  <w:style w:type="paragraph" w:styleId="9">
    <w:name w:val="heading 8"/>
    <w:basedOn w:val="1"/>
    <w:next w:val="1"/>
    <w:link w:val="34"/>
    <w:semiHidden/>
    <w:unhideWhenUsed/>
    <w:qFormat/>
    <w:uiPriority w:val="9"/>
    <w:pPr>
      <w:widowControl/>
      <w:spacing w:line="600" w:lineRule="exact"/>
      <w:jc w:val="left"/>
      <w:outlineLvl w:val="7"/>
    </w:pPr>
    <w:rPr>
      <w:rFonts w:ascii="Tw Cen MT" w:hAnsi="Tw Cen MT" w:eastAsia="华文仿宋" w:cs="Times New Roman"/>
      <w:kern w:val="0"/>
      <w:sz w:val="20"/>
      <w:szCs w:val="20"/>
      <w:lang w:eastAsia="en-US" w:bidi="en-US"/>
    </w:rPr>
  </w:style>
  <w:style w:type="paragraph" w:styleId="10">
    <w:name w:val="heading 9"/>
    <w:basedOn w:val="1"/>
    <w:next w:val="1"/>
    <w:link w:val="35"/>
    <w:semiHidden/>
    <w:unhideWhenUsed/>
    <w:qFormat/>
    <w:uiPriority w:val="9"/>
    <w:pPr>
      <w:widowControl/>
      <w:spacing w:line="600" w:lineRule="exact"/>
      <w:jc w:val="left"/>
      <w:outlineLvl w:val="8"/>
    </w:pPr>
    <w:rPr>
      <w:rFonts w:ascii="Tw Cen MT" w:hAnsi="Tw Cen MT" w:eastAsia="华文仿宋" w:cs="Times New Roman"/>
      <w:i/>
      <w:iCs/>
      <w:spacing w:val="5"/>
      <w:kern w:val="0"/>
      <w:sz w:val="20"/>
      <w:szCs w:val="20"/>
      <w:lang w:eastAsia="en-US" w:bidi="en-US"/>
    </w:rPr>
  </w:style>
  <w:style w:type="character" w:default="1" w:styleId="15">
    <w:name w:val="Default Paragraph Font"/>
    <w:semiHidden/>
    <w:unhideWhenUsed/>
    <w:uiPriority w:val="1"/>
  </w:style>
  <w:style w:type="paragraph" w:styleId="11">
    <w:name w:val="footer"/>
    <w:basedOn w:val="1"/>
    <w:link w:val="26"/>
    <w:unhideWhenUsed/>
    <w:uiPriority w:val="99"/>
    <w:pPr>
      <w:tabs>
        <w:tab w:val="center" w:pos="4153"/>
        <w:tab w:val="right" w:pos="8306"/>
      </w:tabs>
      <w:snapToGrid w:val="0"/>
      <w:jc w:val="left"/>
    </w:pPr>
    <w:rPr>
      <w:sz w:val="18"/>
      <w:szCs w:val="18"/>
    </w:rPr>
  </w:style>
  <w:style w:type="paragraph" w:styleId="12">
    <w:name w:val="header"/>
    <w:basedOn w:val="1"/>
    <w:link w:val="25"/>
    <w:semiHidden/>
    <w:unhideWhenUsed/>
    <w:uiPriority w:val="99"/>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link w:val="38"/>
    <w:qFormat/>
    <w:uiPriority w:val="11"/>
    <w:pPr>
      <w:widowControl/>
      <w:spacing w:after="600" w:line="600" w:lineRule="exact"/>
      <w:jc w:val="left"/>
    </w:pPr>
    <w:rPr>
      <w:rFonts w:ascii="Tw Cen MT" w:hAnsi="Tw Cen MT" w:eastAsia="华文仿宋" w:cs="Times New Roman"/>
      <w:i/>
      <w:iCs/>
      <w:spacing w:val="13"/>
      <w:kern w:val="0"/>
      <w:sz w:val="24"/>
      <w:szCs w:val="24"/>
      <w:lang w:eastAsia="en-US" w:bidi="en-US"/>
    </w:rPr>
  </w:style>
  <w:style w:type="paragraph" w:styleId="14">
    <w:name w:val="Title"/>
    <w:basedOn w:val="1"/>
    <w:next w:val="1"/>
    <w:link w:val="37"/>
    <w:qFormat/>
    <w:uiPriority w:val="10"/>
    <w:pPr>
      <w:widowControl/>
      <w:pBdr>
        <w:bottom w:val="single" w:color="auto" w:sz="4" w:space="1"/>
      </w:pBdr>
      <w:spacing w:after="200"/>
      <w:contextualSpacing/>
      <w:jc w:val="left"/>
    </w:pPr>
    <w:rPr>
      <w:rFonts w:ascii="Tw Cen MT" w:hAnsi="Tw Cen MT" w:eastAsia="华文仿宋" w:cs="Times New Roman"/>
      <w:spacing w:val="5"/>
      <w:kern w:val="0"/>
      <w:sz w:val="52"/>
      <w:szCs w:val="52"/>
      <w:lang w:eastAsia="en-US" w:bidi="en-US"/>
    </w:rPr>
  </w:style>
  <w:style w:type="character" w:styleId="16">
    <w:name w:val="Strong"/>
    <w:qFormat/>
    <w:uiPriority w:val="22"/>
    <w:rPr>
      <w:b/>
      <w:bCs/>
    </w:rPr>
  </w:style>
  <w:style w:type="character" w:styleId="17">
    <w:name w:val="page number"/>
    <w:basedOn w:val="15"/>
    <w:semiHidden/>
    <w:unhideWhenUsed/>
    <w:uiPriority w:val="0"/>
    <w:rPr/>
  </w:style>
  <w:style w:type="character" w:styleId="18">
    <w:name w:val="Emphasis"/>
    <w:qFormat/>
    <w:uiPriority w:val="20"/>
    <w:rPr>
      <w:b/>
      <w:bCs/>
      <w:i/>
      <w:iCs/>
      <w:spacing w:val="10"/>
      <w:shd w:val="clear" w:color="auto" w:fill="auto"/>
    </w:rPr>
  </w:style>
  <w:style w:type="paragraph" w:customStyle="1" w:styleId="19">
    <w:name w:val="无间隔1"/>
    <w:basedOn w:val="1"/>
    <w:link w:val="36"/>
    <w:qFormat/>
    <w:uiPriority w:val="1"/>
    <w:pPr>
      <w:widowControl/>
      <w:jc w:val="left"/>
    </w:pPr>
    <w:rPr>
      <w:rFonts w:ascii="Tw Cen MT" w:hAnsi="Tw Cen MT" w:eastAsia="华文仿宋" w:cs="Times New Roman"/>
      <w:kern w:val="0"/>
      <w:sz w:val="22"/>
      <w:lang w:eastAsia="en-US" w:bidi="en-US"/>
    </w:rPr>
  </w:style>
  <w:style w:type="paragraph" w:customStyle="1" w:styleId="20">
    <w:name w:val="列出段落1"/>
    <w:basedOn w:val="1"/>
    <w:qFormat/>
    <w:uiPriority w:val="34"/>
    <w:pPr>
      <w:widowControl/>
      <w:spacing w:after="200" w:line="600" w:lineRule="exact"/>
      <w:ind w:left="720"/>
      <w:contextualSpacing/>
      <w:jc w:val="left"/>
    </w:pPr>
    <w:rPr>
      <w:rFonts w:ascii="Tw Cen MT" w:hAnsi="Tw Cen MT" w:eastAsia="华文仿宋" w:cs="Times New Roman"/>
      <w:kern w:val="0"/>
      <w:sz w:val="22"/>
      <w:lang w:eastAsia="en-US" w:bidi="en-US"/>
    </w:rPr>
  </w:style>
  <w:style w:type="paragraph" w:customStyle="1" w:styleId="21">
    <w:name w:val="引用1"/>
    <w:basedOn w:val="1"/>
    <w:next w:val="1"/>
    <w:link w:val="39"/>
    <w:qFormat/>
    <w:uiPriority w:val="29"/>
    <w:pPr>
      <w:widowControl/>
      <w:spacing w:before="200" w:line="600" w:lineRule="exact"/>
      <w:ind w:left="360" w:right="360"/>
      <w:jc w:val="left"/>
    </w:pPr>
    <w:rPr>
      <w:rFonts w:ascii="Tw Cen MT" w:hAnsi="Tw Cen MT" w:eastAsia="华文仿宋" w:cs="Times New Roman"/>
      <w:i/>
      <w:iCs/>
      <w:kern w:val="0"/>
      <w:sz w:val="22"/>
      <w:lang w:eastAsia="en-US" w:bidi="en-US"/>
    </w:rPr>
  </w:style>
  <w:style w:type="paragraph" w:customStyle="1" w:styleId="22">
    <w:name w:val="明显引用1"/>
    <w:basedOn w:val="1"/>
    <w:next w:val="1"/>
    <w:link w:val="40"/>
    <w:qFormat/>
    <w:uiPriority w:val="30"/>
    <w:pPr>
      <w:widowControl/>
      <w:pBdr>
        <w:bottom w:val="single" w:color="auto" w:sz="4" w:space="1"/>
      </w:pBdr>
      <w:spacing w:before="200" w:after="280" w:line="600" w:lineRule="exact"/>
      <w:ind w:left="1008" w:right="1152"/>
    </w:pPr>
    <w:rPr>
      <w:rFonts w:ascii="Tw Cen MT" w:hAnsi="Tw Cen MT" w:eastAsia="华文仿宋" w:cs="Times New Roman"/>
      <w:b/>
      <w:bCs/>
      <w:i/>
      <w:iCs/>
      <w:kern w:val="0"/>
      <w:sz w:val="22"/>
      <w:lang w:eastAsia="en-US" w:bidi="en-US"/>
    </w:rPr>
  </w:style>
  <w:style w:type="paragraph" w:customStyle="1" w:styleId="23">
    <w:name w:val="TOC 标题1"/>
    <w:basedOn w:val="2"/>
    <w:next w:val="1"/>
    <w:semiHidden/>
    <w:unhideWhenUsed/>
    <w:qFormat/>
    <w:uiPriority w:val="39"/>
    <w:pPr>
      <w:outlineLvl w:val="9"/>
    </w:pPr>
  </w:style>
  <w:style w:type="paragraph" w:customStyle="1" w:styleId="24">
    <w:name w:val="List Paragraph"/>
    <w:basedOn w:val="1"/>
    <w:qFormat/>
    <w:uiPriority w:val="99"/>
    <w:pPr>
      <w:ind w:firstLine="420" w:firstLineChars="200"/>
    </w:pPr>
  </w:style>
  <w:style w:type="character" w:customStyle="1" w:styleId="25">
    <w:name w:val="页眉 Char Char"/>
    <w:basedOn w:val="15"/>
    <w:link w:val="12"/>
    <w:uiPriority w:val="99"/>
    <w:rPr>
      <w:sz w:val="18"/>
      <w:szCs w:val="18"/>
    </w:rPr>
  </w:style>
  <w:style w:type="character" w:customStyle="1" w:styleId="26">
    <w:name w:val="页脚 Char Char"/>
    <w:basedOn w:val="15"/>
    <w:link w:val="11"/>
    <w:uiPriority w:val="99"/>
    <w:rPr>
      <w:sz w:val="18"/>
      <w:szCs w:val="18"/>
    </w:rPr>
  </w:style>
  <w:style w:type="character" w:customStyle="1" w:styleId="27">
    <w:name w:val="标题 1 Char Char"/>
    <w:basedOn w:val="15"/>
    <w:link w:val="2"/>
    <w:uiPriority w:val="9"/>
    <w:rPr>
      <w:rFonts w:ascii="Tw Cen MT" w:hAnsi="Tw Cen MT" w:eastAsia="华文仿宋" w:cs="Times New Roman"/>
      <w:b/>
      <w:bCs/>
      <w:kern w:val="0"/>
      <w:sz w:val="28"/>
      <w:szCs w:val="28"/>
      <w:lang w:eastAsia="en-US" w:bidi="en-US"/>
    </w:rPr>
  </w:style>
  <w:style w:type="character" w:customStyle="1" w:styleId="28">
    <w:name w:val="标题 2 Char Char"/>
    <w:basedOn w:val="15"/>
    <w:link w:val="3"/>
    <w:uiPriority w:val="9"/>
    <w:rPr>
      <w:rFonts w:ascii="Tw Cen MT" w:hAnsi="Tw Cen MT" w:eastAsia="华文仿宋" w:cs="Times New Roman"/>
      <w:b/>
      <w:bCs/>
      <w:kern w:val="0"/>
      <w:sz w:val="26"/>
      <w:szCs w:val="26"/>
      <w:lang w:eastAsia="en-US" w:bidi="en-US"/>
    </w:rPr>
  </w:style>
  <w:style w:type="character" w:customStyle="1" w:styleId="29">
    <w:name w:val="标题 3 Char Char"/>
    <w:basedOn w:val="15"/>
    <w:link w:val="4"/>
    <w:uiPriority w:val="9"/>
    <w:rPr>
      <w:rFonts w:ascii="Tw Cen MT" w:hAnsi="Tw Cen MT" w:eastAsia="华文仿宋" w:cs="Times New Roman"/>
      <w:b/>
      <w:bCs/>
      <w:kern w:val="0"/>
      <w:sz w:val="22"/>
      <w:lang w:eastAsia="en-US" w:bidi="en-US"/>
    </w:rPr>
  </w:style>
  <w:style w:type="character" w:customStyle="1" w:styleId="30">
    <w:name w:val="标题 4 Char Char"/>
    <w:basedOn w:val="15"/>
    <w:link w:val="5"/>
    <w:uiPriority w:val="9"/>
    <w:rPr>
      <w:rFonts w:ascii="Tw Cen MT" w:hAnsi="Tw Cen MT" w:eastAsia="华文仿宋" w:cs="Times New Roman"/>
      <w:b/>
      <w:bCs/>
      <w:i/>
      <w:iCs/>
      <w:kern w:val="0"/>
      <w:sz w:val="22"/>
      <w:lang w:eastAsia="en-US" w:bidi="en-US"/>
    </w:rPr>
  </w:style>
  <w:style w:type="character" w:customStyle="1" w:styleId="31">
    <w:name w:val="标题 5 Char Char"/>
    <w:basedOn w:val="15"/>
    <w:link w:val="6"/>
    <w:uiPriority w:val="9"/>
    <w:rPr>
      <w:rFonts w:ascii="Tw Cen MT" w:hAnsi="Tw Cen MT" w:eastAsia="华文仿宋" w:cs="Times New Roman"/>
      <w:b/>
      <w:bCs/>
      <w:color w:val="7F7F7F"/>
      <w:kern w:val="0"/>
      <w:sz w:val="22"/>
      <w:lang w:eastAsia="en-US" w:bidi="en-US"/>
    </w:rPr>
  </w:style>
  <w:style w:type="character" w:customStyle="1" w:styleId="32">
    <w:name w:val="标题 6 Char Char"/>
    <w:basedOn w:val="15"/>
    <w:link w:val="7"/>
    <w:uiPriority w:val="9"/>
    <w:rPr>
      <w:rFonts w:ascii="Tw Cen MT" w:hAnsi="Tw Cen MT" w:eastAsia="华文仿宋" w:cs="Times New Roman"/>
      <w:b/>
      <w:bCs/>
      <w:i/>
      <w:iCs/>
      <w:color w:val="7F7F7F"/>
      <w:kern w:val="0"/>
      <w:sz w:val="22"/>
      <w:lang w:eastAsia="en-US" w:bidi="en-US"/>
    </w:rPr>
  </w:style>
  <w:style w:type="character" w:customStyle="1" w:styleId="33">
    <w:name w:val="标题 7 Char Char"/>
    <w:basedOn w:val="15"/>
    <w:link w:val="8"/>
    <w:uiPriority w:val="9"/>
    <w:rPr>
      <w:rFonts w:ascii="Tw Cen MT" w:hAnsi="Tw Cen MT" w:eastAsia="华文仿宋" w:cs="Times New Roman"/>
      <w:i/>
      <w:iCs/>
      <w:kern w:val="0"/>
      <w:sz w:val="22"/>
      <w:lang w:eastAsia="en-US" w:bidi="en-US"/>
    </w:rPr>
  </w:style>
  <w:style w:type="character" w:customStyle="1" w:styleId="34">
    <w:name w:val="标题 8 Char Char"/>
    <w:basedOn w:val="15"/>
    <w:link w:val="9"/>
    <w:uiPriority w:val="9"/>
    <w:rPr>
      <w:rFonts w:ascii="Tw Cen MT" w:hAnsi="Tw Cen MT" w:eastAsia="华文仿宋" w:cs="Times New Roman"/>
      <w:kern w:val="0"/>
      <w:sz w:val="20"/>
      <w:szCs w:val="20"/>
      <w:lang w:eastAsia="en-US" w:bidi="en-US"/>
    </w:rPr>
  </w:style>
  <w:style w:type="character" w:customStyle="1" w:styleId="35">
    <w:name w:val="标题 9 Char Char"/>
    <w:basedOn w:val="15"/>
    <w:link w:val="10"/>
    <w:uiPriority w:val="9"/>
    <w:rPr>
      <w:rFonts w:ascii="Tw Cen MT" w:hAnsi="Tw Cen MT" w:eastAsia="华文仿宋" w:cs="Times New Roman"/>
      <w:i/>
      <w:iCs/>
      <w:spacing w:val="5"/>
      <w:kern w:val="0"/>
      <w:sz w:val="20"/>
      <w:szCs w:val="20"/>
      <w:lang w:eastAsia="en-US" w:bidi="en-US"/>
    </w:rPr>
  </w:style>
  <w:style w:type="character" w:customStyle="1" w:styleId="36">
    <w:name w:val="无间隔 Char"/>
    <w:basedOn w:val="15"/>
    <w:link w:val="19"/>
    <w:uiPriority w:val="1"/>
    <w:rPr>
      <w:rFonts w:ascii="Tw Cen MT" w:hAnsi="Tw Cen MT" w:eastAsia="华文仿宋" w:cs="Times New Roman"/>
      <w:kern w:val="0"/>
      <w:sz w:val="22"/>
      <w:lang w:eastAsia="en-US" w:bidi="en-US"/>
    </w:rPr>
  </w:style>
  <w:style w:type="character" w:customStyle="1" w:styleId="37">
    <w:name w:val="标题 Char Char"/>
    <w:basedOn w:val="15"/>
    <w:link w:val="14"/>
    <w:uiPriority w:val="10"/>
    <w:rPr>
      <w:rFonts w:ascii="Tw Cen MT" w:hAnsi="Tw Cen MT" w:eastAsia="华文仿宋" w:cs="Times New Roman"/>
      <w:spacing w:val="5"/>
      <w:kern w:val="0"/>
      <w:sz w:val="52"/>
      <w:szCs w:val="52"/>
      <w:lang w:eastAsia="en-US" w:bidi="en-US"/>
    </w:rPr>
  </w:style>
  <w:style w:type="character" w:customStyle="1" w:styleId="38">
    <w:name w:val="副标题 Char Char"/>
    <w:basedOn w:val="15"/>
    <w:link w:val="13"/>
    <w:uiPriority w:val="11"/>
    <w:rPr>
      <w:rFonts w:ascii="Tw Cen MT" w:hAnsi="Tw Cen MT" w:eastAsia="华文仿宋" w:cs="Times New Roman"/>
      <w:i/>
      <w:iCs/>
      <w:spacing w:val="13"/>
      <w:kern w:val="0"/>
      <w:sz w:val="24"/>
      <w:szCs w:val="24"/>
      <w:lang w:eastAsia="en-US" w:bidi="en-US"/>
    </w:rPr>
  </w:style>
  <w:style w:type="character" w:customStyle="1" w:styleId="39">
    <w:name w:val="引用 Char"/>
    <w:basedOn w:val="15"/>
    <w:link w:val="21"/>
    <w:uiPriority w:val="29"/>
    <w:rPr>
      <w:rFonts w:ascii="Tw Cen MT" w:hAnsi="Tw Cen MT" w:eastAsia="华文仿宋" w:cs="Times New Roman"/>
      <w:i/>
      <w:iCs/>
      <w:kern w:val="0"/>
      <w:sz w:val="22"/>
      <w:lang w:eastAsia="en-US" w:bidi="en-US"/>
    </w:rPr>
  </w:style>
  <w:style w:type="character" w:customStyle="1" w:styleId="40">
    <w:name w:val="明显引用 Char"/>
    <w:basedOn w:val="15"/>
    <w:link w:val="22"/>
    <w:uiPriority w:val="30"/>
    <w:rPr>
      <w:rFonts w:ascii="Tw Cen MT" w:hAnsi="Tw Cen MT" w:eastAsia="华文仿宋" w:cs="Times New Roman"/>
      <w:b/>
      <w:bCs/>
      <w:i/>
      <w:iCs/>
      <w:kern w:val="0"/>
      <w:sz w:val="22"/>
      <w:lang w:eastAsia="en-US" w:bidi="en-US"/>
    </w:rPr>
  </w:style>
  <w:style w:type="character" w:customStyle="1" w:styleId="41">
    <w:name w:val="不明显强调1"/>
    <w:qFormat/>
    <w:uiPriority w:val="19"/>
    <w:rPr>
      <w:i/>
      <w:iCs/>
    </w:rPr>
  </w:style>
  <w:style w:type="character" w:customStyle="1" w:styleId="42">
    <w:name w:val="明显强调1"/>
    <w:qFormat/>
    <w:uiPriority w:val="21"/>
    <w:rPr>
      <w:b/>
      <w:bCs/>
    </w:rPr>
  </w:style>
  <w:style w:type="character" w:customStyle="1" w:styleId="43">
    <w:name w:val="不明显参考1"/>
    <w:qFormat/>
    <w:uiPriority w:val="31"/>
    <w:rPr>
      <w:smallCaps/>
    </w:rPr>
  </w:style>
  <w:style w:type="character" w:customStyle="1" w:styleId="44">
    <w:name w:val="明显参考1"/>
    <w:qFormat/>
    <w:uiPriority w:val="32"/>
    <w:rPr>
      <w:smallCaps/>
      <w:spacing w:val="5"/>
      <w:u w:val="single"/>
    </w:rPr>
  </w:style>
  <w:style w:type="character" w:customStyle="1" w:styleId="45">
    <w:name w:val="书籍标题1"/>
    <w:qFormat/>
    <w:uiPriority w:val="33"/>
    <w:rPr>
      <w:i/>
      <w:iCs/>
      <w:smallCaps/>
      <w:spacing w:val="5"/>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41</Pages>
  <Words>3704</Words>
  <Characters>21118</Characters>
  <Lines>175</Lines>
  <Paragraphs>49</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2018-05-11T01:43:00Z</dcterms:created>
  <dc:creator>微软用户</dc:creator>
  <cp:lastModifiedBy>Administrator</cp:lastModifiedBy>
  <cp:lastPrinted>2019-08-15T07:17:00Z</cp:lastPrinted>
  <dcterms:modified xsi:type="dcterms:W3CDTF">2019-08-27T01:16:48Z</dcterms:modified>
  <dc:title>吉林省农业委员会 吉林省财政厅</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