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5E95" w:rsidRDefault="00C85E95">
      <w:pPr>
        <w:jc w:val="center"/>
        <w:rPr>
          <w:rFonts w:ascii="黑体" w:eastAsia="黑体" w:hAnsi="黑体" w:cs="Times New Roman"/>
          <w:sz w:val="48"/>
          <w:szCs w:val="48"/>
        </w:rPr>
      </w:pPr>
    </w:p>
    <w:p w:rsidR="00C85E95" w:rsidRDefault="00C85E95">
      <w:pPr>
        <w:jc w:val="center"/>
        <w:rPr>
          <w:rFonts w:ascii="黑体" w:eastAsia="黑体" w:hAnsi="黑体" w:cs="Times New Roman"/>
          <w:sz w:val="48"/>
          <w:szCs w:val="48"/>
        </w:rPr>
      </w:pPr>
    </w:p>
    <w:p w:rsidR="00C85E95" w:rsidRDefault="00C85E95">
      <w:pPr>
        <w:jc w:val="center"/>
        <w:rPr>
          <w:rFonts w:ascii="黑体" w:eastAsia="黑体" w:hAnsi="黑体" w:cs="Times New Roman"/>
          <w:sz w:val="48"/>
          <w:szCs w:val="48"/>
        </w:rPr>
      </w:pPr>
    </w:p>
    <w:p w:rsidR="00C85E95" w:rsidRDefault="00C85E95">
      <w:pPr>
        <w:jc w:val="center"/>
        <w:rPr>
          <w:rFonts w:ascii="黑体" w:eastAsia="黑体" w:hAnsi="黑体" w:cs="Times New Roman"/>
          <w:sz w:val="72"/>
          <w:szCs w:val="72"/>
        </w:rPr>
      </w:pPr>
      <w:r>
        <w:rPr>
          <w:rFonts w:ascii="楷体_GB2312" w:eastAsia="楷体_GB2312" w:hAnsi="楷体_GB2312" w:cs="楷体_GB2312" w:hint="eastAsia"/>
          <w:b/>
          <w:bCs/>
          <w:sz w:val="72"/>
          <w:szCs w:val="72"/>
        </w:rPr>
        <w:t>党风廉政建设目标</w:t>
      </w:r>
    </w:p>
    <w:p w:rsidR="00C85E95" w:rsidRDefault="00C85E95">
      <w:pPr>
        <w:jc w:val="center"/>
        <w:rPr>
          <w:rFonts w:ascii="黑体" w:eastAsia="黑体" w:hAnsi="黑体" w:cs="Times New Roman"/>
          <w:b/>
          <w:bCs/>
          <w:sz w:val="72"/>
          <w:szCs w:val="72"/>
        </w:rPr>
      </w:pPr>
      <w:r>
        <w:rPr>
          <w:rFonts w:ascii="楷体_GB2312" w:eastAsia="楷体_GB2312" w:hAnsi="楷体_GB2312" w:cs="楷体_GB2312" w:hint="eastAsia"/>
          <w:b/>
          <w:bCs/>
          <w:sz w:val="72"/>
          <w:szCs w:val="72"/>
        </w:rPr>
        <w:t>责</w:t>
      </w:r>
      <w:r>
        <w:rPr>
          <w:rFonts w:ascii="楷体_GB2312" w:eastAsia="楷体_GB2312" w:hAnsi="楷体_GB2312" w:cs="楷体_GB2312"/>
          <w:b/>
          <w:bCs/>
          <w:sz w:val="72"/>
          <w:szCs w:val="72"/>
        </w:rPr>
        <w:t xml:space="preserve">  </w:t>
      </w:r>
      <w:r>
        <w:rPr>
          <w:rFonts w:ascii="楷体_GB2312" w:eastAsia="楷体_GB2312" w:hAnsi="楷体_GB2312" w:cs="楷体_GB2312" w:hint="eastAsia"/>
          <w:b/>
          <w:bCs/>
          <w:sz w:val="72"/>
          <w:szCs w:val="72"/>
        </w:rPr>
        <w:t>任</w:t>
      </w:r>
      <w:r>
        <w:rPr>
          <w:rFonts w:ascii="楷体_GB2312" w:eastAsia="楷体_GB2312" w:hAnsi="楷体_GB2312" w:cs="楷体_GB2312"/>
          <w:b/>
          <w:bCs/>
          <w:sz w:val="72"/>
          <w:szCs w:val="72"/>
        </w:rPr>
        <w:t xml:space="preserve">  </w:t>
      </w:r>
      <w:r>
        <w:rPr>
          <w:rFonts w:ascii="楷体_GB2312" w:eastAsia="楷体_GB2312" w:hAnsi="楷体_GB2312" w:cs="楷体_GB2312" w:hint="eastAsia"/>
          <w:b/>
          <w:bCs/>
          <w:sz w:val="72"/>
          <w:szCs w:val="72"/>
        </w:rPr>
        <w:t>书</w:t>
      </w:r>
    </w:p>
    <w:p w:rsidR="00C85E95" w:rsidRDefault="00C85E95">
      <w:pPr>
        <w:jc w:val="center"/>
        <w:rPr>
          <w:rFonts w:cs="Times New Roman"/>
          <w:b/>
          <w:bCs/>
          <w:sz w:val="32"/>
          <w:szCs w:val="32"/>
        </w:rPr>
      </w:pPr>
    </w:p>
    <w:p w:rsidR="00C85E95" w:rsidRDefault="00C85E95">
      <w:pPr>
        <w:jc w:val="center"/>
        <w:rPr>
          <w:rFonts w:cs="Times New Roman"/>
          <w:b/>
          <w:bCs/>
          <w:sz w:val="32"/>
          <w:szCs w:val="32"/>
        </w:rPr>
      </w:pPr>
    </w:p>
    <w:p w:rsidR="00C85E95" w:rsidRDefault="00C85E95">
      <w:pPr>
        <w:jc w:val="center"/>
        <w:rPr>
          <w:rFonts w:cs="Times New Roman"/>
          <w:b/>
          <w:bCs/>
          <w:sz w:val="32"/>
          <w:szCs w:val="32"/>
        </w:rPr>
      </w:pPr>
    </w:p>
    <w:p w:rsidR="00C85E95" w:rsidRDefault="00C85E95">
      <w:pPr>
        <w:jc w:val="center"/>
        <w:rPr>
          <w:rFonts w:cs="Times New Roman"/>
          <w:b/>
          <w:bCs/>
          <w:sz w:val="32"/>
          <w:szCs w:val="32"/>
        </w:rPr>
      </w:pPr>
    </w:p>
    <w:p w:rsidR="00C85E95" w:rsidRDefault="00C85E95">
      <w:pPr>
        <w:jc w:val="center"/>
        <w:rPr>
          <w:rFonts w:cs="Times New Roman"/>
          <w:b/>
          <w:bCs/>
          <w:sz w:val="32"/>
          <w:szCs w:val="32"/>
        </w:rPr>
      </w:pPr>
    </w:p>
    <w:p w:rsidR="00C85E95" w:rsidRDefault="00C85E95">
      <w:pPr>
        <w:jc w:val="center"/>
        <w:rPr>
          <w:rFonts w:cs="Times New Roman"/>
          <w:b/>
          <w:bCs/>
          <w:sz w:val="32"/>
          <w:szCs w:val="32"/>
        </w:rPr>
      </w:pPr>
    </w:p>
    <w:p w:rsidR="00C85E95" w:rsidRDefault="00C85E95">
      <w:pPr>
        <w:jc w:val="center"/>
        <w:rPr>
          <w:rFonts w:cs="Times New Roman"/>
          <w:b/>
          <w:bCs/>
          <w:sz w:val="32"/>
          <w:szCs w:val="32"/>
        </w:rPr>
      </w:pPr>
    </w:p>
    <w:p w:rsidR="00C85E95" w:rsidRDefault="00C85E95">
      <w:pPr>
        <w:jc w:val="center"/>
        <w:rPr>
          <w:rFonts w:cs="Times New Roman"/>
          <w:b/>
          <w:bCs/>
          <w:sz w:val="32"/>
          <w:szCs w:val="32"/>
        </w:rPr>
      </w:pPr>
    </w:p>
    <w:p w:rsidR="00C85E95" w:rsidRDefault="00C85E95">
      <w:pPr>
        <w:jc w:val="center"/>
        <w:rPr>
          <w:rFonts w:cs="Times New Roman"/>
          <w:b/>
          <w:bCs/>
          <w:sz w:val="32"/>
          <w:szCs w:val="32"/>
        </w:rPr>
      </w:pPr>
    </w:p>
    <w:p w:rsidR="00C85E95" w:rsidRDefault="00C85E95">
      <w:pPr>
        <w:jc w:val="center"/>
        <w:rPr>
          <w:rFonts w:cs="Times New Roman"/>
          <w:b/>
          <w:bCs/>
          <w:sz w:val="32"/>
          <w:szCs w:val="32"/>
        </w:rPr>
      </w:pPr>
    </w:p>
    <w:p w:rsidR="00C85E95" w:rsidRDefault="00C85E95">
      <w:pPr>
        <w:jc w:val="center"/>
        <w:rPr>
          <w:rFonts w:cs="Times New Roman"/>
          <w:b/>
          <w:bCs/>
          <w:sz w:val="32"/>
          <w:szCs w:val="32"/>
        </w:rPr>
      </w:pPr>
    </w:p>
    <w:p w:rsidR="00C85E95" w:rsidRDefault="00C85E95">
      <w:pPr>
        <w:jc w:val="center"/>
        <w:rPr>
          <w:rFonts w:cs="Times New Roman"/>
          <w:b/>
          <w:bCs/>
          <w:sz w:val="32"/>
          <w:szCs w:val="32"/>
        </w:rPr>
      </w:pPr>
    </w:p>
    <w:p w:rsidR="00C85E95" w:rsidRDefault="00C85E95">
      <w:pPr>
        <w:jc w:val="center"/>
        <w:rPr>
          <w:rFonts w:ascii="楷体_GB2312" w:eastAsia="楷体_GB2312" w:hAnsi="楷体_GB2312" w:cs="Times New Roman"/>
          <w:b/>
          <w:bCs/>
          <w:sz w:val="32"/>
          <w:szCs w:val="32"/>
        </w:rPr>
      </w:pPr>
      <w:r>
        <w:rPr>
          <w:rFonts w:ascii="楷体_GB2312" w:eastAsia="楷体_GB2312" w:hAnsi="楷体_GB2312" w:cs="楷体_GB2312" w:hint="eastAsia"/>
          <w:b/>
          <w:bCs/>
          <w:sz w:val="32"/>
          <w:szCs w:val="32"/>
        </w:rPr>
        <w:t>二</w:t>
      </w:r>
      <w:r>
        <w:rPr>
          <w:rFonts w:ascii="楷体_GB2312" w:eastAsia="楷体_GB2312" w:hAnsi="楷体_GB2312" w:cs="楷体_GB2312"/>
          <w:b/>
          <w:bCs/>
          <w:sz w:val="32"/>
          <w:szCs w:val="32"/>
        </w:rPr>
        <w:t xml:space="preserve">O     </w:t>
      </w:r>
      <w:r>
        <w:rPr>
          <w:rFonts w:ascii="楷体_GB2312" w:eastAsia="楷体_GB2312" w:hAnsi="楷体_GB2312" w:cs="楷体_GB2312" w:hint="eastAsia"/>
          <w:b/>
          <w:bCs/>
          <w:sz w:val="32"/>
          <w:szCs w:val="32"/>
        </w:rPr>
        <w:t>年</w:t>
      </w:r>
      <w:r>
        <w:rPr>
          <w:rFonts w:ascii="楷体_GB2312" w:eastAsia="楷体_GB2312" w:hAnsi="楷体_GB2312" w:cs="楷体_GB2312"/>
          <w:b/>
          <w:bCs/>
          <w:sz w:val="32"/>
          <w:szCs w:val="32"/>
        </w:rPr>
        <w:t xml:space="preserve">  </w:t>
      </w:r>
      <w:r>
        <w:rPr>
          <w:rFonts w:ascii="楷体_GB2312" w:eastAsia="楷体_GB2312" w:hAnsi="楷体_GB2312" w:cs="楷体_GB2312" w:hint="eastAsia"/>
          <w:b/>
          <w:bCs/>
          <w:sz w:val="32"/>
          <w:szCs w:val="32"/>
        </w:rPr>
        <w:t>月</w:t>
      </w:r>
      <w:r>
        <w:rPr>
          <w:rFonts w:ascii="楷体_GB2312" w:eastAsia="楷体_GB2312" w:hAnsi="楷体_GB2312" w:cs="楷体_GB2312"/>
          <w:b/>
          <w:bCs/>
          <w:sz w:val="32"/>
          <w:szCs w:val="32"/>
        </w:rPr>
        <w:t xml:space="preserve">  </w:t>
      </w:r>
      <w:r>
        <w:rPr>
          <w:rFonts w:ascii="楷体_GB2312" w:eastAsia="楷体_GB2312" w:hAnsi="楷体_GB2312" w:cs="楷体_GB2312" w:hint="eastAsia"/>
          <w:b/>
          <w:bCs/>
          <w:sz w:val="32"/>
          <w:szCs w:val="32"/>
        </w:rPr>
        <w:t>日</w:t>
      </w:r>
    </w:p>
    <w:p w:rsidR="00C85E95" w:rsidRDefault="00C85E95">
      <w:pPr>
        <w:jc w:val="center"/>
        <w:rPr>
          <w:rFonts w:cs="Times New Roman"/>
          <w:b/>
          <w:bCs/>
          <w:sz w:val="32"/>
          <w:szCs w:val="32"/>
        </w:rPr>
      </w:pPr>
    </w:p>
    <w:p w:rsidR="00C85E95" w:rsidRDefault="00C85E95">
      <w:pPr>
        <w:jc w:val="center"/>
        <w:rPr>
          <w:rFonts w:cs="Times New Roman"/>
          <w:b/>
          <w:bCs/>
          <w:sz w:val="32"/>
          <w:szCs w:val="32"/>
        </w:rPr>
      </w:pPr>
    </w:p>
    <w:p w:rsidR="00C85E95" w:rsidRDefault="00C85E95">
      <w:pPr>
        <w:jc w:val="center"/>
        <w:rPr>
          <w:rFonts w:cs="Times New Roman"/>
          <w:b/>
          <w:bCs/>
          <w:sz w:val="32"/>
          <w:szCs w:val="32"/>
        </w:rPr>
      </w:pPr>
    </w:p>
    <w:p w:rsidR="00C85E95" w:rsidRDefault="00C85E95">
      <w:pPr>
        <w:jc w:val="center"/>
        <w:rPr>
          <w:rFonts w:cs="Times New Roman"/>
          <w:b/>
          <w:bCs/>
          <w:sz w:val="32"/>
          <w:szCs w:val="32"/>
        </w:rPr>
      </w:pPr>
    </w:p>
    <w:p w:rsidR="00C85E95" w:rsidRDefault="00C85E95">
      <w:pPr>
        <w:jc w:val="center"/>
        <w:rPr>
          <w:rFonts w:cs="Times New Roman"/>
          <w:b/>
          <w:bCs/>
          <w:sz w:val="32"/>
          <w:szCs w:val="32"/>
        </w:rPr>
      </w:pPr>
      <w:r>
        <w:rPr>
          <w:rFonts w:cs="宋体" w:hint="eastAsia"/>
          <w:b/>
          <w:bCs/>
          <w:sz w:val="32"/>
          <w:szCs w:val="32"/>
        </w:rPr>
        <w:t>廉政建设责任书</w:t>
      </w:r>
    </w:p>
    <w:p w:rsidR="00C85E95" w:rsidRDefault="00C85E95" w:rsidP="00B161CE">
      <w:pPr>
        <w:spacing w:line="360" w:lineRule="auto"/>
        <w:ind w:firstLineChars="200" w:firstLine="480"/>
        <w:rPr>
          <w:rFonts w:ascii="仿宋_GB2312" w:eastAsia="仿宋_GB2312" w:hAnsi="仿宋_GB2312" w:cs="Times New Roman"/>
          <w:sz w:val="24"/>
          <w:szCs w:val="24"/>
        </w:rPr>
      </w:pPr>
    </w:p>
    <w:p w:rsidR="00C85E95" w:rsidRDefault="00C85E95" w:rsidP="00B161CE">
      <w:pPr>
        <w:spacing w:line="360" w:lineRule="auto"/>
        <w:ind w:firstLineChars="200" w:firstLine="560"/>
        <w:rPr>
          <w:rFonts w:ascii="仿宋_GB2312" w:eastAsia="仿宋_GB2312" w:hAnsi="仿宋_GB2312" w:cs="Times New Roman"/>
          <w:sz w:val="28"/>
          <w:szCs w:val="28"/>
        </w:rPr>
      </w:pPr>
      <w:r>
        <w:rPr>
          <w:rFonts w:ascii="仿宋_GB2312" w:eastAsia="仿宋_GB2312" w:hAnsi="仿宋_GB2312" w:cs="仿宋_GB2312" w:hint="eastAsia"/>
          <w:sz w:val="28"/>
          <w:szCs w:val="28"/>
        </w:rPr>
        <w:t>为进一步加强榆树市农机总站党风廉政建设和反腐败工作，明确责任，强化落实，促进领导干部廉洁从政，根据党风廉政建设责任制和党员领导干部廉洁从政的有关要求，制定本责任书。</w:t>
      </w:r>
    </w:p>
    <w:p w:rsidR="00C85E95" w:rsidRDefault="00C85E95">
      <w:pPr>
        <w:spacing w:line="360" w:lineRule="auto"/>
        <w:rPr>
          <w:rFonts w:ascii="仿宋_GB2312" w:eastAsia="仿宋_GB2312" w:hAnsi="仿宋_GB2312" w:cs="Times New Roman"/>
          <w:b/>
          <w:bCs/>
          <w:sz w:val="28"/>
          <w:szCs w:val="28"/>
        </w:rPr>
      </w:pPr>
      <w:r>
        <w:rPr>
          <w:rFonts w:ascii="仿宋_GB2312" w:eastAsia="仿宋_GB2312" w:hAnsi="仿宋_GB2312" w:cs="仿宋_GB2312"/>
          <w:b/>
          <w:bCs/>
          <w:sz w:val="28"/>
          <w:szCs w:val="28"/>
        </w:rPr>
        <w:t xml:space="preserve">    </w:t>
      </w:r>
      <w:r>
        <w:rPr>
          <w:rFonts w:ascii="仿宋_GB2312" w:eastAsia="仿宋_GB2312" w:hAnsi="仿宋_GB2312" w:cs="仿宋_GB2312" w:hint="eastAsia"/>
          <w:b/>
          <w:bCs/>
          <w:sz w:val="28"/>
          <w:szCs w:val="28"/>
        </w:rPr>
        <w:t>一、本责任书中的（甲方）为榆树市农机总站站长，（乙方）为乡（镇、街）农机站站长。</w:t>
      </w:r>
    </w:p>
    <w:p w:rsidR="00C85E95" w:rsidRDefault="00C85E95" w:rsidP="00B161CE">
      <w:pPr>
        <w:spacing w:line="360" w:lineRule="auto"/>
        <w:ind w:firstLineChars="200" w:firstLine="562"/>
        <w:rPr>
          <w:rFonts w:ascii="仿宋_GB2312" w:eastAsia="仿宋_GB2312" w:hAnsi="仿宋_GB2312" w:cs="Times New Roman"/>
          <w:b/>
          <w:bCs/>
          <w:sz w:val="28"/>
          <w:szCs w:val="28"/>
        </w:rPr>
      </w:pPr>
      <w:r>
        <w:rPr>
          <w:rFonts w:ascii="仿宋_GB2312" w:eastAsia="仿宋_GB2312" w:hAnsi="仿宋_GB2312" w:cs="仿宋_GB2312" w:hint="eastAsia"/>
          <w:b/>
          <w:bCs/>
          <w:sz w:val="28"/>
          <w:szCs w:val="28"/>
        </w:rPr>
        <w:t>二、甲方责任内容</w:t>
      </w:r>
    </w:p>
    <w:p w:rsidR="00C85E95" w:rsidRDefault="00C85E95" w:rsidP="00B161CE">
      <w:pPr>
        <w:spacing w:line="360" w:lineRule="auto"/>
        <w:ind w:firstLineChars="200" w:firstLine="560"/>
        <w:rPr>
          <w:rFonts w:ascii="仿宋_GB2312" w:eastAsia="仿宋_GB2312" w:hAnsi="仿宋_GB2312" w:cs="Times New Roman"/>
          <w:sz w:val="28"/>
          <w:szCs w:val="28"/>
        </w:rPr>
      </w:pPr>
      <w:r>
        <w:rPr>
          <w:rFonts w:ascii="仿宋_GB2312" w:eastAsia="仿宋_GB2312" w:hAnsi="仿宋_GB2312" w:cs="仿宋_GB2312" w:hint="eastAsia"/>
          <w:sz w:val="28"/>
          <w:szCs w:val="28"/>
        </w:rPr>
        <w:t>（一）对本单位党风廉政建设和反腐败工作负全面领导责任，对领导班子成员的党风廉政建设和廉洁自律情况负重要领导责任，按分工对分管部门负责人的党风廉政建设和廉洁自律情况负直接领导责任。</w:t>
      </w:r>
    </w:p>
    <w:p w:rsidR="00C85E95" w:rsidRDefault="00C85E95" w:rsidP="00B161CE">
      <w:pPr>
        <w:spacing w:line="360" w:lineRule="auto"/>
        <w:ind w:firstLineChars="200" w:firstLine="560"/>
        <w:rPr>
          <w:rFonts w:ascii="仿宋_GB2312" w:eastAsia="仿宋_GB2312" w:hAnsi="仿宋_GB2312" w:cs="Times New Roman"/>
          <w:sz w:val="28"/>
          <w:szCs w:val="28"/>
        </w:rPr>
      </w:pPr>
      <w:r>
        <w:rPr>
          <w:rFonts w:ascii="仿宋_GB2312" w:eastAsia="仿宋_GB2312" w:hAnsi="仿宋_GB2312" w:cs="仿宋_GB2312" w:hint="eastAsia"/>
          <w:sz w:val="28"/>
          <w:szCs w:val="28"/>
        </w:rPr>
        <w:t>（二）加强对农业部、省和长春市农委、市政府关于党风廉政建设和反腐倡廉工作安排部署贯彻落实，研究部署全系统党风廉政建设和反腐败工作，做好惩防体系任务分工和落实。</w:t>
      </w:r>
    </w:p>
    <w:p w:rsidR="00C85E95" w:rsidRDefault="00C85E95" w:rsidP="00B161CE">
      <w:pPr>
        <w:spacing w:line="360" w:lineRule="auto"/>
        <w:ind w:firstLineChars="200" w:firstLine="560"/>
        <w:rPr>
          <w:rFonts w:ascii="仿宋_GB2312" w:eastAsia="仿宋_GB2312" w:hAnsi="仿宋_GB2312" w:cs="Times New Roman"/>
          <w:sz w:val="28"/>
          <w:szCs w:val="28"/>
        </w:rPr>
      </w:pPr>
      <w:r>
        <w:rPr>
          <w:rFonts w:ascii="仿宋_GB2312" w:eastAsia="仿宋_GB2312" w:hAnsi="仿宋_GB2312" w:cs="仿宋_GB2312" w:hint="eastAsia"/>
          <w:sz w:val="28"/>
          <w:szCs w:val="28"/>
        </w:rPr>
        <w:t>（三）加强对领导班子和党员领导干部党风廉政建设责任制落实情况的监督检查，抓好党员干部职工特别是领导干部的廉政教育，廉政教育党课不少于一次。</w:t>
      </w:r>
    </w:p>
    <w:p w:rsidR="00C85E95" w:rsidRDefault="00C85E95" w:rsidP="00B161CE">
      <w:pPr>
        <w:spacing w:line="360" w:lineRule="auto"/>
        <w:ind w:firstLineChars="200" w:firstLine="560"/>
        <w:rPr>
          <w:rFonts w:ascii="仿宋_GB2312" w:eastAsia="仿宋_GB2312" w:hAnsi="仿宋_GB2312" w:cs="Times New Roman"/>
          <w:sz w:val="28"/>
          <w:szCs w:val="28"/>
        </w:rPr>
      </w:pPr>
      <w:r>
        <w:rPr>
          <w:rFonts w:ascii="仿宋_GB2312" w:eastAsia="仿宋_GB2312" w:hAnsi="仿宋_GB2312" w:cs="仿宋_GB2312" w:hint="eastAsia"/>
          <w:sz w:val="28"/>
          <w:szCs w:val="28"/>
        </w:rPr>
        <w:t>（四）加强领导监督，坚决杜绝各种不规范经营现象和违纪违法现象。</w:t>
      </w:r>
    </w:p>
    <w:p w:rsidR="00C85E95" w:rsidRDefault="00C85E95" w:rsidP="00B161CE">
      <w:pPr>
        <w:spacing w:line="360" w:lineRule="auto"/>
        <w:ind w:firstLineChars="200" w:firstLine="560"/>
        <w:rPr>
          <w:rFonts w:ascii="仿宋_GB2312" w:eastAsia="仿宋_GB2312" w:hAnsi="仿宋_GB2312" w:cs="Times New Roman"/>
          <w:sz w:val="28"/>
          <w:szCs w:val="28"/>
        </w:rPr>
      </w:pPr>
      <w:r>
        <w:rPr>
          <w:rFonts w:ascii="仿宋_GB2312" w:eastAsia="仿宋_GB2312" w:hAnsi="仿宋_GB2312" w:cs="仿宋_GB2312" w:hint="eastAsia"/>
          <w:sz w:val="28"/>
          <w:szCs w:val="28"/>
        </w:rPr>
        <w:t>（五）严肃查处发生在本单位的违纪违法案件，严格执行案件上</w:t>
      </w:r>
      <w:r>
        <w:rPr>
          <w:rFonts w:ascii="仿宋_GB2312" w:eastAsia="仿宋_GB2312" w:hAnsi="仿宋_GB2312" w:cs="仿宋_GB2312" w:hint="eastAsia"/>
          <w:sz w:val="28"/>
          <w:szCs w:val="28"/>
        </w:rPr>
        <w:lastRenderedPageBreak/>
        <w:t>报制度。</w:t>
      </w:r>
    </w:p>
    <w:p w:rsidR="00C85E95" w:rsidRDefault="00C85E95" w:rsidP="00B161CE">
      <w:pPr>
        <w:spacing w:line="360" w:lineRule="auto"/>
        <w:ind w:firstLineChars="200" w:firstLine="560"/>
        <w:rPr>
          <w:rFonts w:ascii="仿宋_GB2312" w:eastAsia="仿宋_GB2312" w:hAnsi="仿宋_GB2312" w:cs="Times New Roman"/>
          <w:sz w:val="28"/>
          <w:szCs w:val="28"/>
        </w:rPr>
      </w:pPr>
      <w:r>
        <w:rPr>
          <w:rFonts w:ascii="仿宋_GB2312" w:eastAsia="仿宋_GB2312" w:hAnsi="仿宋_GB2312" w:cs="仿宋_GB2312" w:hint="eastAsia"/>
          <w:sz w:val="28"/>
          <w:szCs w:val="28"/>
        </w:rPr>
        <w:t>（六）带头执行《廉洁从政若干准则》，严格遵守党纪国法，确保单位不出现任何违纪违法现象。</w:t>
      </w:r>
    </w:p>
    <w:p w:rsidR="00C85E95" w:rsidRDefault="00C85E95" w:rsidP="00B161CE">
      <w:pPr>
        <w:spacing w:line="360" w:lineRule="auto"/>
        <w:ind w:firstLineChars="200" w:firstLine="562"/>
        <w:rPr>
          <w:rFonts w:ascii="仿宋_GB2312" w:eastAsia="仿宋_GB2312" w:hAnsi="仿宋_GB2312" w:cs="Times New Roman"/>
          <w:b/>
          <w:bCs/>
          <w:sz w:val="28"/>
          <w:szCs w:val="28"/>
        </w:rPr>
      </w:pPr>
      <w:r>
        <w:rPr>
          <w:rFonts w:ascii="仿宋_GB2312" w:eastAsia="仿宋_GB2312" w:hAnsi="仿宋_GB2312" w:cs="仿宋_GB2312" w:hint="eastAsia"/>
          <w:b/>
          <w:bCs/>
          <w:sz w:val="28"/>
          <w:szCs w:val="28"/>
        </w:rPr>
        <w:t>三、乙方责任内容</w:t>
      </w:r>
    </w:p>
    <w:p w:rsidR="00C85E95" w:rsidRDefault="00C85E95" w:rsidP="00B161CE">
      <w:pPr>
        <w:spacing w:line="360" w:lineRule="auto"/>
        <w:ind w:firstLineChars="200" w:firstLine="560"/>
        <w:rPr>
          <w:rFonts w:ascii="仿宋_GB2312" w:eastAsia="仿宋_GB2312" w:hAnsi="仿宋_GB2312" w:cs="Times New Roman"/>
          <w:sz w:val="28"/>
          <w:szCs w:val="28"/>
        </w:rPr>
      </w:pPr>
      <w:r>
        <w:rPr>
          <w:rFonts w:ascii="仿宋_GB2312" w:eastAsia="仿宋_GB2312" w:hAnsi="仿宋_GB2312" w:cs="仿宋_GB2312" w:hint="eastAsia"/>
          <w:sz w:val="28"/>
          <w:szCs w:val="28"/>
        </w:rPr>
        <w:t>（一）各乡镇农机站站着昂为本单位廉政建设的第一责任人，对党风廉政建设工作和单位廉洁自律情况负直接责任。</w:t>
      </w:r>
    </w:p>
    <w:p w:rsidR="00C85E95" w:rsidRDefault="00C85E95" w:rsidP="00B161CE">
      <w:pPr>
        <w:spacing w:line="360" w:lineRule="auto"/>
        <w:ind w:firstLineChars="200" w:firstLine="560"/>
        <w:rPr>
          <w:rFonts w:ascii="仿宋_GB2312" w:eastAsia="仿宋_GB2312" w:hAnsi="仿宋_GB2312" w:cs="Times New Roman"/>
          <w:sz w:val="28"/>
          <w:szCs w:val="28"/>
        </w:rPr>
      </w:pPr>
      <w:r>
        <w:rPr>
          <w:rFonts w:ascii="仿宋_GB2312" w:eastAsia="仿宋_GB2312" w:hAnsi="仿宋_GB2312" w:cs="仿宋_GB2312" w:hint="eastAsia"/>
          <w:sz w:val="28"/>
          <w:szCs w:val="28"/>
        </w:rPr>
        <w:t>（二）贯彻执行《中国共产党党员领导干部廉洁从政若干准则》等党的几率和国家法律法规、行业规章制度。</w:t>
      </w:r>
    </w:p>
    <w:p w:rsidR="00C85E95" w:rsidRDefault="00C85E95" w:rsidP="00B161CE">
      <w:pPr>
        <w:spacing w:line="360" w:lineRule="auto"/>
        <w:ind w:firstLineChars="200" w:firstLine="560"/>
        <w:rPr>
          <w:rFonts w:ascii="仿宋_GB2312" w:eastAsia="仿宋_GB2312" w:hAnsi="仿宋_GB2312" w:cs="Times New Roman"/>
          <w:sz w:val="28"/>
          <w:szCs w:val="28"/>
        </w:rPr>
      </w:pPr>
      <w:r>
        <w:rPr>
          <w:rFonts w:ascii="仿宋_GB2312" w:eastAsia="仿宋_GB2312" w:hAnsi="仿宋_GB2312" w:cs="仿宋_GB2312" w:hint="eastAsia"/>
          <w:sz w:val="28"/>
          <w:szCs w:val="28"/>
        </w:rPr>
        <w:t>（三）组织党员干部职工认真学习党的基本路线、方针、政策、法律、法规，学习有关行业改革与发展的知识，开展形式多样的党风廉政教育和警示教育，见证教育和警示教育不少于三次。</w:t>
      </w:r>
    </w:p>
    <w:p w:rsidR="00C85E95" w:rsidRDefault="00C85E95" w:rsidP="00B161CE">
      <w:pPr>
        <w:spacing w:line="360" w:lineRule="auto"/>
        <w:ind w:firstLineChars="200" w:firstLine="560"/>
        <w:rPr>
          <w:rFonts w:ascii="仿宋_GB2312" w:eastAsia="仿宋_GB2312" w:hAnsi="仿宋_GB2312" w:cs="Times New Roman"/>
          <w:sz w:val="28"/>
          <w:szCs w:val="28"/>
        </w:rPr>
      </w:pPr>
      <w:r>
        <w:rPr>
          <w:rFonts w:ascii="仿宋_GB2312" w:eastAsia="仿宋_GB2312" w:hAnsi="仿宋_GB2312" w:cs="仿宋_GB2312" w:hint="eastAsia"/>
          <w:sz w:val="28"/>
          <w:szCs w:val="28"/>
        </w:rPr>
        <w:t>（四）认真画好本单位党风廉政教育各项工作落实，加强职工的廉洁自律。</w:t>
      </w:r>
    </w:p>
    <w:p w:rsidR="00C85E95" w:rsidRDefault="00C85E95" w:rsidP="00B161CE">
      <w:pPr>
        <w:spacing w:line="360" w:lineRule="auto"/>
        <w:ind w:firstLineChars="200" w:firstLine="560"/>
        <w:rPr>
          <w:rFonts w:ascii="仿宋_GB2312" w:eastAsia="仿宋_GB2312" w:hAnsi="仿宋_GB2312" w:cs="Times New Roman"/>
          <w:sz w:val="28"/>
          <w:szCs w:val="28"/>
        </w:rPr>
      </w:pPr>
      <w:r>
        <w:rPr>
          <w:rFonts w:ascii="仿宋_GB2312" w:eastAsia="仿宋_GB2312" w:hAnsi="仿宋_GB2312" w:cs="仿宋_GB2312" w:hint="eastAsia"/>
          <w:sz w:val="28"/>
          <w:szCs w:val="28"/>
        </w:rPr>
        <w:t>（五）认真落实办事公开各项制度规定，自觉接受却中监督、不断提高民主管理水平。</w:t>
      </w:r>
    </w:p>
    <w:p w:rsidR="00C85E95" w:rsidRDefault="00C85E95" w:rsidP="00B161CE">
      <w:pPr>
        <w:spacing w:line="360" w:lineRule="auto"/>
        <w:ind w:firstLineChars="200" w:firstLine="560"/>
        <w:rPr>
          <w:rFonts w:ascii="仿宋_GB2312" w:eastAsia="仿宋_GB2312" w:hAnsi="仿宋_GB2312" w:cs="Times New Roman"/>
          <w:sz w:val="28"/>
          <w:szCs w:val="28"/>
        </w:rPr>
      </w:pPr>
      <w:r>
        <w:rPr>
          <w:rFonts w:ascii="仿宋_GB2312" w:eastAsia="仿宋_GB2312" w:hAnsi="仿宋_GB2312" w:cs="仿宋_GB2312" w:hint="eastAsia"/>
          <w:sz w:val="28"/>
          <w:szCs w:val="28"/>
        </w:rPr>
        <w:t>（六）加强内部监督管理，彻底杜绝任何不规范操作现象。</w:t>
      </w:r>
    </w:p>
    <w:p w:rsidR="00C85E95" w:rsidRDefault="00C85E95" w:rsidP="00B161CE">
      <w:pPr>
        <w:spacing w:line="360" w:lineRule="auto"/>
        <w:ind w:firstLineChars="200" w:firstLine="560"/>
        <w:rPr>
          <w:rFonts w:ascii="仿宋_GB2312" w:eastAsia="仿宋_GB2312" w:hAnsi="仿宋_GB2312" w:cs="Times New Roman"/>
          <w:sz w:val="28"/>
          <w:szCs w:val="28"/>
        </w:rPr>
      </w:pPr>
      <w:r>
        <w:rPr>
          <w:rFonts w:ascii="仿宋_GB2312" w:eastAsia="仿宋_GB2312" w:hAnsi="仿宋_GB2312" w:cs="仿宋_GB2312" w:hint="eastAsia"/>
          <w:sz w:val="28"/>
          <w:szCs w:val="28"/>
        </w:rPr>
        <w:t>（七）依法行政，依法管理，严格执行各项法律法规和制度，坚决抵制违纪违法现象。</w:t>
      </w:r>
    </w:p>
    <w:p w:rsidR="00C85E95" w:rsidRDefault="00C85E95" w:rsidP="00B161CE">
      <w:pPr>
        <w:spacing w:line="360" w:lineRule="auto"/>
        <w:ind w:firstLineChars="200" w:firstLine="560"/>
        <w:rPr>
          <w:rFonts w:ascii="仿宋_GB2312" w:eastAsia="仿宋_GB2312" w:hAnsi="仿宋_GB2312" w:cs="Times New Roman"/>
          <w:sz w:val="28"/>
          <w:szCs w:val="28"/>
        </w:rPr>
      </w:pPr>
      <w:r>
        <w:rPr>
          <w:rFonts w:ascii="仿宋_GB2312" w:eastAsia="仿宋_GB2312" w:hAnsi="仿宋_GB2312" w:cs="仿宋_GB2312" w:hint="eastAsia"/>
          <w:sz w:val="28"/>
          <w:szCs w:val="28"/>
        </w:rPr>
        <w:t>（八）认真查处发生在单位发生的违纪违法行为，严格执行案件上报制度，不包庇纵容，确保自己和本单位不出现违纪违法现象，做到严格规范。</w:t>
      </w:r>
    </w:p>
    <w:p w:rsidR="00C85E95" w:rsidRDefault="00C85E95" w:rsidP="00B161CE">
      <w:pPr>
        <w:spacing w:line="360" w:lineRule="auto"/>
        <w:ind w:firstLineChars="200" w:firstLine="560"/>
        <w:rPr>
          <w:rFonts w:ascii="仿宋_GB2312" w:eastAsia="仿宋_GB2312" w:hAnsi="仿宋_GB2312" w:cs="Times New Roman"/>
          <w:sz w:val="28"/>
          <w:szCs w:val="28"/>
        </w:rPr>
      </w:pPr>
      <w:r>
        <w:rPr>
          <w:rFonts w:ascii="仿宋_GB2312" w:eastAsia="仿宋_GB2312" w:hAnsi="仿宋_GB2312" w:cs="仿宋_GB2312" w:hint="eastAsia"/>
          <w:sz w:val="28"/>
          <w:szCs w:val="28"/>
        </w:rPr>
        <w:t>（九）正确履行职责，对本单位的党风廉政建设情况，干部廉洁</w:t>
      </w:r>
      <w:r>
        <w:rPr>
          <w:rFonts w:ascii="仿宋_GB2312" w:eastAsia="仿宋_GB2312" w:hAnsi="仿宋_GB2312" w:cs="仿宋_GB2312" w:hint="eastAsia"/>
          <w:sz w:val="28"/>
          <w:szCs w:val="28"/>
        </w:rPr>
        <w:lastRenderedPageBreak/>
        <w:t>从政情况，单位人员廉洁自律情况，执行制度和工作情况进行监督、检查、考核。</w:t>
      </w:r>
    </w:p>
    <w:p w:rsidR="00C85E95" w:rsidRDefault="00C85E95" w:rsidP="00B161CE">
      <w:pPr>
        <w:spacing w:line="360" w:lineRule="auto"/>
        <w:ind w:firstLineChars="200" w:firstLine="560"/>
        <w:rPr>
          <w:rFonts w:ascii="仿宋_GB2312" w:eastAsia="仿宋_GB2312" w:hAnsi="仿宋_GB2312" w:cs="Times New Roman"/>
          <w:sz w:val="28"/>
          <w:szCs w:val="28"/>
        </w:rPr>
      </w:pPr>
      <w:r>
        <w:rPr>
          <w:rFonts w:ascii="仿宋_GB2312" w:eastAsia="仿宋_GB2312" w:hAnsi="仿宋_GB2312" w:cs="仿宋_GB2312" w:hint="eastAsia"/>
          <w:sz w:val="28"/>
          <w:szCs w:val="28"/>
        </w:rPr>
        <w:t>（十）认真贯彻执行上级部门的各项工作任务、安排、部署，组织并开展好本部门的各项工作。</w:t>
      </w:r>
    </w:p>
    <w:p w:rsidR="00C85E95" w:rsidRDefault="00C85E95" w:rsidP="00B161CE">
      <w:pPr>
        <w:spacing w:line="360" w:lineRule="auto"/>
        <w:ind w:firstLineChars="200" w:firstLine="562"/>
        <w:rPr>
          <w:rFonts w:ascii="仿宋_GB2312" w:eastAsia="仿宋_GB2312" w:hAnsi="仿宋_GB2312" w:cs="Times New Roman"/>
          <w:b/>
          <w:bCs/>
          <w:sz w:val="28"/>
          <w:szCs w:val="28"/>
        </w:rPr>
      </w:pPr>
      <w:r>
        <w:rPr>
          <w:rFonts w:ascii="仿宋_GB2312" w:eastAsia="仿宋_GB2312" w:hAnsi="仿宋_GB2312" w:cs="仿宋_GB2312" w:hint="eastAsia"/>
          <w:b/>
          <w:bCs/>
          <w:sz w:val="28"/>
          <w:szCs w:val="28"/>
        </w:rPr>
        <w:t>四、责任追究</w:t>
      </w:r>
    </w:p>
    <w:p w:rsidR="00C85E95" w:rsidRDefault="00C85E95" w:rsidP="00B161CE">
      <w:pPr>
        <w:spacing w:line="360" w:lineRule="auto"/>
        <w:ind w:firstLineChars="200" w:firstLine="560"/>
        <w:rPr>
          <w:rFonts w:ascii="仿宋_GB2312" w:eastAsia="仿宋_GB2312" w:hAnsi="仿宋_GB2312" w:cs="Times New Roman"/>
          <w:sz w:val="28"/>
          <w:szCs w:val="28"/>
        </w:rPr>
      </w:pPr>
      <w:r>
        <w:rPr>
          <w:rFonts w:ascii="仿宋_GB2312" w:eastAsia="仿宋_GB2312" w:hAnsi="仿宋_GB2312" w:cs="仿宋_GB2312" w:hint="eastAsia"/>
          <w:sz w:val="28"/>
          <w:szCs w:val="28"/>
        </w:rPr>
        <w:t>根据《中国共产党纪律处分条例》及相关规定，对有下列违纪违法情形之一的，对负直接责任的部门负责人和责任人视情节轻重进行诫勉谈话、批评教育，给予党纪、政纪处分和经济处罚，对于涉嫌犯罪的，移交司法机关追究刑事责任。</w:t>
      </w:r>
    </w:p>
    <w:p w:rsidR="00C85E95" w:rsidRDefault="00C85E95" w:rsidP="00B161CE">
      <w:pPr>
        <w:numPr>
          <w:ilvl w:val="0"/>
          <w:numId w:val="1"/>
        </w:numPr>
        <w:spacing w:line="360" w:lineRule="auto"/>
        <w:ind w:firstLineChars="200" w:firstLine="560"/>
        <w:rPr>
          <w:rFonts w:ascii="仿宋_GB2312" w:eastAsia="仿宋_GB2312" w:hAnsi="仿宋_GB2312" w:cs="Times New Roman"/>
          <w:sz w:val="28"/>
          <w:szCs w:val="28"/>
        </w:rPr>
      </w:pPr>
      <w:r>
        <w:rPr>
          <w:rFonts w:ascii="仿宋_GB2312" w:eastAsia="仿宋_GB2312" w:hAnsi="仿宋_GB2312" w:cs="仿宋_GB2312" w:hint="eastAsia"/>
          <w:sz w:val="28"/>
          <w:szCs w:val="28"/>
        </w:rPr>
        <w:t>滥用职权或职务之便为自己和他人谋取不正当利益的；</w:t>
      </w:r>
    </w:p>
    <w:p w:rsidR="00C85E95" w:rsidRDefault="00C85E95" w:rsidP="00B161CE">
      <w:pPr>
        <w:spacing w:line="360" w:lineRule="auto"/>
        <w:ind w:firstLineChars="200" w:firstLine="560"/>
        <w:rPr>
          <w:rFonts w:ascii="仿宋_GB2312" w:eastAsia="仿宋_GB2312" w:hAnsi="仿宋_GB2312" w:cs="Times New Roman"/>
          <w:sz w:val="28"/>
          <w:szCs w:val="28"/>
        </w:rPr>
      </w:pPr>
      <w:r>
        <w:rPr>
          <w:rFonts w:ascii="仿宋_GB2312" w:eastAsia="仿宋_GB2312" w:hAnsi="仿宋_GB2312" w:cs="仿宋_GB2312" w:hint="eastAsia"/>
          <w:sz w:val="28"/>
          <w:szCs w:val="28"/>
        </w:rPr>
        <w:t>（二）管理监督不到位，发生在补贴工作中有不规范现象；</w:t>
      </w:r>
    </w:p>
    <w:p w:rsidR="00C85E95" w:rsidRDefault="00C85E95" w:rsidP="00B161CE">
      <w:pPr>
        <w:spacing w:line="360" w:lineRule="auto"/>
        <w:ind w:firstLineChars="200" w:firstLine="560"/>
        <w:rPr>
          <w:rFonts w:ascii="仿宋_GB2312" w:eastAsia="仿宋_GB2312" w:hAnsi="仿宋_GB2312" w:cs="Times New Roman"/>
          <w:sz w:val="28"/>
          <w:szCs w:val="28"/>
        </w:rPr>
      </w:pPr>
      <w:r>
        <w:rPr>
          <w:rFonts w:ascii="仿宋_GB2312" w:eastAsia="仿宋_GB2312" w:hAnsi="仿宋_GB2312" w:cs="仿宋_GB2312" w:hint="eastAsia"/>
          <w:sz w:val="28"/>
          <w:szCs w:val="28"/>
        </w:rPr>
        <w:t>（三）领导监督不利，廉政制度不落实，责任分工不明确；</w:t>
      </w:r>
    </w:p>
    <w:p w:rsidR="00C85E95" w:rsidRDefault="00C85E95" w:rsidP="00B161CE">
      <w:pPr>
        <w:spacing w:line="360" w:lineRule="auto"/>
        <w:ind w:firstLineChars="200" w:firstLine="560"/>
        <w:rPr>
          <w:rFonts w:ascii="仿宋_GB2312" w:eastAsia="仿宋_GB2312" w:hAnsi="仿宋_GB2312" w:cs="Times New Roman"/>
          <w:sz w:val="28"/>
          <w:szCs w:val="28"/>
        </w:rPr>
      </w:pPr>
      <w:r>
        <w:rPr>
          <w:rFonts w:ascii="仿宋_GB2312" w:eastAsia="仿宋_GB2312" w:hAnsi="仿宋_GB2312" w:cs="仿宋_GB2312" w:hint="eastAsia"/>
          <w:sz w:val="28"/>
          <w:szCs w:val="28"/>
        </w:rPr>
        <w:t>（四）对本单位发生的明令禁止的不正之风不制止，不查处造成不良影响，对严重违法违纪问题隐瞒不报、包庇、纵容或压制不查的；</w:t>
      </w:r>
    </w:p>
    <w:p w:rsidR="00C85E95" w:rsidRDefault="00C85E95" w:rsidP="00B161CE">
      <w:pPr>
        <w:spacing w:line="360" w:lineRule="auto"/>
        <w:ind w:firstLineChars="200" w:firstLine="560"/>
        <w:rPr>
          <w:rFonts w:ascii="仿宋_GB2312" w:eastAsia="仿宋_GB2312" w:hAnsi="仿宋_GB2312" w:cs="Times New Roman"/>
          <w:sz w:val="28"/>
          <w:szCs w:val="28"/>
        </w:rPr>
      </w:pPr>
      <w:r>
        <w:rPr>
          <w:rFonts w:ascii="仿宋_GB2312" w:eastAsia="仿宋_GB2312" w:hAnsi="仿宋_GB2312" w:cs="仿宋_GB2312" w:hint="eastAsia"/>
          <w:sz w:val="28"/>
          <w:szCs w:val="28"/>
        </w:rPr>
        <w:t>（五）违反廉洁从政和党纪、政纪和其他行为的。</w:t>
      </w:r>
    </w:p>
    <w:p w:rsidR="00C85E95" w:rsidRDefault="00C85E95" w:rsidP="00B161CE">
      <w:pPr>
        <w:spacing w:line="360" w:lineRule="auto"/>
        <w:ind w:firstLineChars="200" w:firstLine="562"/>
        <w:rPr>
          <w:rFonts w:ascii="仿宋_GB2312" w:eastAsia="仿宋_GB2312" w:hAnsi="仿宋_GB2312" w:cs="Times New Roman"/>
          <w:b/>
          <w:bCs/>
          <w:sz w:val="28"/>
          <w:szCs w:val="28"/>
        </w:rPr>
      </w:pPr>
      <w:r>
        <w:rPr>
          <w:rFonts w:ascii="仿宋_GB2312" w:eastAsia="仿宋_GB2312" w:hAnsi="仿宋_GB2312" w:cs="仿宋_GB2312" w:hint="eastAsia"/>
          <w:b/>
          <w:bCs/>
          <w:sz w:val="28"/>
          <w:szCs w:val="28"/>
        </w:rPr>
        <w:t>五、本责任书一式二份，纪检监察部门留存一份，部门一份。</w:t>
      </w:r>
    </w:p>
    <w:p w:rsidR="00C85E95" w:rsidRDefault="00C85E95" w:rsidP="00B161CE">
      <w:pPr>
        <w:spacing w:line="360" w:lineRule="auto"/>
        <w:ind w:firstLineChars="200" w:firstLine="562"/>
        <w:rPr>
          <w:rFonts w:ascii="仿宋_GB2312" w:eastAsia="仿宋_GB2312" w:hAnsi="仿宋_GB2312" w:cs="Times New Roman"/>
          <w:b/>
          <w:bCs/>
          <w:sz w:val="28"/>
          <w:szCs w:val="28"/>
        </w:rPr>
      </w:pPr>
      <w:r>
        <w:rPr>
          <w:rFonts w:ascii="仿宋_GB2312" w:eastAsia="仿宋_GB2312" w:hAnsi="仿宋_GB2312" w:cs="仿宋_GB2312" w:hint="eastAsia"/>
          <w:b/>
          <w:bCs/>
          <w:sz w:val="28"/>
          <w:szCs w:val="28"/>
        </w:rPr>
        <w:t>六、本责任书自一月一日起生效，有效期一年。</w:t>
      </w:r>
    </w:p>
    <w:p w:rsidR="00C85E95" w:rsidRDefault="00C85E95" w:rsidP="00B161CE">
      <w:pPr>
        <w:spacing w:line="360" w:lineRule="auto"/>
        <w:ind w:firstLineChars="200" w:firstLine="560"/>
        <w:rPr>
          <w:rFonts w:ascii="仿宋_GB2312" w:eastAsia="仿宋_GB2312" w:hAnsi="仿宋_GB2312" w:cs="Times New Roman"/>
          <w:sz w:val="28"/>
          <w:szCs w:val="28"/>
        </w:rPr>
      </w:pPr>
    </w:p>
    <w:p w:rsidR="00C85E95" w:rsidRDefault="00C85E95">
      <w:pPr>
        <w:spacing w:line="360" w:lineRule="auto"/>
        <w:rPr>
          <w:rFonts w:ascii="仿宋_GB2312" w:eastAsia="仿宋_GB2312" w:hAnsi="仿宋_GB2312" w:cs="Times New Roman"/>
          <w:sz w:val="28"/>
          <w:szCs w:val="28"/>
        </w:rPr>
      </w:pPr>
      <w:r>
        <w:rPr>
          <w:rFonts w:ascii="仿宋_GB2312" w:eastAsia="仿宋_GB2312" w:hAnsi="仿宋_GB2312" w:cs="仿宋_GB2312" w:hint="eastAsia"/>
          <w:sz w:val="28"/>
          <w:szCs w:val="28"/>
        </w:rPr>
        <w:t>榆树市农机总站（甲方）</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农机站（乙方）</w:t>
      </w:r>
    </w:p>
    <w:p w:rsidR="00C85E95" w:rsidRDefault="00C85E95">
      <w:pPr>
        <w:spacing w:line="360" w:lineRule="auto"/>
        <w:rPr>
          <w:rFonts w:ascii="仿宋_GB2312" w:eastAsia="仿宋_GB2312" w:hAnsi="仿宋_GB2312" w:cs="Times New Roman"/>
          <w:sz w:val="28"/>
          <w:szCs w:val="28"/>
        </w:rPr>
      </w:pPr>
    </w:p>
    <w:p w:rsidR="00C85E95" w:rsidRDefault="00C85E95">
      <w:pPr>
        <w:spacing w:line="360" w:lineRule="auto"/>
        <w:rPr>
          <w:rFonts w:ascii="仿宋_GB2312" w:eastAsia="仿宋_GB2312" w:hAnsi="仿宋_GB2312" w:cs="Times New Roman"/>
          <w:sz w:val="28"/>
          <w:szCs w:val="28"/>
        </w:rPr>
      </w:pPr>
      <w:r>
        <w:rPr>
          <w:rFonts w:ascii="仿宋_GB2312" w:eastAsia="仿宋_GB2312" w:hAnsi="仿宋_GB2312" w:cs="仿宋_GB2312" w:hint="eastAsia"/>
          <w:sz w:val="28"/>
          <w:szCs w:val="28"/>
        </w:rPr>
        <w:t>负责人：</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负责人：</w:t>
      </w:r>
    </w:p>
    <w:p w:rsidR="00C85E95" w:rsidRDefault="00C85E95">
      <w:pPr>
        <w:spacing w:line="360" w:lineRule="auto"/>
        <w:rPr>
          <w:rFonts w:cs="Times New Roman"/>
          <w:b/>
          <w:bCs/>
          <w:sz w:val="32"/>
          <w:szCs w:val="32"/>
        </w:rPr>
      </w:pP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二</w:t>
      </w:r>
      <w:r>
        <w:rPr>
          <w:rFonts w:ascii="仿宋_GB2312" w:eastAsia="仿宋_GB2312" w:hAnsi="仿宋_GB2312" w:cs="仿宋_GB2312"/>
          <w:sz w:val="28"/>
          <w:szCs w:val="28"/>
        </w:rPr>
        <w:t>O</w:t>
      </w:r>
      <w:r w:rsidR="00B161CE">
        <w:rPr>
          <w:rFonts w:ascii="仿宋_GB2312" w:eastAsia="仿宋_GB2312" w:hAnsi="仿宋_GB2312" w:cs="仿宋_GB2312" w:hint="eastAsia"/>
          <w:sz w:val="28"/>
          <w:szCs w:val="28"/>
        </w:rPr>
        <w:t xml:space="preserve">    </w:t>
      </w:r>
      <w:bookmarkStart w:id="0" w:name="_GoBack"/>
      <w:bookmarkEnd w:id="0"/>
      <w:r>
        <w:rPr>
          <w:rFonts w:ascii="仿宋_GB2312" w:eastAsia="仿宋_GB2312" w:hAnsi="仿宋_GB2312" w:cs="仿宋_GB2312" w:hint="eastAsia"/>
          <w:sz w:val="28"/>
          <w:szCs w:val="28"/>
        </w:rPr>
        <w:t>年</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日</w:t>
      </w:r>
    </w:p>
    <w:sectPr w:rsidR="00C85E95" w:rsidSect="00BC60F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674A47D"/>
    <w:multiLevelType w:val="singleLevel"/>
    <w:tmpl w:val="5674A47D"/>
    <w:lvl w:ilvl="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3F93202"/>
    <w:rsid w:val="000E3159"/>
    <w:rsid w:val="0032049D"/>
    <w:rsid w:val="0057736C"/>
    <w:rsid w:val="005F0F54"/>
    <w:rsid w:val="00795D8D"/>
    <w:rsid w:val="007D7974"/>
    <w:rsid w:val="00B161CE"/>
    <w:rsid w:val="00BC60F5"/>
    <w:rsid w:val="00C85E95"/>
    <w:rsid w:val="00DE7526"/>
    <w:rsid w:val="00EC1D91"/>
    <w:rsid w:val="03F93202"/>
    <w:rsid w:val="39162FC5"/>
    <w:rsid w:val="5E9E2B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60F5"/>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221</Words>
  <Characters>1266</Characters>
  <Application>Microsoft Office Word</Application>
  <DocSecurity>0</DocSecurity>
  <Lines>10</Lines>
  <Paragraphs>2</Paragraphs>
  <ScaleCrop>false</ScaleCrop>
  <Company>China</Company>
  <LinksUpToDate>false</LinksUpToDate>
  <CharactersWithSpaces>1485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xb21cn</cp:lastModifiedBy>
  <cp:revision>4</cp:revision>
  <dcterms:created xsi:type="dcterms:W3CDTF">2015-12-18T23:32:00Z</dcterms:created>
  <dcterms:modified xsi:type="dcterms:W3CDTF">2020-03-19T02:44:00Z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