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80" w:lineRule="exact"/>
        <w:ind w:left="359" w:leftChars="171" w:firstLine="1620" w:firstLineChars="450"/>
        <w:rPr>
          <w:rFonts w:hint="eastAsia" w:ascii="黑体" w:eastAsia="黑体"/>
          <w:sz w:val="36"/>
          <w:szCs w:val="36"/>
        </w:rPr>
      </w:pPr>
      <w:r>
        <w:rPr>
          <w:rFonts w:hint="eastAsia" w:ascii="黑体" w:eastAsia="黑体"/>
          <w:sz w:val="36"/>
          <w:szCs w:val="36"/>
        </w:rPr>
        <w:t>2020年农机购置补贴办理指南</w:t>
      </w:r>
    </w:p>
    <w:p>
      <w:pPr>
        <w:keepNext w:val="0"/>
        <w:keepLines w:val="0"/>
        <w:pageBreakBefore w:val="0"/>
        <w:widowControl w:val="0"/>
        <w:kinsoku/>
        <w:wordWrap/>
        <w:overflowPunct/>
        <w:topLinePunct w:val="0"/>
        <w:autoSpaceDE/>
        <w:autoSpaceDN/>
        <w:bidi w:val="0"/>
        <w:adjustRightInd/>
        <w:snapToGrid/>
        <w:spacing w:before="313" w:beforeLines="100" w:line="580" w:lineRule="exact"/>
        <w:ind w:firstLine="640" w:firstLineChars="200"/>
        <w:textAlignment w:val="auto"/>
        <w:rPr>
          <w:rFonts w:hint="eastAsia" w:ascii="仿宋_GB2312" w:eastAsia="仿宋_GB2312"/>
          <w:sz w:val="32"/>
          <w:szCs w:val="32"/>
        </w:rPr>
      </w:pPr>
      <w:r>
        <w:rPr>
          <w:rFonts w:hint="eastAsia" w:ascii="黑体" w:eastAsia="黑体"/>
          <w:sz w:val="32"/>
          <w:szCs w:val="32"/>
        </w:rPr>
        <w:t>第一步</w:t>
      </w:r>
      <w:r>
        <w:rPr>
          <w:rFonts w:hint="eastAsia" w:ascii="仿宋_GB2312" w:eastAsia="仿宋_GB2312"/>
          <w:sz w:val="32"/>
          <w:szCs w:val="32"/>
        </w:rPr>
        <w:t xml:space="preserve"> 购机者通过吉林省农业机械化信息网农机购置补贴专栏等媒体或到所在地农机部门充分了解农机购置补贴政策及补贴产品目录。</w:t>
      </w:r>
    </w:p>
    <w:p>
      <w:pPr>
        <w:spacing w:line="580" w:lineRule="exact"/>
        <w:ind w:firstLine="640" w:firstLineChars="200"/>
        <w:rPr>
          <w:rFonts w:hint="eastAsia" w:ascii="仿宋_GB2312" w:eastAsia="仿宋_GB2312"/>
          <w:sz w:val="32"/>
          <w:szCs w:val="32"/>
        </w:rPr>
      </w:pPr>
      <w:r>
        <w:rPr>
          <w:rFonts w:hint="eastAsia" w:ascii="黑体" w:eastAsia="黑体"/>
          <w:sz w:val="32"/>
          <w:szCs w:val="32"/>
        </w:rPr>
        <w:t>第二步</w:t>
      </w:r>
      <w:r>
        <w:rPr>
          <w:rFonts w:hint="eastAsia" w:ascii="仿宋_GB2312" w:eastAsia="仿宋_GB2312"/>
          <w:sz w:val="32"/>
          <w:szCs w:val="32"/>
        </w:rPr>
        <w:t xml:space="preserve"> 实行牌证管理的补贴机具，按照有关规定，购机后到农机监理机构注册登记，办理行驶证和登记证书。</w:t>
      </w:r>
    </w:p>
    <w:p>
      <w:pPr>
        <w:spacing w:line="580" w:lineRule="exact"/>
        <w:ind w:firstLine="640" w:firstLineChars="200"/>
        <w:rPr>
          <w:rFonts w:hint="eastAsia" w:ascii="仿宋_GB2312" w:eastAsia="仿宋_GB2312"/>
          <w:sz w:val="32"/>
          <w:szCs w:val="32"/>
        </w:rPr>
      </w:pPr>
      <w:r>
        <w:rPr>
          <w:rFonts w:hint="eastAsia" w:ascii="黑体" w:eastAsia="黑体"/>
          <w:sz w:val="32"/>
          <w:szCs w:val="32"/>
        </w:rPr>
        <w:t>第三步</w:t>
      </w:r>
      <w:r>
        <w:rPr>
          <w:rFonts w:hint="eastAsia" w:ascii="仿宋_GB2312" w:eastAsia="仿宋_GB2312"/>
          <w:sz w:val="32"/>
          <w:szCs w:val="32"/>
        </w:rPr>
        <w:t xml:space="preserve"> 购机者自行下载登录吉林省农机补贴APP进行信息录入。</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1、上传：购机发票、</w:t>
      </w:r>
      <w:r>
        <w:rPr>
          <w:rFonts w:hint="eastAsia" w:ascii="仿宋_GB2312" w:eastAsia="仿宋_GB2312"/>
          <w:sz w:val="32"/>
          <w:szCs w:val="32"/>
          <w:lang w:eastAsia="zh-CN"/>
        </w:rPr>
        <w:t>人机合影、铭牌、</w:t>
      </w:r>
      <w:r>
        <w:rPr>
          <w:rFonts w:hint="eastAsia" w:ascii="仿宋_GB2312" w:eastAsia="仿宋_GB2312"/>
          <w:sz w:val="32"/>
          <w:szCs w:val="32"/>
        </w:rPr>
        <w:t>本人头像及身份证照片；</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2、填报：购机者信息、购买机具信息、出厂编号、发票号。</w:t>
      </w:r>
    </w:p>
    <w:p>
      <w:pPr>
        <w:spacing w:line="580" w:lineRule="exact"/>
        <w:ind w:firstLine="640" w:firstLineChars="200"/>
        <w:rPr>
          <w:rFonts w:hint="eastAsia" w:ascii="仿宋_GB2312" w:eastAsia="仿宋_GB2312"/>
          <w:sz w:val="32"/>
          <w:szCs w:val="32"/>
        </w:rPr>
      </w:pPr>
      <w:r>
        <w:rPr>
          <w:rFonts w:hint="eastAsia" w:ascii="黑体" w:eastAsia="黑体"/>
          <w:sz w:val="32"/>
          <w:szCs w:val="32"/>
        </w:rPr>
        <w:t>第四步</w:t>
      </w:r>
      <w:r>
        <w:rPr>
          <w:rFonts w:hint="eastAsia" w:ascii="仿宋_GB2312" w:eastAsia="仿宋_GB2312"/>
          <w:sz w:val="32"/>
          <w:szCs w:val="32"/>
        </w:rPr>
        <w:t xml:space="preserve"> 购机补贴对象持本人身份证、村委会证明、购机发票（合格证）、银行卡（一卡通）等，携带购买机具（实行牌证管理机具提供行驶证及登记证书，免于现场实物核验）到指定地点办理机具核验手续。办理时间</w:t>
      </w:r>
      <w:r>
        <w:rPr>
          <w:rFonts w:hint="eastAsia" w:ascii="仿宋_GB2312" w:eastAsia="仿宋_GB2312"/>
          <w:sz w:val="32"/>
          <w:szCs w:val="32"/>
          <w:lang w:eastAsia="zh-CN"/>
        </w:rPr>
        <w:t>、</w:t>
      </w:r>
      <w:r>
        <w:rPr>
          <w:rFonts w:hint="eastAsia" w:ascii="仿宋_GB2312" w:eastAsia="仿宋_GB2312"/>
          <w:sz w:val="32"/>
          <w:szCs w:val="32"/>
        </w:rPr>
        <w:t>地点</w:t>
      </w:r>
      <w:r>
        <w:rPr>
          <w:rFonts w:hint="eastAsia" w:ascii="仿宋_GB2312" w:eastAsia="仿宋_GB2312"/>
          <w:sz w:val="32"/>
          <w:szCs w:val="32"/>
          <w:lang w:eastAsia="zh-CN"/>
        </w:rPr>
        <w:t>及具体操作程序</w:t>
      </w:r>
      <w:r>
        <w:rPr>
          <w:rFonts w:hint="eastAsia" w:ascii="仿宋_GB2312" w:eastAsia="仿宋_GB2312"/>
          <w:sz w:val="32"/>
          <w:szCs w:val="32"/>
        </w:rPr>
        <w:t>咨询当地农机管理部门。</w:t>
      </w:r>
    </w:p>
    <w:p>
      <w:pPr>
        <w:spacing w:line="580" w:lineRule="exact"/>
        <w:ind w:firstLine="640" w:firstLineChars="200"/>
        <w:rPr>
          <w:rFonts w:hint="eastAsia" w:ascii="仿宋_GB2312" w:eastAsia="仿宋_GB2312"/>
          <w:sz w:val="32"/>
          <w:szCs w:val="32"/>
        </w:rPr>
      </w:pPr>
      <w:r>
        <w:rPr>
          <w:rFonts w:hint="eastAsia" w:ascii="黑体" w:eastAsia="黑体"/>
          <w:sz w:val="32"/>
          <w:szCs w:val="32"/>
        </w:rPr>
        <w:t>第五步</w:t>
      </w:r>
      <w:r>
        <w:rPr>
          <w:rFonts w:hint="eastAsia" w:ascii="仿宋_GB2312" w:eastAsia="仿宋_GB2312"/>
          <w:sz w:val="32"/>
          <w:szCs w:val="32"/>
        </w:rPr>
        <w:t xml:space="preserve"> 农机、财政部门对核验合格的补贴机具进行公示结算，财政部门负责补贴资金发放，农机部门负责资料归档。</w:t>
      </w:r>
    </w:p>
    <w:p>
      <w:pPr>
        <w:spacing w:line="580" w:lineRule="exact"/>
        <w:ind w:firstLine="3520" w:firstLineChars="1100"/>
        <w:jc w:val="right"/>
        <w:rPr>
          <w:rFonts w:hint="eastAsia" w:ascii="仿宋_GB2312" w:eastAsia="仿宋_GB2312"/>
          <w:sz w:val="32"/>
          <w:szCs w:val="32"/>
        </w:rPr>
      </w:pPr>
    </w:p>
    <w:p>
      <w:pPr>
        <w:spacing w:line="580" w:lineRule="exact"/>
        <w:ind w:firstLine="3520" w:firstLineChars="1100"/>
        <w:jc w:val="right"/>
        <w:rPr>
          <w:rFonts w:hint="eastAsia" w:ascii="仿宋_GB2312" w:eastAsia="仿宋_GB2312"/>
          <w:sz w:val="32"/>
          <w:szCs w:val="32"/>
        </w:rPr>
      </w:pPr>
      <w:r>
        <w:rPr>
          <w:rFonts w:hint="eastAsia" w:ascii="仿宋_GB2312" w:eastAsia="仿宋_GB2312"/>
          <w:sz w:val="32"/>
          <w:szCs w:val="32"/>
        </w:rPr>
        <w:t>蛟河市农机购置补贴服务中心</w:t>
      </w:r>
    </w:p>
    <w:p>
      <w:pPr>
        <w:bidi w:val="0"/>
        <w:jc w:val="center"/>
        <w:rPr>
          <w:rFonts w:hint="default"/>
          <w:lang w:val="en-US" w:eastAsia="zh-CN"/>
        </w:rPr>
      </w:pPr>
      <w:r>
        <w:rPr>
          <w:rFonts w:hint="eastAsia" w:ascii="仿宋_GB2312" w:eastAsia="仿宋_GB2312"/>
          <w:sz w:val="32"/>
          <w:szCs w:val="32"/>
          <w:lang w:eastAsia="zh-CN"/>
        </w:rPr>
        <w:drawing>
          <wp:anchor distT="0" distB="0" distL="114300" distR="114300" simplePos="0" relativeHeight="251658240" behindDoc="0" locked="0" layoutInCell="1" allowOverlap="1">
            <wp:simplePos x="0" y="0"/>
            <wp:positionH relativeFrom="column">
              <wp:posOffset>974090</wp:posOffset>
            </wp:positionH>
            <wp:positionV relativeFrom="paragraph">
              <wp:posOffset>667385</wp:posOffset>
            </wp:positionV>
            <wp:extent cx="3232150" cy="5402580"/>
            <wp:effectExtent l="0" t="0" r="6350" b="7620"/>
            <wp:wrapSquare wrapText="bothSides"/>
            <wp:docPr id="2" name="图片 2" descr="微信图片_2020033014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00330140112"/>
                    <pic:cNvPicPr>
                      <a:picLocks noChangeAspect="1"/>
                    </pic:cNvPicPr>
                  </pic:nvPicPr>
                  <pic:blipFill>
                    <a:blip r:embed="rId4"/>
                    <a:srcRect l="13141" t="19303" r="24968" b="516"/>
                    <a:stretch>
                      <a:fillRect/>
                    </a:stretch>
                  </pic:blipFill>
                  <pic:spPr>
                    <a:xfrm>
                      <a:off x="0" y="0"/>
                      <a:ext cx="3232150" cy="5402580"/>
                    </a:xfrm>
                    <a:prstGeom prst="rect">
                      <a:avLst/>
                    </a:prstGeom>
                  </pic:spPr>
                </pic:pic>
              </a:graphicData>
            </a:graphic>
          </wp:anchor>
        </w:drawing>
      </w:r>
      <w:r>
        <w:rPr>
          <w:rFonts w:hint="eastAsia" w:ascii="方正小标宋简体" w:hAnsi="方正小标宋简体" w:eastAsia="方正小标宋简体" w:cs="方正小标宋简体"/>
          <w:sz w:val="44"/>
          <w:szCs w:val="44"/>
          <w:lang w:val="en-US" w:eastAsia="zh-CN"/>
        </w:rPr>
        <w:t>2020年农机补贴APP申请流程图</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924"/>
        </w:tabs>
        <w:bidi w:val="0"/>
        <w:jc w:val="left"/>
        <w:rPr>
          <w:rFonts w:hint="eastAsia"/>
          <w:lang w:val="en-US" w:eastAsia="zh-CN"/>
        </w:rPr>
      </w:pPr>
      <w:r>
        <w:rPr>
          <w:rFonts w:hint="eastAsia"/>
          <w:lang w:val="en-US" w:eastAsia="zh-CN"/>
        </w:rPr>
        <w:tab/>
      </w:r>
    </w:p>
    <w:p>
      <w:pPr>
        <w:spacing w:line="240" w:lineRule="auto"/>
        <w:rPr>
          <w:rFonts w:hint="eastAsia" w:ascii="仿宋_GB2312" w:eastAsia="仿宋_GB2312"/>
          <w:sz w:val="32"/>
          <w:szCs w:val="32"/>
          <w:lang w:eastAsia="zh-CN"/>
        </w:rPr>
      </w:pP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default"/>
          <w:sz w:val="30"/>
          <w:szCs w:val="30"/>
          <w:lang w:val="en-US" w:eastAsia="zh-CN"/>
        </w:rPr>
      </w:pPr>
      <w:r>
        <w:rPr>
          <w:rFonts w:hint="eastAsia"/>
          <w:sz w:val="30"/>
          <w:szCs w:val="30"/>
          <w:lang w:val="en-US" w:eastAsia="zh-CN"/>
        </w:rPr>
        <w:t>吉林省农机补贴APP二维码下载</w:t>
      </w:r>
    </w:p>
    <w:p>
      <w:pPr>
        <w:bidi w:val="0"/>
        <w:rPr>
          <w:rFonts w:hint="eastAsia"/>
          <w:lang w:val="en-US" w:eastAsia="zh-CN"/>
        </w:rPr>
      </w:pPr>
    </w:p>
    <w:p>
      <w:pPr>
        <w:bidi w:val="0"/>
        <w:rPr>
          <w:rFonts w:hint="eastAsia"/>
          <w:lang w:val="en-US" w:eastAsia="zh-CN"/>
        </w:rPr>
      </w:pPr>
      <w:r>
        <w:rPr>
          <w:rFonts w:hint="eastAsia" w:ascii="仿宋_GB2312" w:eastAsia="仿宋_GB2312"/>
          <w:sz w:val="32"/>
          <w:szCs w:val="32"/>
          <w:lang w:eastAsia="zh-CN"/>
        </w:rPr>
        <w:drawing>
          <wp:anchor distT="0" distB="0" distL="114300" distR="114300" simplePos="0" relativeHeight="251660288" behindDoc="0" locked="0" layoutInCell="1" allowOverlap="1">
            <wp:simplePos x="0" y="0"/>
            <wp:positionH relativeFrom="column">
              <wp:posOffset>2127250</wp:posOffset>
            </wp:positionH>
            <wp:positionV relativeFrom="paragraph">
              <wp:posOffset>80645</wp:posOffset>
            </wp:positionV>
            <wp:extent cx="1348740" cy="1367155"/>
            <wp:effectExtent l="0" t="0" r="3810" b="4445"/>
            <wp:wrapSquare wrapText="bothSides"/>
            <wp:docPr id="1" name="图片 1" descr="农机购置补贴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农机购置补贴APP"/>
                    <pic:cNvPicPr>
                      <a:picLocks noChangeAspect="1"/>
                    </pic:cNvPicPr>
                  </pic:nvPicPr>
                  <pic:blipFill>
                    <a:blip r:embed="rId5"/>
                    <a:srcRect r="3367" b="18873"/>
                    <a:stretch>
                      <a:fillRect/>
                    </a:stretch>
                  </pic:blipFill>
                  <pic:spPr>
                    <a:xfrm>
                      <a:off x="0" y="0"/>
                      <a:ext cx="1348740" cy="1367155"/>
                    </a:xfrm>
                    <a:prstGeom prst="rect">
                      <a:avLst/>
                    </a:prstGeom>
                  </pic:spPr>
                </pic:pic>
              </a:graphicData>
            </a:graphic>
          </wp:anchor>
        </w:drawing>
      </w:r>
    </w:p>
    <w:p>
      <w:pPr>
        <w:bidi w:val="0"/>
        <w:rPr>
          <w:rFonts w:hint="eastAsia"/>
          <w:lang w:val="en-US" w:eastAsia="zh-CN"/>
        </w:rPr>
      </w:pPr>
    </w:p>
    <w:p>
      <w:pPr>
        <w:tabs>
          <w:tab w:val="left" w:pos="8124"/>
        </w:tabs>
        <w:bidi w:val="0"/>
        <w:jc w:val="left"/>
        <w:rPr>
          <w:rFonts w:hint="eastAsia"/>
          <w:lang w:val="en-US" w:eastAsia="zh-CN"/>
        </w:rPr>
      </w:pPr>
      <w:r>
        <w:rPr>
          <w:rFonts w:hint="eastAsia"/>
          <w:lang w:val="en-US" w:eastAsia="zh-CN"/>
        </w:rPr>
        <w:tab/>
      </w:r>
      <w:bookmarkStart w:id="0" w:name="_GoBack"/>
      <w:bookmarkEnd w:id="0"/>
    </w:p>
    <w:sectPr>
      <w:pgSz w:w="11906" w:h="16838"/>
      <w:pgMar w:top="2211" w:right="1474" w:bottom="221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43D"/>
    <w:rsid w:val="00170CED"/>
    <w:rsid w:val="0017167E"/>
    <w:rsid w:val="00184A71"/>
    <w:rsid w:val="002269CE"/>
    <w:rsid w:val="00276855"/>
    <w:rsid w:val="003A0917"/>
    <w:rsid w:val="00411994"/>
    <w:rsid w:val="00452D50"/>
    <w:rsid w:val="00493F70"/>
    <w:rsid w:val="004A4CD0"/>
    <w:rsid w:val="004C1B22"/>
    <w:rsid w:val="005378DF"/>
    <w:rsid w:val="005472A9"/>
    <w:rsid w:val="005507F6"/>
    <w:rsid w:val="0058485A"/>
    <w:rsid w:val="00660EE9"/>
    <w:rsid w:val="00686C3E"/>
    <w:rsid w:val="00785AF1"/>
    <w:rsid w:val="007C21FA"/>
    <w:rsid w:val="00862F64"/>
    <w:rsid w:val="00876810"/>
    <w:rsid w:val="008A67AA"/>
    <w:rsid w:val="00935993"/>
    <w:rsid w:val="00A37512"/>
    <w:rsid w:val="00A8143D"/>
    <w:rsid w:val="00AE45DE"/>
    <w:rsid w:val="00B07650"/>
    <w:rsid w:val="00B81416"/>
    <w:rsid w:val="00CA2BBC"/>
    <w:rsid w:val="00CB4518"/>
    <w:rsid w:val="00D40C5D"/>
    <w:rsid w:val="00DA047C"/>
    <w:rsid w:val="00DB1B2A"/>
    <w:rsid w:val="00E04FDE"/>
    <w:rsid w:val="00E57FC9"/>
    <w:rsid w:val="00E96E36"/>
    <w:rsid w:val="00ED0548"/>
    <w:rsid w:val="00F62687"/>
    <w:rsid w:val="00FC66E6"/>
    <w:rsid w:val="0136382F"/>
    <w:rsid w:val="04495846"/>
    <w:rsid w:val="451258D7"/>
    <w:rsid w:val="4C2A1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61</Words>
  <Characters>351</Characters>
  <Lines>2</Lines>
  <Paragraphs>1</Paragraphs>
  <TotalTime>3</TotalTime>
  <ScaleCrop>false</ScaleCrop>
  <LinksUpToDate>false</LinksUpToDate>
  <CharactersWithSpaces>411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2020-03-27T08:07:00Z</dcterms:created>
  <dc:creator>dreamsummit</dc:creator>
  <cp:lastModifiedBy>Administrator</cp:lastModifiedBy>
  <dcterms:modified xsi:type="dcterms:W3CDTF">2020-03-30T07:11:29Z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