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00" w:lineRule="exact"/>
        <w:jc w:val="center"/>
        <w:rPr>
          <w:rFonts w:hint="eastAsia" w:hAnsi="宋体"/>
          <w:b/>
          <w:bCs/>
          <w:sz w:val="32"/>
          <w:szCs w:val="32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2019年</w:t>
      </w:r>
      <w:r>
        <w:rPr>
          <w:rFonts w:hint="eastAsia" w:hAnsi="宋体"/>
          <w:b/>
          <w:bCs/>
          <w:sz w:val="32"/>
          <w:szCs w:val="32"/>
        </w:rPr>
        <w:t>全程机械化（保护性耕作及秸秆综合利用）</w:t>
      </w:r>
    </w:p>
    <w:p>
      <w:pPr>
        <w:pStyle w:val="5"/>
        <w:spacing w:line="500" w:lineRule="exact"/>
        <w:jc w:val="center"/>
        <w:rPr>
          <w:rFonts w:hint="eastAsia" w:hAnsi="宋体"/>
          <w:b/>
          <w:bCs/>
          <w:sz w:val="32"/>
          <w:szCs w:val="32"/>
          <w:lang w:eastAsia="zh-CN"/>
        </w:rPr>
      </w:pPr>
      <w:r>
        <w:rPr>
          <w:rFonts w:hint="eastAsia" w:hAnsi="宋体"/>
          <w:b/>
          <w:bCs/>
          <w:sz w:val="32"/>
          <w:szCs w:val="32"/>
        </w:rPr>
        <w:t>示范区建设项目</w:t>
      </w:r>
      <w:r>
        <w:rPr>
          <w:rFonts w:hint="eastAsia" w:hAnsi="宋体"/>
          <w:b/>
          <w:bCs/>
          <w:sz w:val="32"/>
          <w:szCs w:val="32"/>
          <w:lang w:eastAsia="zh-CN"/>
        </w:rPr>
        <w:t>奖补公示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全县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全程机械化（保护性耕作及秸秆综合利用）示范区建设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项目已经验收完毕，秸秆综合利用面积及库房面积均已达标，每户奖补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5万元，特此公示。</w:t>
      </w:r>
    </w:p>
    <w:p>
      <w:pPr>
        <w:pStyle w:val="5"/>
        <w:spacing w:line="500" w:lineRule="exact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bookmarkStart w:id="0" w:name="_GoBack"/>
      <w:bookmarkEnd w:id="0"/>
    </w:p>
    <w:p>
      <w:pPr>
        <w:pStyle w:val="5"/>
        <w:spacing w:line="500" w:lineRule="exact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全程机械化（保护性耕作及秸秆综合利用）</w:t>
      </w:r>
    </w:p>
    <w:p>
      <w:pPr>
        <w:pStyle w:val="5"/>
        <w:spacing w:line="500" w:lineRule="exact"/>
        <w:jc w:val="center"/>
        <w:rPr>
          <w:rFonts w:hint="eastAsia" w:hAnsi="宋体" w:eastAsia="宋体"/>
          <w:b w:val="0"/>
          <w:bCs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示范区建设项目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奖补名单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hAnsi="宋体"/>
          <w:b w:val="0"/>
          <w:bCs w:val="0"/>
          <w:sz w:val="21"/>
          <w:szCs w:val="21"/>
          <w:lang w:val="en-US" w:eastAsia="zh-CN"/>
        </w:rPr>
        <w:t xml:space="preserve">                                                                                                            </w:t>
      </w:r>
    </w:p>
    <w:tbl>
      <w:tblPr>
        <w:tblStyle w:val="3"/>
        <w:tblW w:w="397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143"/>
        <w:gridCol w:w="4241"/>
        <w:gridCol w:w="1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乡镇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45" w:type="pct"/>
            <w:vMerge w:val="restar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伊通镇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伊通满族自治县爱军种植专业合作社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45" w:type="pct"/>
            <w:vMerge w:val="continue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伊通满族自治县民乐农机专业合作社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45" w:type="pct"/>
            <w:vMerge w:val="continue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伊通满族自治县金色农业农机专业合作社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新兴乡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伊通满族自治县新兴乡永利种植专业合作社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小孤山镇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伊通满族自治县小孤山镇艳阳天种植合作社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靠山镇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伊通满族自治县靠山镇庄家村博硕家庭农场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大孤山镇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伊通满族自治县大孤山镇海艳家庭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黄岭子镇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伊通县黄岭子镇鹏达农机专业合作社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西苇镇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伊通满族自治县春秋农机专业合作社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景台镇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景台镇兴农农机专业合作社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11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745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营城子镇</w:t>
            </w:r>
          </w:p>
        </w:tc>
        <w:tc>
          <w:tcPr>
            <w:tcW w:w="2764" w:type="pct"/>
            <w:vAlign w:val="center"/>
          </w:tcPr>
          <w:p>
            <w:pPr>
              <w:pStyle w:val="5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sz w:val="21"/>
                <w:szCs w:val="21"/>
                <w:shd w:val="clear" w:fill="FFFFFF"/>
                <w:lang w:eastAsia="zh-CN"/>
              </w:rPr>
              <w:t>伊通满族自治县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spacing w:val="0"/>
                <w:sz w:val="21"/>
                <w:szCs w:val="21"/>
                <w:shd w:val="clear" w:fill="FFFFFF"/>
              </w:rPr>
              <w:t>美丰种植专业合作社</w:t>
            </w:r>
          </w:p>
        </w:tc>
        <w:tc>
          <w:tcPr>
            <w:tcW w:w="878" w:type="pct"/>
            <w:vAlign w:val="center"/>
          </w:tcPr>
          <w:p>
            <w:pPr>
              <w:pStyle w:val="5"/>
              <w:spacing w:line="5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</w:tr>
    </w:tbl>
    <w:p>
      <w:pPr>
        <w:pStyle w:val="5"/>
        <w:spacing w:line="50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5"/>
        <w:spacing w:line="50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伊通满族自治县农业机械服务总站                                                             2020年6月17日</w:t>
      </w:r>
    </w:p>
    <w:p>
      <w:pPr>
        <w:pStyle w:val="5"/>
        <w:spacing w:line="50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sectPr>
      <w:pgSz w:w="11906" w:h="16838"/>
      <w:pgMar w:top="1440" w:right="1236" w:bottom="1440" w:left="1236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C71E0"/>
    <w:rsid w:val="0B777B83"/>
    <w:rsid w:val="12CD39BC"/>
    <w:rsid w:val="194F613C"/>
    <w:rsid w:val="1F233639"/>
    <w:rsid w:val="249E5D0F"/>
    <w:rsid w:val="2DBA1727"/>
    <w:rsid w:val="2E4D68A5"/>
    <w:rsid w:val="32921AF1"/>
    <w:rsid w:val="37C214F3"/>
    <w:rsid w:val="4AE728A3"/>
    <w:rsid w:val="50632F30"/>
    <w:rsid w:val="63B95788"/>
    <w:rsid w:val="67EE00F8"/>
    <w:rsid w:val="764C71E0"/>
    <w:rsid w:val="76C81C35"/>
    <w:rsid w:val="77AF1D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纯文本1"/>
    <w:basedOn w:val="6"/>
    <w:qFormat/>
    <w:uiPriority w:val="0"/>
    <w:rPr>
      <w:rFonts w:ascii="宋体" w:hAnsi="Courier New" w:cs="Courier New"/>
      <w:szCs w:val="21"/>
    </w:rPr>
  </w:style>
  <w:style w:type="paragraph" w:customStyle="1" w:styleId="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2019-12-23T07:05:00Z</dcterms:created>
  <dc:creator>涛声依旧</dc:creator>
  <cp:lastModifiedBy>涛声依旧</cp:lastModifiedBy>
  <dcterms:modified xsi:type="dcterms:W3CDTF">2020-07-01T05:52:55Z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