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drawing>
          <wp:inline distT="0" distB="0" distL="114300" distR="114300">
            <wp:extent cx="5626100" cy="2804795"/>
            <wp:effectExtent l="0" t="0" r="1270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280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伊通满族自治县应对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受灾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倒伏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农作物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收获机械省级补贴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的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实施方案</w:t>
      </w:r>
    </w:p>
    <w:p>
      <w:pPr>
        <w:ind w:firstLine="420" w:firstLineChars="200"/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各乡（镇）人民政府、街道办事处：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近期，我县连续遭受台风侵袭，致使农作物出现大面积倒伏，给农业生产带来灾害损失，也给秋收生产带来不利影响。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农业农村厅、省财政厅关于《受灾农作物收获机械省级补贴实施方案》（吉农机发〔2020〕26号）的文件要求</w:t>
      </w:r>
      <w:r>
        <w:rPr>
          <w:rFonts w:hint="eastAsia" w:ascii="仿宋" w:hAnsi="仿宋" w:eastAsia="仿宋" w:cs="仿宋"/>
          <w:sz w:val="32"/>
          <w:szCs w:val="32"/>
        </w:rPr>
        <w:t>，为有效落实农业防灾减灾措施，发挥农机化在灾后农业生产中的有效作用，做好农作物机械化抢收工作，力争将台风造成的损失降到最低，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妥善</w:t>
      </w:r>
      <w:r>
        <w:rPr>
          <w:rFonts w:hint="eastAsia" w:ascii="仿宋" w:hAnsi="仿宋" w:eastAsia="仿宋" w:cs="仿宋"/>
          <w:sz w:val="32"/>
          <w:szCs w:val="32"/>
        </w:rPr>
        <w:t>安排财政资金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</w:t>
      </w:r>
      <w:r>
        <w:rPr>
          <w:rFonts w:hint="eastAsia" w:ascii="仿宋" w:hAnsi="仿宋" w:eastAsia="仿宋" w:cs="仿宋"/>
          <w:sz w:val="32"/>
          <w:szCs w:val="32"/>
        </w:rPr>
        <w:t>收获机械进行补贴，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伊通满族自治县农业农村局、财政局联合</w:t>
      </w:r>
      <w:r>
        <w:rPr>
          <w:rFonts w:hint="eastAsia" w:ascii="仿宋" w:hAnsi="仿宋" w:eastAsia="仿宋" w:cs="仿宋"/>
          <w:sz w:val="32"/>
          <w:szCs w:val="32"/>
        </w:rPr>
        <w:t>制定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</w:t>
      </w:r>
      <w:r>
        <w:rPr>
          <w:rFonts w:hint="eastAsia" w:ascii="仿宋" w:hAnsi="仿宋" w:eastAsia="仿宋" w:cs="仿宋"/>
          <w:sz w:val="32"/>
          <w:szCs w:val="32"/>
        </w:rPr>
        <w:t>方案。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一、总体原则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紧紧围绕确保粮食安全，保障粮食颗粒收仓，着力解决受灾倒伏农作物收获难题，省政府决定对购置急需的适宜收获机械进行累加补贴；对玉米收获机加装辅助喂入装置进行补贴。通过农机装备扶持政策，提升受灾作物收获的机械化保障能力，力争将 “三台叠加”造成的农业损失降到最低，稳定农民基本收益，提高农民种粮积极性。 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二、补贴办法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省政府计划安排财政资金，对新购置具有收获倒伏农作物功 能的收获机械和玉米收获机加装辅助喂入装置实施补贴。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（一）补贴内容</w:t>
      </w:r>
      <w:r>
        <w:rPr>
          <w:rFonts w:hint="eastAsia" w:ascii="仿宋" w:hAnsi="仿宋" w:eastAsia="仿宋" w:cs="仿宋"/>
          <w:sz w:val="32"/>
          <w:szCs w:val="32"/>
        </w:rPr>
        <w:t>。省级资金主要用于收获倒伏玉米、水稻等 作物的自走式玉米收获机、自走履带式谷物联合收割机（全喂入） 的购置累加补贴；现有玉米收获机加装辅助喂入装置补贴。补贴办理截止时间为 2020 年 10 月 31 日。</w:t>
      </w:r>
    </w:p>
    <w:p>
      <w:pPr>
        <w:ind w:firstLine="60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0"/>
          <w:szCs w:val="30"/>
        </w:rPr>
        <w:t>（二）补贴方式。</w:t>
      </w:r>
      <w:r>
        <w:rPr>
          <w:rFonts w:hint="eastAsia" w:ascii="仿宋" w:hAnsi="仿宋" w:eastAsia="仿宋" w:cs="仿宋"/>
          <w:sz w:val="32"/>
          <w:szCs w:val="32"/>
        </w:rPr>
        <w:t>购置收获机械、加装辅助喂入装置补贴， 全省实行“自主购买（加装）、先购（装）后补、县级结算”的补 贴操作方式。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补贴资金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由全县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统筹使用，</w:t>
      </w:r>
      <w:r>
        <w:rPr>
          <w:rFonts w:hint="eastAsia" w:ascii="仿宋" w:hAnsi="仿宋" w:eastAsia="仿宋" w:cs="仿宋"/>
          <w:sz w:val="32"/>
          <w:szCs w:val="32"/>
        </w:rPr>
        <w:t xml:space="preserve">据实结算兑付。机具验收结束后，省对市县进行统一结算。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（三）补贴对象。</w:t>
      </w:r>
      <w:r>
        <w:rPr>
          <w:rFonts w:hint="eastAsia" w:ascii="仿宋" w:hAnsi="仿宋" w:eastAsia="仿宋" w:cs="仿宋"/>
          <w:sz w:val="32"/>
          <w:szCs w:val="32"/>
        </w:rPr>
        <w:t xml:space="preserve">补贴对象为从事农业生产的个人和农业生产经营组织，其中农业生产经营组织包括农村集体经济组织、农民专业合作经济组织、农业企业和其他从事农业生产经营的组织。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（四）补贴标准。</w:t>
      </w:r>
      <w:r>
        <w:rPr>
          <w:rFonts w:hint="eastAsia" w:ascii="仿宋" w:hAnsi="仿宋" w:eastAsia="仿宋" w:cs="仿宋"/>
          <w:sz w:val="32"/>
          <w:szCs w:val="32"/>
        </w:rPr>
        <w:t>省级资金实行定额补贴，补贴比例总体不 超过单机价格的20%，中央和省级补贴累加不超过50%，玉米收获机最高补贴5万元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水稻收割机最高补贴2万元；玉米收获机加装辅助喂入装置，补贴比例不超过加装费用 50%，每台（套） 最高补贴额 0.4 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如省补资金不足，补贴标准按比例下浮。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（五）资金安排。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统筹安排省级补贴资金，</w:t>
      </w:r>
      <w:r>
        <w:rPr>
          <w:rFonts w:hint="eastAsia" w:ascii="仿宋" w:hAnsi="仿宋" w:eastAsia="仿宋" w:cs="仿宋"/>
          <w:sz w:val="32"/>
          <w:szCs w:val="32"/>
        </w:rPr>
        <w:t>补贴资金实行专款专用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（六）补贴核验。</w:t>
      </w:r>
      <w:r>
        <w:rPr>
          <w:rFonts w:hint="eastAsia" w:ascii="仿宋" w:hAnsi="仿宋" w:eastAsia="仿宋" w:cs="仿宋"/>
          <w:sz w:val="32"/>
          <w:szCs w:val="32"/>
        </w:rPr>
        <w:t>产品核验按《吉林省农机购置补贴产品核 验规程（暂行）》（吉农机发〔2020〕10 号）操作。申请办理收获机械省级补贴时，需附加《省级补贴资金申请表》和《企业 销售承诺书》；申请办理加装辅助喂入装置补贴时，提供《省级 补贴资金申请表》和加装费用全额发票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以上两项补贴均需提供本地收获倒伏作物全景定位图片两张。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三、工作措施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（一）加强领导，密切配合。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农业农村局</w:t>
      </w:r>
      <w:r>
        <w:rPr>
          <w:rFonts w:hint="eastAsia" w:ascii="仿宋" w:hAnsi="仿宋" w:eastAsia="仿宋" w:cs="仿宋"/>
          <w:sz w:val="32"/>
          <w:szCs w:val="32"/>
        </w:rPr>
        <w:t>、财政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sz w:val="32"/>
          <w:szCs w:val="32"/>
        </w:rPr>
        <w:t xml:space="preserve">要切实加强组织领导，密切沟通配合，明确职责分工，公开补贴政策，确保补贴政策有效实施。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（二）公开信息，接受监督。</w:t>
      </w:r>
      <w:r>
        <w:rPr>
          <w:rFonts w:hint="eastAsia" w:ascii="仿宋" w:hAnsi="仿宋" w:eastAsia="仿宋" w:cs="仿宋"/>
          <w:sz w:val="32"/>
          <w:szCs w:val="32"/>
        </w:rPr>
        <w:t xml:space="preserve">进一步加强政策宣传，将补贴方案下发到乡（镇、街道），扩大社会公众知晓度，要对申请补贴者信息进行公示，全面公开，接受社会监督。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（三）加强监管，严惩违规。</w:t>
      </w:r>
      <w:r>
        <w:rPr>
          <w:rFonts w:hint="eastAsia" w:ascii="仿宋" w:hAnsi="仿宋" w:eastAsia="仿宋" w:cs="仿宋"/>
          <w:sz w:val="32"/>
          <w:szCs w:val="32"/>
        </w:rPr>
        <w:t>农业农村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sz w:val="32"/>
          <w:szCs w:val="32"/>
        </w:rPr>
        <w:t>、财政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 w:cs="仿宋"/>
          <w:sz w:val="32"/>
          <w:szCs w:val="32"/>
        </w:rPr>
        <w:t>要强化监督制约，按照各自职责要求，切实履行监管责任，加强专项督导检查力度，发现问题迅速处理，重大事项报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补贴领导小组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附件：1、受灾农作物收获机械购置省级补贴额一览表</w:t>
      </w:r>
    </w:p>
    <w:p>
      <w:pPr>
        <w:numPr>
          <w:ilvl w:val="0"/>
          <w:numId w:val="1"/>
        </w:numPr>
        <w:ind w:left="160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受灾农作物收获机械省级补贴产品信息表</w:t>
      </w:r>
    </w:p>
    <w:p>
      <w:pPr>
        <w:numPr>
          <w:ilvl w:val="0"/>
          <w:numId w:val="0"/>
        </w:numPr>
        <w:ind w:left="1600"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省级补贴资金申请表</w:t>
      </w:r>
    </w:p>
    <w:p>
      <w:pPr>
        <w:numPr>
          <w:ilvl w:val="0"/>
          <w:numId w:val="0"/>
        </w:numPr>
        <w:ind w:left="1600"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企业销售承诺书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伊通满族自治县农业农村局  伊通满族自治县财政局</w:t>
      </w:r>
    </w:p>
    <w:p>
      <w:pPr>
        <w:ind w:firstLine="640" w:firstLineChars="200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2020年10月10日</w:t>
      </w:r>
    </w:p>
    <w:sectPr>
      <w:pgSz w:w="11906" w:h="16838"/>
      <w:pgMar w:top="1519" w:right="1519" w:bottom="964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548AB59"/>
    <w:multiLevelType w:val="singleLevel"/>
    <w:tmpl w:val="D548AB59"/>
    <w:lvl w:ilvl="0" w:tentative="0">
      <w:start w:val="2"/>
      <w:numFmt w:val="decimal"/>
      <w:suff w:val="nothing"/>
      <w:lvlText w:val="%1、"/>
      <w:lvlJc w:val="left"/>
      <w:pPr>
        <w:ind w:left="160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50F71"/>
    <w:rsid w:val="074615BC"/>
    <w:rsid w:val="0EAB4AF7"/>
    <w:rsid w:val="0F245DAA"/>
    <w:rsid w:val="0F58495B"/>
    <w:rsid w:val="10230A19"/>
    <w:rsid w:val="11CC5660"/>
    <w:rsid w:val="17A35B11"/>
    <w:rsid w:val="1CF324BA"/>
    <w:rsid w:val="1E314D9C"/>
    <w:rsid w:val="26067C2B"/>
    <w:rsid w:val="324A051C"/>
    <w:rsid w:val="33D36B43"/>
    <w:rsid w:val="36B74F27"/>
    <w:rsid w:val="43461ED5"/>
    <w:rsid w:val="43C61F44"/>
    <w:rsid w:val="4D5A1916"/>
    <w:rsid w:val="5D3116AC"/>
    <w:rsid w:val="6130689F"/>
    <w:rsid w:val="62AD5F7D"/>
    <w:rsid w:val="669D3F75"/>
    <w:rsid w:val="66BC48B6"/>
    <w:rsid w:val="73B65E64"/>
    <w:rsid w:val="7C763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2020-09-18T01:52:00Z</dcterms:created>
  <dc:creator>Administrator</dc:creator>
  <cp:lastModifiedBy>Administrator</cp:lastModifiedBy>
  <cp:lastPrinted>2020-09-21T01:13:00Z</cp:lastPrinted>
  <dcterms:modified xsi:type="dcterms:W3CDTF">2020-11-11T07:54:58Z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