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C6372" w:rsidRDefault="002C6372">
      <w:pPr>
        <w:adjustRightInd w:val="0"/>
        <w:snapToGrid w:val="0"/>
        <w:jc w:val="center"/>
        <w:rPr>
          <w:rFonts w:ascii="方正小标宋_GBK" w:eastAsia="方正小标宋_GBK" w:hAnsi="方正小标宋_GBK" w:cs="方正小标宋_GBK"/>
          <w:color w:val="000000"/>
          <w:sz w:val="44"/>
          <w:szCs w:val="44"/>
        </w:rPr>
      </w:pPr>
      <w:bookmarkStart w:id="0" w:name="OLE_LINK1"/>
    </w:p>
    <w:p w:rsidR="002C6372" w:rsidRDefault="00295162">
      <w:pPr>
        <w:adjustRightInd w:val="0"/>
        <w:snapToGrid w:val="0"/>
        <w:jc w:val="center"/>
        <w:rPr>
          <w:rFonts w:ascii="方正小标宋_GBK" w:eastAsia="方正小标宋_GBK" w:hAnsi="方正小标宋_GBK" w:cs="方正小标宋_GBK"/>
          <w:color w:val="000000"/>
          <w:sz w:val="44"/>
          <w:szCs w:val="44"/>
        </w:rPr>
      </w:pPr>
      <w:bookmarkStart w:id="1" w:name="_GoBack"/>
      <w:r>
        <w:rPr>
          <w:rFonts w:ascii="方正小标宋_GBK" w:eastAsia="方正小标宋_GBK" w:hAnsi="方正小标宋_GBK" w:cs="方正小标宋_GBK" w:hint="eastAsia"/>
          <w:color w:val="000000"/>
          <w:sz w:val="44"/>
          <w:szCs w:val="44"/>
        </w:rPr>
        <w:t>关于吉林省2021年免耕播种机补贴分档及补贴额征求意见的函</w:t>
      </w:r>
    </w:p>
    <w:bookmarkEnd w:id="1"/>
    <w:p w:rsidR="00CF01E1" w:rsidRDefault="00CF01E1">
      <w:pPr>
        <w:adjustRightInd w:val="0"/>
        <w:snapToGrid w:val="0"/>
        <w:spacing w:line="360" w:lineRule="auto"/>
        <w:jc w:val="center"/>
        <w:rPr>
          <w:rFonts w:ascii="楷体_GB2312" w:eastAsia="楷体_GB2312" w:hAnsi="Times New Roman" w:cs="Times New Roman" w:hint="eastAsia"/>
          <w:sz w:val="28"/>
          <w:szCs w:val="28"/>
        </w:rPr>
      </w:pPr>
    </w:p>
    <w:p w:rsidR="002C6372" w:rsidRDefault="00CF01E1">
      <w:pPr>
        <w:adjustRightInd w:val="0"/>
        <w:snapToGrid w:val="0"/>
        <w:spacing w:line="360" w:lineRule="auto"/>
        <w:jc w:val="center"/>
        <w:rPr>
          <w:rFonts w:ascii="楷体_GB2312" w:eastAsia="楷体_GB2312" w:hAnsi="Times New Roman" w:cs="Times New Roman" w:hint="eastAsia"/>
          <w:sz w:val="28"/>
          <w:szCs w:val="28"/>
        </w:rPr>
      </w:pPr>
      <w:r w:rsidRPr="00CF01E1">
        <w:rPr>
          <w:rFonts w:ascii="楷体_GB2312" w:eastAsia="楷体_GB2312" w:hAnsi="Times New Roman" w:cs="Times New Roman"/>
          <w:sz w:val="28"/>
          <w:szCs w:val="28"/>
        </w:rPr>
        <w:t>吉农机函〔2021〕3号</w:t>
      </w:r>
    </w:p>
    <w:p w:rsidR="00CF01E1" w:rsidRDefault="00CF01E1">
      <w:pPr>
        <w:adjustRightInd w:val="0"/>
        <w:snapToGrid w:val="0"/>
        <w:spacing w:line="360" w:lineRule="auto"/>
        <w:jc w:val="center"/>
        <w:rPr>
          <w:rFonts w:ascii="楷体_GB2312" w:eastAsia="楷体_GB2312" w:hAnsi="Times New Roman" w:cs="Times New Roman"/>
          <w:sz w:val="28"/>
          <w:szCs w:val="28"/>
        </w:rPr>
      </w:pPr>
    </w:p>
    <w:p w:rsidR="002C6372" w:rsidRDefault="00295162">
      <w:pPr>
        <w:adjustRightInd w:val="0"/>
        <w:snapToGrid w:val="0"/>
        <w:spacing w:line="360" w:lineRule="auto"/>
        <w:rPr>
          <w:rFonts w:ascii="Times New Roman" w:eastAsia="仿宋_GB2312" w:hAnsi="Times New Roman"/>
          <w:sz w:val="32"/>
          <w:szCs w:val="32"/>
        </w:rPr>
      </w:pPr>
      <w:bookmarkStart w:id="2" w:name="OLE_LINK2"/>
      <w:r>
        <w:rPr>
          <w:rFonts w:ascii="Times New Roman" w:eastAsia="仿宋_GB2312" w:hAnsi="Times New Roman"/>
          <w:sz w:val="32"/>
          <w:szCs w:val="32"/>
        </w:rPr>
        <w:t>各市（州）农业农村局、长春新区农委、梅河口市农业农村局，各有关县（市）农业农村局（农机部门），各有关农机产销企业</w:t>
      </w:r>
      <w:r>
        <w:rPr>
          <w:rFonts w:ascii="Times New Roman" w:eastAsia="仿宋_GB2312" w:hAnsi="Times New Roman" w:hint="eastAsia"/>
          <w:sz w:val="32"/>
          <w:szCs w:val="32"/>
        </w:rPr>
        <w:t>：</w:t>
      </w:r>
      <w:bookmarkEnd w:id="2"/>
    </w:p>
    <w:p w:rsidR="00D05774" w:rsidRPr="00D05774" w:rsidRDefault="00D05774" w:rsidP="00D05774">
      <w:pPr>
        <w:adjustRightInd w:val="0"/>
        <w:snapToGrid w:val="0"/>
        <w:spacing w:line="360" w:lineRule="auto"/>
        <w:ind w:firstLineChars="200" w:firstLine="640"/>
        <w:rPr>
          <w:rFonts w:ascii="Times New Roman" w:eastAsia="仿宋_GB2312" w:hAnsi="Times New Roman"/>
          <w:sz w:val="32"/>
          <w:szCs w:val="32"/>
        </w:rPr>
      </w:pPr>
      <w:bookmarkStart w:id="3" w:name="OLE_LINK3"/>
      <w:r w:rsidRPr="00D05774">
        <w:rPr>
          <w:rFonts w:ascii="Times New Roman" w:eastAsia="仿宋_GB2312" w:hAnsi="Times New Roman" w:hint="eastAsia"/>
          <w:sz w:val="32"/>
          <w:szCs w:val="32"/>
        </w:rPr>
        <w:t>为深入贯彻落实习近平总书记视察吉林重要讲话重要指示精神，深入</w:t>
      </w:r>
      <w:r w:rsidRPr="00D05774">
        <w:rPr>
          <w:rFonts w:ascii="Times New Roman" w:eastAsia="仿宋_GB2312" w:hAnsi="Times New Roman"/>
          <w:sz w:val="32"/>
          <w:szCs w:val="32"/>
        </w:rPr>
        <w:t>总结</w:t>
      </w:r>
      <w:r w:rsidRPr="00D05774">
        <w:rPr>
          <w:rFonts w:ascii="Times New Roman" w:eastAsia="仿宋_GB2312" w:hAnsi="Times New Roman"/>
          <w:sz w:val="32"/>
          <w:szCs w:val="32"/>
        </w:rPr>
        <w:t>“</w:t>
      </w:r>
      <w:r w:rsidRPr="00D05774">
        <w:rPr>
          <w:rFonts w:ascii="Times New Roman" w:eastAsia="仿宋_GB2312" w:hAnsi="Times New Roman"/>
          <w:sz w:val="32"/>
          <w:szCs w:val="32"/>
        </w:rPr>
        <w:t>梨树模式</w:t>
      </w:r>
      <w:r w:rsidRPr="00D05774">
        <w:rPr>
          <w:rFonts w:ascii="Times New Roman" w:eastAsia="仿宋_GB2312" w:hAnsi="Times New Roman"/>
          <w:sz w:val="32"/>
          <w:szCs w:val="32"/>
        </w:rPr>
        <w:t>”</w:t>
      </w:r>
      <w:r w:rsidRPr="00D05774">
        <w:rPr>
          <w:rFonts w:ascii="Times New Roman" w:eastAsia="仿宋_GB2312" w:hAnsi="Times New Roman"/>
          <w:sz w:val="32"/>
          <w:szCs w:val="32"/>
        </w:rPr>
        <w:t>，采取有效措施切实把黑土地</w:t>
      </w:r>
      <w:r w:rsidRPr="00D05774">
        <w:rPr>
          <w:rFonts w:ascii="Times New Roman" w:eastAsia="仿宋_GB2312" w:hAnsi="Times New Roman" w:hint="eastAsia"/>
          <w:sz w:val="32"/>
          <w:szCs w:val="32"/>
        </w:rPr>
        <w:t>这一耕地中的“大熊猫”</w:t>
      </w:r>
      <w:r w:rsidRPr="00D05774">
        <w:rPr>
          <w:rFonts w:ascii="Times New Roman" w:eastAsia="仿宋_GB2312" w:hAnsi="Times New Roman"/>
          <w:sz w:val="32"/>
          <w:szCs w:val="32"/>
        </w:rPr>
        <w:t>保护好</w:t>
      </w:r>
      <w:r w:rsidRPr="00D05774">
        <w:rPr>
          <w:rFonts w:ascii="Times New Roman" w:eastAsia="仿宋_GB2312" w:hAnsi="Times New Roman" w:hint="eastAsia"/>
          <w:sz w:val="32"/>
          <w:szCs w:val="32"/>
        </w:rPr>
        <w:t>。按照省政府要求，对保护性耕作所需农机具优先补贴，加大保护性耕作推进力度。</w:t>
      </w:r>
    </w:p>
    <w:p w:rsidR="00D05774" w:rsidRPr="00D05774" w:rsidRDefault="00D05774" w:rsidP="00D05774">
      <w:pPr>
        <w:adjustRightInd w:val="0"/>
        <w:snapToGrid w:val="0"/>
        <w:spacing w:line="360" w:lineRule="auto"/>
        <w:ind w:firstLineChars="200" w:firstLine="640"/>
        <w:rPr>
          <w:rFonts w:ascii="Times New Roman" w:eastAsia="仿宋_GB2312" w:hAnsi="Times New Roman"/>
          <w:sz w:val="32"/>
          <w:szCs w:val="32"/>
        </w:rPr>
      </w:pPr>
      <w:r w:rsidRPr="00D05774">
        <w:rPr>
          <w:rFonts w:ascii="Times New Roman" w:eastAsia="仿宋_GB2312" w:hAnsi="Times New Roman" w:hint="eastAsia"/>
          <w:sz w:val="32"/>
          <w:szCs w:val="32"/>
        </w:rPr>
        <w:t>我们组织农机生产企业、相关领域专家，对免耕播种机等保护性耕作所需机具补贴分档及补贴额进行座谈讨论，初步形成了我省</w:t>
      </w:r>
      <w:r w:rsidRPr="00D05774">
        <w:rPr>
          <w:rFonts w:ascii="Times New Roman" w:eastAsia="仿宋_GB2312" w:hAnsi="Times New Roman" w:hint="eastAsia"/>
          <w:sz w:val="32"/>
          <w:szCs w:val="32"/>
        </w:rPr>
        <w:t>2021</w:t>
      </w:r>
      <w:r w:rsidRPr="00D05774">
        <w:rPr>
          <w:rFonts w:ascii="Times New Roman" w:eastAsia="仿宋_GB2312" w:hAnsi="Times New Roman" w:hint="eastAsia"/>
          <w:sz w:val="32"/>
          <w:szCs w:val="32"/>
        </w:rPr>
        <w:t>年农机购置补贴免耕播种机补贴额一览表。现征求意见，请各单位于</w:t>
      </w:r>
      <w:r w:rsidRPr="00D05774">
        <w:rPr>
          <w:rFonts w:ascii="Times New Roman" w:eastAsia="仿宋_GB2312" w:hAnsi="Times New Roman" w:hint="eastAsia"/>
          <w:sz w:val="32"/>
          <w:szCs w:val="32"/>
        </w:rPr>
        <w:t>2021</w:t>
      </w:r>
      <w:r w:rsidRPr="00D05774">
        <w:rPr>
          <w:rFonts w:ascii="Times New Roman" w:eastAsia="仿宋_GB2312" w:hAnsi="Times New Roman" w:hint="eastAsia"/>
          <w:sz w:val="32"/>
          <w:szCs w:val="32"/>
        </w:rPr>
        <w:t>年</w:t>
      </w:r>
      <w:r w:rsidRPr="00D05774">
        <w:rPr>
          <w:rFonts w:ascii="Times New Roman" w:eastAsia="仿宋_GB2312" w:hAnsi="Times New Roman" w:hint="eastAsia"/>
          <w:sz w:val="32"/>
          <w:szCs w:val="32"/>
        </w:rPr>
        <w:t>1</w:t>
      </w:r>
      <w:r w:rsidRPr="00D05774">
        <w:rPr>
          <w:rFonts w:ascii="Times New Roman" w:eastAsia="仿宋_GB2312" w:hAnsi="Times New Roman" w:hint="eastAsia"/>
          <w:sz w:val="32"/>
          <w:szCs w:val="32"/>
        </w:rPr>
        <w:t>月</w:t>
      </w:r>
      <w:r w:rsidRPr="00D05774">
        <w:rPr>
          <w:rFonts w:ascii="Times New Roman" w:eastAsia="仿宋_GB2312" w:hAnsi="Times New Roman" w:hint="eastAsia"/>
          <w:sz w:val="32"/>
          <w:szCs w:val="32"/>
        </w:rPr>
        <w:t>31</w:t>
      </w:r>
      <w:r w:rsidRPr="00D05774">
        <w:rPr>
          <w:rFonts w:ascii="Times New Roman" w:eastAsia="仿宋_GB2312" w:hAnsi="Times New Roman" w:hint="eastAsia"/>
          <w:sz w:val="32"/>
          <w:szCs w:val="32"/>
        </w:rPr>
        <w:t>日前将意见反馈省农业农村厅农机处。</w:t>
      </w:r>
    </w:p>
    <w:p w:rsidR="002C6372" w:rsidRPr="00D05774" w:rsidRDefault="002C6372">
      <w:pPr>
        <w:adjustRightInd w:val="0"/>
        <w:snapToGrid w:val="0"/>
        <w:spacing w:line="360" w:lineRule="auto"/>
        <w:ind w:firstLineChars="200" w:firstLine="640"/>
        <w:rPr>
          <w:rFonts w:ascii="Times New Roman" w:eastAsia="仿宋_GB2312" w:hAnsi="Times New Roman"/>
          <w:sz w:val="32"/>
          <w:szCs w:val="32"/>
        </w:rPr>
      </w:pPr>
    </w:p>
    <w:p w:rsidR="002C6372" w:rsidRDefault="00295162">
      <w:pPr>
        <w:adjustRightInd w:val="0"/>
        <w:snapToGrid w:val="0"/>
        <w:spacing w:line="360" w:lineRule="auto"/>
        <w:ind w:leftChars="304" w:left="1438" w:hangingChars="250" w:hanging="800"/>
        <w:rPr>
          <w:rFonts w:ascii="Times New Roman" w:eastAsia="仿宋_GB2312" w:hAnsi="Times New Roman"/>
          <w:sz w:val="32"/>
          <w:szCs w:val="32"/>
        </w:rPr>
      </w:pPr>
      <w:r>
        <w:rPr>
          <w:rFonts w:ascii="Times New Roman" w:eastAsia="仿宋_GB2312" w:hAnsi="Times New Roman" w:hint="eastAsia"/>
          <w:sz w:val="32"/>
          <w:szCs w:val="32"/>
        </w:rPr>
        <w:t>附件：</w:t>
      </w:r>
      <w:r>
        <w:rPr>
          <w:rFonts w:ascii="Times New Roman" w:eastAsia="仿宋_GB2312" w:hAnsi="Times New Roman" w:hint="eastAsia"/>
          <w:sz w:val="32"/>
          <w:szCs w:val="32"/>
        </w:rPr>
        <w:t>2021</w:t>
      </w:r>
      <w:r>
        <w:rPr>
          <w:rFonts w:ascii="Times New Roman" w:eastAsia="仿宋_GB2312" w:hAnsi="Times New Roman" w:hint="eastAsia"/>
          <w:sz w:val="32"/>
          <w:szCs w:val="32"/>
        </w:rPr>
        <w:t>年吉林省农机购置补贴机具补贴额一览表（</w:t>
      </w:r>
      <w:r>
        <w:rPr>
          <w:rFonts w:eastAsia="仿宋_GB2312" w:hint="eastAsia"/>
          <w:sz w:val="32"/>
          <w:szCs w:val="32"/>
        </w:rPr>
        <w:t>免耕播种机</w:t>
      </w:r>
      <w:r>
        <w:rPr>
          <w:rFonts w:ascii="Times New Roman" w:eastAsia="仿宋_GB2312" w:hAnsi="Times New Roman" w:hint="eastAsia"/>
          <w:sz w:val="32"/>
          <w:szCs w:val="32"/>
        </w:rPr>
        <w:t>）</w:t>
      </w:r>
    </w:p>
    <w:p w:rsidR="002C6372" w:rsidRDefault="002C6372">
      <w:pPr>
        <w:adjustRightInd w:val="0"/>
        <w:snapToGrid w:val="0"/>
        <w:spacing w:line="360" w:lineRule="auto"/>
        <w:ind w:firstLine="640"/>
        <w:rPr>
          <w:rFonts w:ascii="Times New Roman" w:eastAsia="仿宋_GB2312" w:hAnsi="Times New Roman" w:hint="eastAsia"/>
          <w:sz w:val="32"/>
          <w:szCs w:val="32"/>
        </w:rPr>
      </w:pPr>
    </w:p>
    <w:p w:rsidR="00CF01E1" w:rsidRDefault="00CF01E1">
      <w:pPr>
        <w:adjustRightInd w:val="0"/>
        <w:snapToGrid w:val="0"/>
        <w:spacing w:line="360" w:lineRule="auto"/>
        <w:ind w:firstLine="640"/>
        <w:rPr>
          <w:rFonts w:ascii="Times New Roman" w:eastAsia="仿宋_GB2312" w:hAnsi="Times New Roman"/>
          <w:sz w:val="32"/>
          <w:szCs w:val="32"/>
        </w:rPr>
      </w:pPr>
    </w:p>
    <w:p w:rsidR="002C6372" w:rsidRDefault="00295162">
      <w:pPr>
        <w:adjustRightInd w:val="0"/>
        <w:snapToGrid w:val="0"/>
        <w:spacing w:line="360" w:lineRule="auto"/>
        <w:ind w:firstLine="640"/>
        <w:rPr>
          <w:rFonts w:ascii="Times New Roman" w:eastAsia="仿宋_GB2312" w:hAnsi="Times New Roman"/>
          <w:sz w:val="32"/>
          <w:szCs w:val="32"/>
        </w:rPr>
      </w:pPr>
      <w:r>
        <w:rPr>
          <w:rFonts w:ascii="Times New Roman" w:eastAsia="仿宋_GB2312" w:hAnsi="Times New Roman" w:hint="eastAsia"/>
          <w:sz w:val="32"/>
          <w:szCs w:val="32"/>
        </w:rPr>
        <w:lastRenderedPageBreak/>
        <w:t>联系人</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省农业农村厅农机处</w:t>
      </w:r>
      <w:r>
        <w:rPr>
          <w:rFonts w:ascii="Times New Roman" w:eastAsia="仿宋_GB2312" w:hAnsi="Times New Roman" w:hint="eastAsia"/>
          <w:sz w:val="32"/>
          <w:szCs w:val="32"/>
        </w:rPr>
        <w:t xml:space="preserve"> </w:t>
      </w:r>
      <w:r>
        <w:rPr>
          <w:rFonts w:ascii="Times New Roman" w:eastAsia="仿宋_GB2312" w:hAnsi="Times New Roman" w:hint="eastAsia"/>
          <w:sz w:val="32"/>
          <w:szCs w:val="32"/>
        </w:rPr>
        <w:t>曹殿广</w:t>
      </w:r>
    </w:p>
    <w:p w:rsidR="002C6372" w:rsidRDefault="00295162">
      <w:pPr>
        <w:adjustRightInd w:val="0"/>
        <w:snapToGrid w:val="0"/>
        <w:spacing w:line="360" w:lineRule="auto"/>
        <w:ind w:firstLine="640"/>
        <w:rPr>
          <w:rFonts w:ascii="Times New Roman" w:eastAsia="仿宋_GB2312" w:hAnsi="Times New Roman"/>
          <w:sz w:val="32"/>
          <w:szCs w:val="32"/>
        </w:rPr>
      </w:pPr>
      <w:r>
        <w:rPr>
          <w:rFonts w:ascii="Times New Roman" w:eastAsia="仿宋_GB2312" w:hAnsi="Times New Roman" w:hint="eastAsia"/>
          <w:sz w:val="32"/>
          <w:szCs w:val="32"/>
        </w:rPr>
        <w:t>联系电话</w:t>
      </w:r>
      <w:r>
        <w:rPr>
          <w:rFonts w:ascii="Times New Roman" w:eastAsia="仿宋_GB2312" w:hAnsi="Times New Roman" w:hint="eastAsia"/>
          <w:sz w:val="32"/>
          <w:szCs w:val="32"/>
        </w:rPr>
        <w:t>: 0431-88906325</w:t>
      </w:r>
    </w:p>
    <w:p w:rsidR="002C6372" w:rsidRDefault="00295162">
      <w:pPr>
        <w:adjustRightInd w:val="0"/>
        <w:snapToGrid w:val="0"/>
        <w:spacing w:line="360" w:lineRule="auto"/>
        <w:ind w:firstLine="640"/>
        <w:rPr>
          <w:rFonts w:ascii="Times New Roman" w:eastAsia="仿宋_GB2312" w:hAnsi="Times New Roman"/>
          <w:sz w:val="32"/>
          <w:szCs w:val="32"/>
        </w:rPr>
      </w:pPr>
      <w:r>
        <w:rPr>
          <w:rFonts w:ascii="Times New Roman" w:eastAsia="仿宋_GB2312" w:hAnsi="Times New Roman" w:hint="eastAsia"/>
          <w:sz w:val="32"/>
          <w:szCs w:val="32"/>
        </w:rPr>
        <w:t>邮箱</w:t>
      </w:r>
      <w:r>
        <w:rPr>
          <w:rFonts w:ascii="Times New Roman" w:eastAsia="仿宋_GB2312" w:hAnsi="Times New Roman" w:hint="eastAsia"/>
          <w:sz w:val="32"/>
          <w:szCs w:val="32"/>
        </w:rPr>
        <w:t>: 397073817@qq. com</w:t>
      </w:r>
    </w:p>
    <w:p w:rsidR="002C6372" w:rsidRDefault="002C6372">
      <w:pPr>
        <w:adjustRightInd w:val="0"/>
        <w:snapToGrid w:val="0"/>
        <w:spacing w:line="360" w:lineRule="auto"/>
        <w:ind w:firstLine="640"/>
        <w:rPr>
          <w:rFonts w:ascii="Times New Roman" w:eastAsia="仿宋_GB2312" w:hAnsi="Times New Roman"/>
          <w:sz w:val="32"/>
          <w:szCs w:val="32"/>
        </w:rPr>
      </w:pPr>
    </w:p>
    <w:p w:rsidR="002C6372" w:rsidRDefault="002C6372">
      <w:pPr>
        <w:adjustRightInd w:val="0"/>
        <w:snapToGrid w:val="0"/>
        <w:spacing w:line="360" w:lineRule="auto"/>
        <w:ind w:firstLine="640"/>
        <w:rPr>
          <w:rFonts w:ascii="Times New Roman" w:eastAsia="仿宋_GB2312" w:hAnsi="Times New Roman"/>
          <w:sz w:val="32"/>
          <w:szCs w:val="32"/>
        </w:rPr>
      </w:pPr>
    </w:p>
    <w:p w:rsidR="002C6372" w:rsidRDefault="002C6372">
      <w:pPr>
        <w:adjustRightInd w:val="0"/>
        <w:snapToGrid w:val="0"/>
        <w:spacing w:line="360" w:lineRule="auto"/>
        <w:ind w:firstLine="640"/>
        <w:rPr>
          <w:rFonts w:ascii="Times New Roman" w:eastAsia="仿宋_GB2312" w:hAnsi="Times New Roman"/>
          <w:sz w:val="32"/>
          <w:szCs w:val="32"/>
        </w:rPr>
      </w:pPr>
    </w:p>
    <w:p w:rsidR="002C6372" w:rsidRDefault="00295162">
      <w:pPr>
        <w:adjustRightInd w:val="0"/>
        <w:snapToGrid w:val="0"/>
        <w:spacing w:line="360" w:lineRule="auto"/>
        <w:ind w:firstLineChars="1200" w:firstLine="3840"/>
        <w:rPr>
          <w:rFonts w:ascii="Times New Roman" w:eastAsia="仿宋_GB2312" w:hAnsi="Times New Roman"/>
          <w:sz w:val="32"/>
          <w:szCs w:val="32"/>
        </w:rPr>
      </w:pPr>
      <w:r>
        <w:rPr>
          <w:rFonts w:ascii="Times New Roman" w:eastAsia="仿宋_GB2312" w:hAnsi="Times New Roman" w:hint="eastAsia"/>
          <w:sz w:val="32"/>
          <w:szCs w:val="32"/>
        </w:rPr>
        <w:t>吉林省农业农村厅</w:t>
      </w:r>
    </w:p>
    <w:p w:rsidR="002C6372" w:rsidRDefault="00295162">
      <w:pPr>
        <w:widowControl/>
        <w:ind w:firstLineChars="1250" w:firstLine="4000"/>
        <w:jc w:val="left"/>
        <w:rPr>
          <w:rFonts w:ascii="Times New Roman" w:eastAsia="仿宋_GB2312" w:hAnsi="Times New Roman" w:cs="Times New Roman"/>
          <w:sz w:val="32"/>
          <w:szCs w:val="32"/>
        </w:rPr>
        <w:sectPr w:rsidR="002C6372">
          <w:pgSz w:w="11906" w:h="16838"/>
          <w:pgMar w:top="1440" w:right="1800" w:bottom="1440" w:left="1800" w:header="851" w:footer="992" w:gutter="0"/>
          <w:cols w:space="425"/>
          <w:docGrid w:type="lines" w:linePitch="312"/>
        </w:sectPr>
      </w:pPr>
      <w:r>
        <w:rPr>
          <w:rFonts w:ascii="Times New Roman" w:eastAsia="仿宋_GB2312" w:hAnsi="Times New Roman" w:hint="eastAsia"/>
          <w:sz w:val="32"/>
          <w:szCs w:val="32"/>
        </w:rPr>
        <w:t>2021</w:t>
      </w:r>
      <w:r>
        <w:rPr>
          <w:rFonts w:ascii="Times New Roman" w:eastAsia="仿宋_GB2312" w:hAnsi="Times New Roman" w:hint="eastAsia"/>
          <w:sz w:val="32"/>
          <w:szCs w:val="32"/>
        </w:rPr>
        <w:t>年</w:t>
      </w:r>
      <w:r>
        <w:rPr>
          <w:rFonts w:ascii="Times New Roman" w:eastAsia="仿宋_GB2312" w:hAnsi="Times New Roman" w:hint="eastAsia"/>
          <w:sz w:val="32"/>
          <w:szCs w:val="32"/>
        </w:rPr>
        <w:t>1</w:t>
      </w:r>
      <w:r>
        <w:rPr>
          <w:rFonts w:ascii="Times New Roman" w:eastAsia="仿宋_GB2312" w:hAnsi="Times New Roman" w:hint="eastAsia"/>
          <w:sz w:val="32"/>
          <w:szCs w:val="32"/>
        </w:rPr>
        <w:t>月</w:t>
      </w:r>
      <w:r>
        <w:rPr>
          <w:rFonts w:ascii="Times New Roman" w:eastAsia="仿宋_GB2312" w:hAnsi="Times New Roman" w:hint="eastAsia"/>
          <w:sz w:val="32"/>
          <w:szCs w:val="32"/>
        </w:rPr>
        <w:t>22</w:t>
      </w:r>
      <w:r>
        <w:rPr>
          <w:rFonts w:ascii="Times New Roman" w:eastAsia="仿宋_GB2312" w:hAnsi="Times New Roman" w:hint="eastAsia"/>
          <w:sz w:val="32"/>
          <w:szCs w:val="32"/>
        </w:rPr>
        <w:t>日</w:t>
      </w:r>
      <w:bookmarkEnd w:id="3"/>
      <w:r>
        <w:rPr>
          <w:rFonts w:ascii="Times New Roman" w:eastAsia="仿宋_GB2312" w:hAnsi="Times New Roman"/>
          <w:sz w:val="32"/>
          <w:szCs w:val="32"/>
        </w:rPr>
        <w:br w:type="page"/>
      </w:r>
    </w:p>
    <w:p w:rsidR="002C6372" w:rsidRDefault="00295162">
      <w:pPr>
        <w:widowControl/>
        <w:jc w:val="left"/>
        <w:rPr>
          <w:rFonts w:ascii="Times New Roman" w:eastAsia="仿宋_GB2312" w:hAnsi="Times New Roman" w:cs="Times New Roman"/>
          <w:sz w:val="32"/>
          <w:szCs w:val="32"/>
        </w:rPr>
      </w:pPr>
      <w:r>
        <w:rPr>
          <w:rFonts w:ascii="Times New Roman" w:eastAsia="仿宋_GB2312" w:hAnsi="Times New Roman" w:cs="Times New Roman" w:hint="eastAsia"/>
          <w:sz w:val="32"/>
          <w:szCs w:val="32"/>
        </w:rPr>
        <w:lastRenderedPageBreak/>
        <w:t>附件：</w:t>
      </w:r>
    </w:p>
    <w:p w:rsidR="002C6372" w:rsidRDefault="00295162">
      <w:pPr>
        <w:jc w:val="center"/>
        <w:rPr>
          <w:rFonts w:ascii="宋体" w:eastAsia="宋体" w:hAnsi="宋体" w:cs="宋体"/>
          <w:b/>
          <w:bCs/>
          <w:color w:val="000000"/>
          <w:kern w:val="0"/>
          <w:sz w:val="36"/>
          <w:szCs w:val="36"/>
        </w:rPr>
      </w:pPr>
      <w:r>
        <w:rPr>
          <w:rFonts w:ascii="宋体" w:eastAsia="宋体" w:hAnsi="宋体" w:cs="宋体" w:hint="eastAsia"/>
          <w:b/>
          <w:bCs/>
          <w:color w:val="000000"/>
          <w:kern w:val="0"/>
          <w:sz w:val="36"/>
          <w:szCs w:val="36"/>
        </w:rPr>
        <w:t>2021年吉林省农机购置补贴机具补贴额一览表</w:t>
      </w:r>
    </w:p>
    <w:p w:rsidR="002C6372" w:rsidRDefault="00295162">
      <w:pPr>
        <w:jc w:val="center"/>
        <w:rPr>
          <w:rFonts w:ascii="宋体" w:eastAsia="宋体" w:hAnsi="宋体" w:cs="宋体"/>
          <w:b/>
          <w:bCs/>
          <w:color w:val="000000"/>
          <w:kern w:val="0"/>
          <w:sz w:val="28"/>
          <w:szCs w:val="28"/>
        </w:rPr>
      </w:pPr>
      <w:r>
        <w:rPr>
          <w:rFonts w:ascii="宋体" w:eastAsia="宋体" w:hAnsi="宋体" w:cs="宋体" w:hint="eastAsia"/>
          <w:b/>
          <w:bCs/>
          <w:color w:val="000000"/>
          <w:kern w:val="0"/>
          <w:sz w:val="28"/>
          <w:szCs w:val="28"/>
        </w:rPr>
        <w:t>（免耕播种机）</w:t>
      </w:r>
    </w:p>
    <w:tbl>
      <w:tblPr>
        <w:tblW w:w="14180" w:type="dxa"/>
        <w:tblInd w:w="98" w:type="dxa"/>
        <w:tblLayout w:type="fixed"/>
        <w:tblLook w:val="04A0"/>
      </w:tblPr>
      <w:tblGrid>
        <w:gridCol w:w="719"/>
        <w:gridCol w:w="1559"/>
        <w:gridCol w:w="1134"/>
        <w:gridCol w:w="1418"/>
        <w:gridCol w:w="3402"/>
        <w:gridCol w:w="4408"/>
        <w:gridCol w:w="1540"/>
      </w:tblGrid>
      <w:tr w:rsidR="002C6372">
        <w:tc>
          <w:tcPr>
            <w:tcW w:w="719" w:type="dxa"/>
            <w:tcBorders>
              <w:top w:val="single" w:sz="4" w:space="0" w:color="auto"/>
              <w:left w:val="single" w:sz="4" w:space="0" w:color="auto"/>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序号</w:t>
            </w:r>
          </w:p>
        </w:tc>
        <w:tc>
          <w:tcPr>
            <w:tcW w:w="1559" w:type="dxa"/>
            <w:tcBorders>
              <w:top w:val="single" w:sz="4" w:space="0" w:color="auto"/>
              <w:left w:val="nil"/>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大类</w:t>
            </w:r>
          </w:p>
        </w:tc>
        <w:tc>
          <w:tcPr>
            <w:tcW w:w="1134" w:type="dxa"/>
            <w:tcBorders>
              <w:top w:val="single" w:sz="4" w:space="0" w:color="auto"/>
              <w:left w:val="nil"/>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小类</w:t>
            </w:r>
          </w:p>
        </w:tc>
        <w:tc>
          <w:tcPr>
            <w:tcW w:w="1418" w:type="dxa"/>
            <w:tcBorders>
              <w:top w:val="single" w:sz="4" w:space="0" w:color="auto"/>
              <w:left w:val="nil"/>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品目</w:t>
            </w:r>
          </w:p>
        </w:tc>
        <w:tc>
          <w:tcPr>
            <w:tcW w:w="3402" w:type="dxa"/>
            <w:tcBorders>
              <w:top w:val="single" w:sz="4" w:space="0" w:color="auto"/>
              <w:left w:val="nil"/>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分档名称</w:t>
            </w:r>
          </w:p>
        </w:tc>
        <w:tc>
          <w:tcPr>
            <w:tcW w:w="4408" w:type="dxa"/>
            <w:tcBorders>
              <w:top w:val="single" w:sz="4" w:space="0" w:color="auto"/>
              <w:left w:val="nil"/>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基本配置和参数</w:t>
            </w:r>
          </w:p>
        </w:tc>
        <w:tc>
          <w:tcPr>
            <w:tcW w:w="1540" w:type="dxa"/>
            <w:tcBorders>
              <w:top w:val="single" w:sz="4" w:space="0" w:color="auto"/>
              <w:left w:val="nil"/>
              <w:bottom w:val="single" w:sz="4" w:space="0" w:color="auto"/>
              <w:right w:val="single" w:sz="4" w:space="0" w:color="auto"/>
            </w:tcBorders>
            <w:shd w:val="clear" w:color="auto" w:fill="auto"/>
            <w:vAlign w:val="center"/>
          </w:tcPr>
          <w:p w:rsidR="002C6372" w:rsidRDefault="00295162">
            <w:pPr>
              <w:widowControl/>
              <w:jc w:val="center"/>
              <w:rPr>
                <w:rFonts w:ascii="宋体" w:eastAsia="宋体" w:hAnsi="宋体" w:cs="宋体"/>
                <w:b/>
                <w:bCs/>
                <w:kern w:val="0"/>
                <w:sz w:val="24"/>
                <w:szCs w:val="24"/>
              </w:rPr>
            </w:pPr>
            <w:r>
              <w:rPr>
                <w:rFonts w:ascii="宋体" w:eastAsia="宋体" w:hAnsi="宋体" w:cs="宋体" w:hint="eastAsia"/>
                <w:b/>
                <w:bCs/>
                <w:kern w:val="0"/>
                <w:sz w:val="24"/>
                <w:szCs w:val="24"/>
              </w:rPr>
              <w:t>中央财政补贴额度（万元）</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1</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2</w:t>
            </w:r>
            <w:r>
              <w:rPr>
                <w:rFonts w:hint="eastAsia"/>
                <w:sz w:val="22"/>
              </w:rPr>
              <w:t>—</w:t>
            </w:r>
            <w:r>
              <w:rPr>
                <w:rFonts w:hint="eastAsia"/>
                <w:sz w:val="22"/>
              </w:rPr>
              <w:t>3</w:t>
            </w:r>
            <w:r>
              <w:rPr>
                <w:rFonts w:hint="eastAsia"/>
                <w:sz w:val="22"/>
              </w:rPr>
              <w:t>行免耕精量播种机</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精量排种器</w:t>
            </w:r>
            <w:r>
              <w:rPr>
                <w:rFonts w:hint="eastAsia"/>
                <w:sz w:val="22"/>
              </w:rPr>
              <w:t>;</w:t>
            </w:r>
            <w:r>
              <w:rPr>
                <w:rFonts w:hint="eastAsia"/>
                <w:sz w:val="22"/>
              </w:rPr>
              <w:t>播种行数</w:t>
            </w:r>
            <w:r>
              <w:rPr>
                <w:rFonts w:hint="eastAsia"/>
                <w:sz w:val="22"/>
              </w:rPr>
              <w:t>2-3</w:t>
            </w:r>
            <w:r>
              <w:rPr>
                <w:rFonts w:hint="eastAsia"/>
                <w:sz w:val="22"/>
              </w:rPr>
              <w:t>行</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0.1</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2</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4</w:t>
            </w:r>
            <w:r>
              <w:rPr>
                <w:rFonts w:hint="eastAsia"/>
                <w:sz w:val="22"/>
              </w:rPr>
              <w:t>—</w:t>
            </w:r>
            <w:r>
              <w:rPr>
                <w:rFonts w:hint="eastAsia"/>
                <w:sz w:val="22"/>
              </w:rPr>
              <w:t>5</w:t>
            </w:r>
            <w:r>
              <w:rPr>
                <w:rFonts w:hint="eastAsia"/>
                <w:sz w:val="22"/>
              </w:rPr>
              <w:t>行免耕精量播种机</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精量排种器</w:t>
            </w:r>
            <w:r>
              <w:rPr>
                <w:rFonts w:hint="eastAsia"/>
                <w:sz w:val="22"/>
              </w:rPr>
              <w:t>;</w:t>
            </w:r>
            <w:r>
              <w:rPr>
                <w:rFonts w:hint="eastAsia"/>
                <w:sz w:val="22"/>
              </w:rPr>
              <w:t>播种行数</w:t>
            </w:r>
            <w:r>
              <w:rPr>
                <w:rFonts w:hint="eastAsia"/>
                <w:sz w:val="22"/>
              </w:rPr>
              <w:t>4-5</w:t>
            </w:r>
            <w:r>
              <w:rPr>
                <w:rFonts w:hint="eastAsia"/>
                <w:sz w:val="22"/>
              </w:rPr>
              <w:t>行</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0.18</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3</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6</w:t>
            </w:r>
            <w:r>
              <w:rPr>
                <w:rFonts w:hint="eastAsia"/>
                <w:sz w:val="22"/>
              </w:rPr>
              <w:t>行及以上免耕精量播种机</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精量排种器</w:t>
            </w:r>
            <w:r>
              <w:rPr>
                <w:rFonts w:hint="eastAsia"/>
                <w:sz w:val="22"/>
              </w:rPr>
              <w:t>;</w:t>
            </w:r>
            <w:r>
              <w:rPr>
                <w:rFonts w:hint="eastAsia"/>
                <w:sz w:val="22"/>
              </w:rPr>
              <w:t>播种行数≥</w:t>
            </w:r>
            <w:r>
              <w:rPr>
                <w:rFonts w:hint="eastAsia"/>
                <w:sz w:val="22"/>
              </w:rPr>
              <w:t>6</w:t>
            </w:r>
            <w:r>
              <w:rPr>
                <w:rFonts w:hint="eastAsia"/>
                <w:sz w:val="22"/>
              </w:rPr>
              <w:t>行</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sz w:val="22"/>
              </w:rPr>
            </w:pPr>
            <w:r>
              <w:rPr>
                <w:rFonts w:hint="eastAsia"/>
                <w:sz w:val="22"/>
              </w:rPr>
              <w:t>0.62</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4</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2</w:t>
            </w:r>
            <w:r>
              <w:rPr>
                <w:rFonts w:hint="eastAsia"/>
                <w:color w:val="000000"/>
                <w:sz w:val="22"/>
              </w:rPr>
              <w:t>—</w:t>
            </w:r>
            <w:r>
              <w:rPr>
                <w:rFonts w:hint="eastAsia"/>
                <w:color w:val="000000"/>
                <w:sz w:val="22"/>
              </w:rPr>
              <w:t>3</w:t>
            </w:r>
            <w:r>
              <w:rPr>
                <w:rFonts w:hint="eastAsia"/>
                <w:color w:val="000000"/>
                <w:sz w:val="22"/>
              </w:rPr>
              <w:t>行牵引式免耕穴播机</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2-3</w:t>
            </w:r>
            <w:r>
              <w:rPr>
                <w:rFonts w:hint="eastAsia"/>
                <w:color w:val="000000"/>
                <w:sz w:val="22"/>
              </w:rPr>
              <w:t>行</w:t>
            </w:r>
            <w:r>
              <w:rPr>
                <w:rFonts w:hint="eastAsia"/>
                <w:color w:val="000000"/>
                <w:sz w:val="22"/>
              </w:rPr>
              <w:t>;</w:t>
            </w:r>
            <w:r>
              <w:rPr>
                <w:rFonts w:hint="eastAsia"/>
                <w:color w:val="000000"/>
                <w:sz w:val="22"/>
              </w:rPr>
              <w:t>牵引式</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1.23</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5</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4</w:t>
            </w:r>
            <w:r>
              <w:rPr>
                <w:rFonts w:hint="eastAsia"/>
                <w:color w:val="000000"/>
                <w:sz w:val="22"/>
              </w:rPr>
              <w:t>—</w:t>
            </w:r>
            <w:r>
              <w:rPr>
                <w:rFonts w:hint="eastAsia"/>
                <w:color w:val="000000"/>
                <w:sz w:val="22"/>
              </w:rPr>
              <w:t>5</w:t>
            </w:r>
            <w:r>
              <w:rPr>
                <w:rFonts w:hint="eastAsia"/>
                <w:color w:val="000000"/>
                <w:sz w:val="22"/>
              </w:rPr>
              <w:t>行牵引式免耕穴播机</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4-5</w:t>
            </w:r>
            <w:r>
              <w:rPr>
                <w:rFonts w:hint="eastAsia"/>
                <w:color w:val="000000"/>
                <w:sz w:val="22"/>
              </w:rPr>
              <w:t>行</w:t>
            </w:r>
            <w:r>
              <w:rPr>
                <w:rFonts w:hint="eastAsia"/>
                <w:color w:val="000000"/>
                <w:sz w:val="22"/>
              </w:rPr>
              <w:t>;</w:t>
            </w:r>
            <w:r>
              <w:rPr>
                <w:rFonts w:hint="eastAsia"/>
                <w:color w:val="000000"/>
                <w:sz w:val="22"/>
              </w:rPr>
              <w:t>牵引式</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2.33</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6</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6</w:t>
            </w:r>
            <w:r>
              <w:rPr>
                <w:rFonts w:hint="eastAsia"/>
                <w:color w:val="000000"/>
                <w:sz w:val="22"/>
              </w:rPr>
              <w:t>行及以上牵引式免耕穴播机</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6</w:t>
            </w:r>
            <w:r>
              <w:rPr>
                <w:rFonts w:hint="eastAsia"/>
                <w:color w:val="000000"/>
                <w:sz w:val="22"/>
              </w:rPr>
              <w:t>行</w:t>
            </w:r>
            <w:r>
              <w:rPr>
                <w:rFonts w:hint="eastAsia"/>
                <w:color w:val="000000"/>
                <w:sz w:val="22"/>
              </w:rPr>
              <w:t>;</w:t>
            </w:r>
            <w:r>
              <w:rPr>
                <w:rFonts w:hint="eastAsia"/>
                <w:color w:val="000000"/>
                <w:sz w:val="22"/>
              </w:rPr>
              <w:t>牵引式</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3.65</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7</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2</w:t>
            </w:r>
            <w:r>
              <w:rPr>
                <w:rFonts w:hint="eastAsia"/>
                <w:color w:val="000000"/>
                <w:sz w:val="22"/>
              </w:rPr>
              <w:t>—</w:t>
            </w:r>
            <w:r>
              <w:rPr>
                <w:rFonts w:hint="eastAsia"/>
                <w:color w:val="000000"/>
                <w:sz w:val="22"/>
              </w:rPr>
              <w:t>3</w:t>
            </w:r>
            <w:r>
              <w:rPr>
                <w:rFonts w:hint="eastAsia"/>
                <w:color w:val="000000"/>
                <w:sz w:val="22"/>
              </w:rPr>
              <w:t>行牵引式免耕穴播机（重型）</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2-3</w:t>
            </w:r>
            <w:r>
              <w:rPr>
                <w:rFonts w:hint="eastAsia"/>
                <w:color w:val="000000"/>
                <w:sz w:val="22"/>
              </w:rPr>
              <w:t>行</w:t>
            </w:r>
            <w:r>
              <w:rPr>
                <w:rFonts w:hint="eastAsia"/>
                <w:color w:val="000000"/>
                <w:sz w:val="22"/>
              </w:rPr>
              <w:t>;</w:t>
            </w:r>
            <w:r>
              <w:rPr>
                <w:rFonts w:hint="eastAsia"/>
                <w:color w:val="000000"/>
                <w:sz w:val="22"/>
              </w:rPr>
              <w:t>牵引式</w:t>
            </w:r>
            <w:r>
              <w:rPr>
                <w:rFonts w:hint="eastAsia"/>
                <w:color w:val="000000"/>
                <w:sz w:val="22"/>
              </w:rPr>
              <w:t>;</w:t>
            </w:r>
            <w:r>
              <w:rPr>
                <w:rFonts w:hint="eastAsia"/>
                <w:color w:val="000000"/>
                <w:sz w:val="22"/>
              </w:rPr>
              <w:t>结构质量</w:t>
            </w:r>
            <w:r>
              <w:rPr>
                <w:rFonts w:hint="eastAsia"/>
                <w:color w:val="000000"/>
                <w:sz w:val="22"/>
              </w:rPr>
              <w:t>:2</w:t>
            </w:r>
            <w:r>
              <w:rPr>
                <w:rFonts w:hint="eastAsia"/>
                <w:color w:val="000000"/>
                <w:sz w:val="22"/>
              </w:rPr>
              <w:t>行≥</w:t>
            </w:r>
            <w:r>
              <w:rPr>
                <w:rFonts w:hint="eastAsia"/>
                <w:color w:val="000000"/>
                <w:sz w:val="22"/>
              </w:rPr>
              <w:t>850</w:t>
            </w:r>
            <w:r>
              <w:rPr>
                <w:rFonts w:hint="eastAsia"/>
                <w:color w:val="000000"/>
                <w:sz w:val="22"/>
              </w:rPr>
              <w:t>公斤、</w:t>
            </w:r>
            <w:r>
              <w:rPr>
                <w:rFonts w:hint="eastAsia"/>
                <w:color w:val="000000"/>
                <w:sz w:val="22"/>
              </w:rPr>
              <w:t>3</w:t>
            </w:r>
            <w:r>
              <w:rPr>
                <w:rFonts w:hint="eastAsia"/>
                <w:color w:val="000000"/>
                <w:sz w:val="22"/>
              </w:rPr>
              <w:t>行≥</w:t>
            </w:r>
            <w:r>
              <w:rPr>
                <w:rFonts w:hint="eastAsia"/>
                <w:color w:val="000000"/>
                <w:sz w:val="22"/>
              </w:rPr>
              <w:t>1275</w:t>
            </w:r>
            <w:r>
              <w:rPr>
                <w:rFonts w:hint="eastAsia"/>
                <w:color w:val="000000"/>
                <w:sz w:val="22"/>
              </w:rPr>
              <w:t>公斤</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1.53</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8</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4</w:t>
            </w:r>
            <w:r>
              <w:rPr>
                <w:rFonts w:hint="eastAsia"/>
                <w:color w:val="000000"/>
                <w:sz w:val="22"/>
              </w:rPr>
              <w:t>—</w:t>
            </w:r>
            <w:r>
              <w:rPr>
                <w:rFonts w:hint="eastAsia"/>
                <w:color w:val="000000"/>
                <w:sz w:val="22"/>
              </w:rPr>
              <w:t>5</w:t>
            </w:r>
            <w:r>
              <w:rPr>
                <w:rFonts w:hint="eastAsia"/>
                <w:color w:val="000000"/>
                <w:sz w:val="22"/>
              </w:rPr>
              <w:t>行牵引式免耕穴播机（重型）</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4-5</w:t>
            </w:r>
            <w:r>
              <w:rPr>
                <w:rFonts w:hint="eastAsia"/>
                <w:color w:val="000000"/>
                <w:sz w:val="22"/>
              </w:rPr>
              <w:t>行</w:t>
            </w:r>
            <w:r>
              <w:rPr>
                <w:rFonts w:hint="eastAsia"/>
                <w:color w:val="000000"/>
                <w:sz w:val="22"/>
              </w:rPr>
              <w:t>;</w:t>
            </w:r>
            <w:r>
              <w:rPr>
                <w:rFonts w:hint="eastAsia"/>
                <w:color w:val="000000"/>
                <w:sz w:val="22"/>
              </w:rPr>
              <w:t>牵引式</w:t>
            </w:r>
            <w:r>
              <w:rPr>
                <w:rFonts w:hint="eastAsia"/>
                <w:color w:val="000000"/>
                <w:sz w:val="22"/>
              </w:rPr>
              <w:t>;</w:t>
            </w:r>
            <w:r>
              <w:rPr>
                <w:rFonts w:hint="eastAsia"/>
                <w:color w:val="000000"/>
                <w:sz w:val="22"/>
              </w:rPr>
              <w:t>结构质量</w:t>
            </w:r>
            <w:r>
              <w:rPr>
                <w:rFonts w:hint="eastAsia"/>
                <w:color w:val="000000"/>
                <w:sz w:val="22"/>
              </w:rPr>
              <w:t>:4</w:t>
            </w:r>
            <w:r>
              <w:rPr>
                <w:rFonts w:hint="eastAsia"/>
                <w:color w:val="000000"/>
                <w:sz w:val="22"/>
              </w:rPr>
              <w:t>行≥</w:t>
            </w:r>
            <w:r>
              <w:rPr>
                <w:rFonts w:hint="eastAsia"/>
                <w:color w:val="000000"/>
                <w:sz w:val="22"/>
              </w:rPr>
              <w:t>1600</w:t>
            </w:r>
            <w:r>
              <w:rPr>
                <w:rFonts w:hint="eastAsia"/>
                <w:color w:val="000000"/>
                <w:sz w:val="22"/>
              </w:rPr>
              <w:t>公斤、</w:t>
            </w:r>
            <w:r>
              <w:rPr>
                <w:rFonts w:hint="eastAsia"/>
                <w:color w:val="000000"/>
                <w:sz w:val="22"/>
              </w:rPr>
              <w:t>5</w:t>
            </w:r>
            <w:r>
              <w:rPr>
                <w:rFonts w:hint="eastAsia"/>
                <w:color w:val="000000"/>
                <w:sz w:val="22"/>
              </w:rPr>
              <w:t>行≥</w:t>
            </w:r>
            <w:r>
              <w:rPr>
                <w:rFonts w:hint="eastAsia"/>
                <w:color w:val="000000"/>
                <w:sz w:val="22"/>
              </w:rPr>
              <w:t>2000</w:t>
            </w:r>
            <w:r>
              <w:rPr>
                <w:rFonts w:hint="eastAsia"/>
                <w:color w:val="000000"/>
                <w:sz w:val="22"/>
              </w:rPr>
              <w:t>公斤；</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2.63</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9</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6</w:t>
            </w:r>
            <w:r>
              <w:rPr>
                <w:rFonts w:hint="eastAsia"/>
                <w:color w:val="000000"/>
                <w:sz w:val="22"/>
              </w:rPr>
              <w:t>行及以上牵引式免耕穴播机（重型）</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6</w:t>
            </w:r>
            <w:r>
              <w:rPr>
                <w:rFonts w:hint="eastAsia"/>
                <w:color w:val="000000"/>
                <w:sz w:val="22"/>
              </w:rPr>
              <w:t>行</w:t>
            </w:r>
            <w:r>
              <w:rPr>
                <w:rFonts w:hint="eastAsia"/>
                <w:color w:val="000000"/>
                <w:sz w:val="22"/>
              </w:rPr>
              <w:t>;</w:t>
            </w:r>
            <w:r>
              <w:rPr>
                <w:rFonts w:hint="eastAsia"/>
                <w:color w:val="000000"/>
                <w:sz w:val="22"/>
              </w:rPr>
              <w:t>牵引式</w:t>
            </w:r>
            <w:r>
              <w:rPr>
                <w:rFonts w:hint="eastAsia"/>
                <w:color w:val="000000"/>
                <w:sz w:val="22"/>
              </w:rPr>
              <w:t>;</w:t>
            </w:r>
            <w:r>
              <w:rPr>
                <w:rFonts w:hint="eastAsia"/>
                <w:color w:val="000000"/>
                <w:sz w:val="22"/>
              </w:rPr>
              <w:t>结构质量</w:t>
            </w:r>
            <w:r>
              <w:rPr>
                <w:rFonts w:hint="eastAsia"/>
                <w:color w:val="000000"/>
                <w:sz w:val="22"/>
              </w:rPr>
              <w:t>:6</w:t>
            </w:r>
            <w:r>
              <w:rPr>
                <w:rFonts w:hint="eastAsia"/>
                <w:color w:val="000000"/>
                <w:sz w:val="22"/>
              </w:rPr>
              <w:t>行≥</w:t>
            </w:r>
            <w:r>
              <w:rPr>
                <w:rFonts w:hint="eastAsia"/>
                <w:color w:val="000000"/>
                <w:sz w:val="22"/>
              </w:rPr>
              <w:t>2400</w:t>
            </w:r>
            <w:r>
              <w:rPr>
                <w:rFonts w:hint="eastAsia"/>
                <w:color w:val="000000"/>
                <w:sz w:val="22"/>
              </w:rPr>
              <w:t>公斤</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3.95</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10</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2</w:t>
            </w:r>
            <w:r>
              <w:rPr>
                <w:rFonts w:hint="eastAsia"/>
                <w:color w:val="000000"/>
                <w:sz w:val="22"/>
              </w:rPr>
              <w:t>—</w:t>
            </w:r>
            <w:r>
              <w:rPr>
                <w:rFonts w:hint="eastAsia"/>
                <w:color w:val="000000"/>
                <w:sz w:val="22"/>
              </w:rPr>
              <w:t>3</w:t>
            </w:r>
            <w:r>
              <w:rPr>
                <w:rFonts w:hint="eastAsia"/>
                <w:color w:val="000000"/>
                <w:sz w:val="22"/>
              </w:rPr>
              <w:t>行牵引式免耕穴播机（重型带监测功能）</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2-3</w:t>
            </w:r>
            <w:r>
              <w:rPr>
                <w:rFonts w:hint="eastAsia"/>
                <w:color w:val="000000"/>
                <w:sz w:val="22"/>
              </w:rPr>
              <w:t>行</w:t>
            </w:r>
            <w:r>
              <w:rPr>
                <w:rFonts w:hint="eastAsia"/>
                <w:color w:val="000000"/>
                <w:sz w:val="22"/>
              </w:rPr>
              <w:t>;</w:t>
            </w:r>
            <w:r>
              <w:rPr>
                <w:rFonts w:hint="eastAsia"/>
                <w:color w:val="000000"/>
                <w:sz w:val="22"/>
              </w:rPr>
              <w:t>牵引式</w:t>
            </w:r>
            <w:r>
              <w:rPr>
                <w:rFonts w:hint="eastAsia"/>
                <w:color w:val="000000"/>
                <w:sz w:val="22"/>
              </w:rPr>
              <w:t>;</w:t>
            </w:r>
            <w:r>
              <w:rPr>
                <w:rFonts w:hint="eastAsia"/>
                <w:color w:val="000000"/>
                <w:sz w:val="22"/>
              </w:rPr>
              <w:t>结构质量</w:t>
            </w:r>
            <w:r>
              <w:rPr>
                <w:rFonts w:hint="eastAsia"/>
                <w:color w:val="000000"/>
                <w:sz w:val="22"/>
              </w:rPr>
              <w:t>:2</w:t>
            </w:r>
            <w:r>
              <w:rPr>
                <w:rFonts w:hint="eastAsia"/>
                <w:color w:val="000000"/>
                <w:sz w:val="22"/>
              </w:rPr>
              <w:t>行≥</w:t>
            </w:r>
            <w:r>
              <w:rPr>
                <w:rFonts w:hint="eastAsia"/>
                <w:color w:val="000000"/>
                <w:sz w:val="22"/>
              </w:rPr>
              <w:t>850</w:t>
            </w:r>
            <w:r>
              <w:rPr>
                <w:rFonts w:hint="eastAsia"/>
                <w:color w:val="000000"/>
                <w:sz w:val="22"/>
              </w:rPr>
              <w:t>公斤、</w:t>
            </w:r>
            <w:r>
              <w:rPr>
                <w:rFonts w:hint="eastAsia"/>
                <w:color w:val="000000"/>
                <w:sz w:val="22"/>
              </w:rPr>
              <w:t>3</w:t>
            </w:r>
            <w:r>
              <w:rPr>
                <w:rFonts w:hint="eastAsia"/>
                <w:color w:val="000000"/>
                <w:sz w:val="22"/>
              </w:rPr>
              <w:t>行≥</w:t>
            </w:r>
            <w:r>
              <w:rPr>
                <w:rFonts w:hint="eastAsia"/>
                <w:color w:val="000000"/>
                <w:sz w:val="22"/>
              </w:rPr>
              <w:t>1275</w:t>
            </w:r>
            <w:r>
              <w:rPr>
                <w:rFonts w:hint="eastAsia"/>
                <w:color w:val="000000"/>
                <w:sz w:val="22"/>
              </w:rPr>
              <w:t>公斤；具有作业位置、面积、覆盖率及排种量监测功能</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1.83</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11</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4</w:t>
            </w:r>
            <w:r>
              <w:rPr>
                <w:rFonts w:hint="eastAsia"/>
                <w:color w:val="000000"/>
                <w:sz w:val="22"/>
              </w:rPr>
              <w:t>—</w:t>
            </w:r>
            <w:r>
              <w:rPr>
                <w:rFonts w:hint="eastAsia"/>
                <w:color w:val="000000"/>
                <w:sz w:val="22"/>
              </w:rPr>
              <w:t>5</w:t>
            </w:r>
            <w:r>
              <w:rPr>
                <w:rFonts w:hint="eastAsia"/>
                <w:color w:val="000000"/>
                <w:sz w:val="22"/>
              </w:rPr>
              <w:t>行牵引式免耕穴播机（重型带监测功能）</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4-5</w:t>
            </w:r>
            <w:r>
              <w:rPr>
                <w:rFonts w:hint="eastAsia"/>
                <w:color w:val="000000"/>
                <w:sz w:val="22"/>
              </w:rPr>
              <w:t>行</w:t>
            </w:r>
            <w:r>
              <w:rPr>
                <w:rFonts w:hint="eastAsia"/>
                <w:color w:val="000000"/>
                <w:sz w:val="22"/>
              </w:rPr>
              <w:t>;</w:t>
            </w:r>
            <w:r>
              <w:rPr>
                <w:rFonts w:hint="eastAsia"/>
                <w:color w:val="000000"/>
                <w:sz w:val="22"/>
              </w:rPr>
              <w:t>牵引式</w:t>
            </w:r>
            <w:r>
              <w:rPr>
                <w:rFonts w:hint="eastAsia"/>
                <w:color w:val="000000"/>
                <w:sz w:val="22"/>
              </w:rPr>
              <w:t xml:space="preserve">; </w:t>
            </w:r>
            <w:r>
              <w:rPr>
                <w:rFonts w:hint="eastAsia"/>
                <w:color w:val="000000"/>
                <w:sz w:val="22"/>
              </w:rPr>
              <w:t>结构质量</w:t>
            </w:r>
            <w:r>
              <w:rPr>
                <w:rFonts w:hint="eastAsia"/>
                <w:color w:val="000000"/>
                <w:sz w:val="22"/>
              </w:rPr>
              <w:t>:4</w:t>
            </w:r>
            <w:r>
              <w:rPr>
                <w:rFonts w:hint="eastAsia"/>
                <w:color w:val="000000"/>
                <w:sz w:val="22"/>
              </w:rPr>
              <w:t>行≥</w:t>
            </w:r>
            <w:r>
              <w:rPr>
                <w:rFonts w:hint="eastAsia"/>
                <w:color w:val="000000"/>
                <w:sz w:val="22"/>
              </w:rPr>
              <w:t>1600</w:t>
            </w:r>
            <w:r>
              <w:rPr>
                <w:rFonts w:hint="eastAsia"/>
                <w:color w:val="000000"/>
                <w:sz w:val="22"/>
              </w:rPr>
              <w:t>公斤、</w:t>
            </w:r>
            <w:r>
              <w:rPr>
                <w:rFonts w:hint="eastAsia"/>
                <w:color w:val="000000"/>
                <w:sz w:val="22"/>
              </w:rPr>
              <w:t>5</w:t>
            </w:r>
            <w:r>
              <w:rPr>
                <w:rFonts w:hint="eastAsia"/>
                <w:color w:val="000000"/>
                <w:sz w:val="22"/>
              </w:rPr>
              <w:t>行≥</w:t>
            </w:r>
            <w:r>
              <w:rPr>
                <w:rFonts w:hint="eastAsia"/>
                <w:color w:val="000000"/>
                <w:sz w:val="22"/>
              </w:rPr>
              <w:t>2000</w:t>
            </w:r>
            <w:r>
              <w:rPr>
                <w:rFonts w:hint="eastAsia"/>
                <w:color w:val="000000"/>
                <w:sz w:val="22"/>
              </w:rPr>
              <w:t>公斤</w:t>
            </w:r>
            <w:r>
              <w:rPr>
                <w:rFonts w:hint="eastAsia"/>
                <w:color w:val="000000"/>
                <w:sz w:val="22"/>
              </w:rPr>
              <w:t xml:space="preserve">; </w:t>
            </w:r>
            <w:r>
              <w:rPr>
                <w:rFonts w:hint="eastAsia"/>
                <w:color w:val="000000"/>
                <w:sz w:val="22"/>
              </w:rPr>
              <w:t>具有</w:t>
            </w:r>
            <w:r>
              <w:rPr>
                <w:rFonts w:hint="eastAsia"/>
                <w:color w:val="000000"/>
                <w:sz w:val="22"/>
              </w:rPr>
              <w:lastRenderedPageBreak/>
              <w:t>作业位置、面积、覆盖率及排种量监测功能</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lastRenderedPageBreak/>
              <w:t>2.93</w:t>
            </w:r>
          </w:p>
        </w:tc>
      </w:tr>
      <w:tr w:rsidR="002C6372">
        <w:tc>
          <w:tcPr>
            <w:tcW w:w="719" w:type="dxa"/>
            <w:tcBorders>
              <w:top w:val="nil"/>
              <w:left w:val="single" w:sz="4" w:space="0" w:color="000000"/>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lastRenderedPageBreak/>
              <w:t>12</w:t>
            </w:r>
          </w:p>
        </w:tc>
        <w:tc>
          <w:tcPr>
            <w:tcW w:w="1559"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种植施肥机械</w:t>
            </w:r>
          </w:p>
        </w:tc>
        <w:tc>
          <w:tcPr>
            <w:tcW w:w="1134"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播种机械</w:t>
            </w:r>
          </w:p>
        </w:tc>
        <w:tc>
          <w:tcPr>
            <w:tcW w:w="141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免耕播种机</w:t>
            </w:r>
          </w:p>
        </w:tc>
        <w:tc>
          <w:tcPr>
            <w:tcW w:w="3402"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6</w:t>
            </w:r>
            <w:r>
              <w:rPr>
                <w:rFonts w:hint="eastAsia"/>
                <w:color w:val="000000"/>
                <w:sz w:val="22"/>
              </w:rPr>
              <w:t>行及以上牵引式免耕穴播机（重型带监测功能）</w:t>
            </w:r>
          </w:p>
        </w:tc>
        <w:tc>
          <w:tcPr>
            <w:tcW w:w="4408"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精量排种器</w:t>
            </w:r>
            <w:r>
              <w:rPr>
                <w:rFonts w:hint="eastAsia"/>
                <w:color w:val="000000"/>
                <w:sz w:val="22"/>
              </w:rPr>
              <w:t>;</w:t>
            </w:r>
            <w:r>
              <w:rPr>
                <w:rFonts w:hint="eastAsia"/>
                <w:color w:val="000000"/>
                <w:sz w:val="22"/>
              </w:rPr>
              <w:t>播种行数≥</w:t>
            </w:r>
            <w:r>
              <w:rPr>
                <w:rFonts w:hint="eastAsia"/>
                <w:color w:val="000000"/>
                <w:sz w:val="22"/>
              </w:rPr>
              <w:t>6</w:t>
            </w:r>
            <w:r>
              <w:rPr>
                <w:rFonts w:hint="eastAsia"/>
                <w:color w:val="000000"/>
                <w:sz w:val="22"/>
              </w:rPr>
              <w:t>行</w:t>
            </w:r>
            <w:r>
              <w:rPr>
                <w:rFonts w:hint="eastAsia"/>
                <w:color w:val="000000"/>
                <w:sz w:val="22"/>
              </w:rPr>
              <w:t>;</w:t>
            </w:r>
            <w:r>
              <w:rPr>
                <w:rFonts w:hint="eastAsia"/>
                <w:color w:val="000000"/>
                <w:sz w:val="22"/>
              </w:rPr>
              <w:t>牵引式</w:t>
            </w:r>
            <w:r>
              <w:rPr>
                <w:rFonts w:hint="eastAsia"/>
                <w:color w:val="000000"/>
                <w:sz w:val="22"/>
              </w:rPr>
              <w:t>;</w:t>
            </w:r>
            <w:r>
              <w:rPr>
                <w:rFonts w:hint="eastAsia"/>
                <w:color w:val="000000"/>
                <w:sz w:val="22"/>
              </w:rPr>
              <w:t>结构质量</w:t>
            </w:r>
            <w:r>
              <w:rPr>
                <w:rFonts w:hint="eastAsia"/>
                <w:color w:val="000000"/>
                <w:sz w:val="22"/>
              </w:rPr>
              <w:t>:6</w:t>
            </w:r>
            <w:r>
              <w:rPr>
                <w:rFonts w:hint="eastAsia"/>
                <w:color w:val="000000"/>
                <w:sz w:val="22"/>
              </w:rPr>
              <w:t>行≥</w:t>
            </w:r>
            <w:r>
              <w:rPr>
                <w:rFonts w:hint="eastAsia"/>
                <w:color w:val="000000"/>
                <w:sz w:val="22"/>
              </w:rPr>
              <w:t>2400</w:t>
            </w:r>
            <w:r>
              <w:rPr>
                <w:rFonts w:hint="eastAsia"/>
                <w:color w:val="000000"/>
                <w:sz w:val="22"/>
              </w:rPr>
              <w:t>公斤</w:t>
            </w:r>
            <w:r>
              <w:rPr>
                <w:rFonts w:hint="eastAsia"/>
                <w:color w:val="000000"/>
                <w:sz w:val="22"/>
              </w:rPr>
              <w:t>;</w:t>
            </w:r>
            <w:r>
              <w:rPr>
                <w:rFonts w:hint="eastAsia"/>
                <w:color w:val="000000"/>
                <w:sz w:val="22"/>
              </w:rPr>
              <w:t>具有作业位置、面积、覆盖率及排种量监测功能</w:t>
            </w:r>
          </w:p>
        </w:tc>
        <w:tc>
          <w:tcPr>
            <w:tcW w:w="1540" w:type="dxa"/>
            <w:tcBorders>
              <w:top w:val="nil"/>
              <w:left w:val="nil"/>
              <w:bottom w:val="single" w:sz="4" w:space="0" w:color="000000"/>
              <w:right w:val="single" w:sz="4" w:space="0" w:color="000000"/>
            </w:tcBorders>
            <w:shd w:val="clear" w:color="auto" w:fill="auto"/>
            <w:vAlign w:val="center"/>
          </w:tcPr>
          <w:p w:rsidR="002C6372" w:rsidRDefault="00295162">
            <w:pPr>
              <w:jc w:val="center"/>
              <w:rPr>
                <w:rFonts w:ascii="宋体" w:eastAsia="宋体" w:hAnsi="宋体" w:cs="宋体"/>
                <w:color w:val="000000"/>
                <w:sz w:val="22"/>
              </w:rPr>
            </w:pPr>
            <w:r>
              <w:rPr>
                <w:rFonts w:hint="eastAsia"/>
                <w:color w:val="000000"/>
                <w:sz w:val="22"/>
              </w:rPr>
              <w:t>4.25</w:t>
            </w:r>
          </w:p>
        </w:tc>
      </w:tr>
      <w:bookmarkEnd w:id="0"/>
    </w:tbl>
    <w:p w:rsidR="002C6372" w:rsidRDefault="002C6372">
      <w:pPr>
        <w:jc w:val="center"/>
        <w:rPr>
          <w:rFonts w:ascii="Times New Roman" w:eastAsia="仿宋_GB2312" w:hAnsi="Times New Roman" w:cs="Times New Roman"/>
          <w:sz w:val="32"/>
          <w:szCs w:val="32"/>
        </w:rPr>
      </w:pPr>
    </w:p>
    <w:sectPr w:rsidR="002C6372" w:rsidSect="002C6372">
      <w:pgSz w:w="16838" w:h="11906" w:orient="landscape"/>
      <w:pgMar w:top="1797" w:right="1440" w:bottom="1797" w:left="1440" w:header="851" w:footer="992" w:gutter="0"/>
      <w:cols w:space="425"/>
      <w:docGrid w:type="linesAndChar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BF0461" w:rsidRDefault="00BF0461" w:rsidP="003307FD">
      <w:r>
        <w:separator/>
      </w:r>
    </w:p>
  </w:endnote>
  <w:endnote w:type="continuationSeparator" w:id="1">
    <w:p w:rsidR="00BF0461" w:rsidRDefault="00BF0461" w:rsidP="003307FD">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_GBK">
    <w:panose1 w:val="03000509000000000000"/>
    <w:charset w:val="86"/>
    <w:family w:val="script"/>
    <w:pitch w:val="fixed"/>
    <w:sig w:usb0="00000001" w:usb1="080E0000" w:usb2="00000010" w:usb3="00000000" w:csb0="00040000"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BF0461" w:rsidRDefault="00BF0461" w:rsidP="003307FD">
      <w:r>
        <w:separator/>
      </w:r>
    </w:p>
  </w:footnote>
  <w:footnote w:type="continuationSeparator" w:id="1">
    <w:p w:rsidR="00BF0461" w:rsidRDefault="00BF0461" w:rsidP="003307FD">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7"/>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5122"/>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9122F1"/>
    <w:rsid w:val="00002C9A"/>
    <w:rsid w:val="00062BF4"/>
    <w:rsid w:val="000B4ECA"/>
    <w:rsid w:val="00116E55"/>
    <w:rsid w:val="00295162"/>
    <w:rsid w:val="002A5BA2"/>
    <w:rsid w:val="002B20EE"/>
    <w:rsid w:val="002B56B5"/>
    <w:rsid w:val="002C48FE"/>
    <w:rsid w:val="002C6372"/>
    <w:rsid w:val="00314AE7"/>
    <w:rsid w:val="003307FD"/>
    <w:rsid w:val="003A2430"/>
    <w:rsid w:val="003C2C2F"/>
    <w:rsid w:val="003E4A6A"/>
    <w:rsid w:val="00405723"/>
    <w:rsid w:val="00422D8F"/>
    <w:rsid w:val="00485F6D"/>
    <w:rsid w:val="004E6463"/>
    <w:rsid w:val="00512E6F"/>
    <w:rsid w:val="00564E58"/>
    <w:rsid w:val="00576FBD"/>
    <w:rsid w:val="00620E9F"/>
    <w:rsid w:val="00621096"/>
    <w:rsid w:val="00672906"/>
    <w:rsid w:val="006A14E2"/>
    <w:rsid w:val="006B220F"/>
    <w:rsid w:val="006E0531"/>
    <w:rsid w:val="00780C8F"/>
    <w:rsid w:val="007B2D35"/>
    <w:rsid w:val="007B64F4"/>
    <w:rsid w:val="007F6A4D"/>
    <w:rsid w:val="00804BDF"/>
    <w:rsid w:val="0081762A"/>
    <w:rsid w:val="008B591C"/>
    <w:rsid w:val="008D2D8F"/>
    <w:rsid w:val="009122F1"/>
    <w:rsid w:val="0095075F"/>
    <w:rsid w:val="00970461"/>
    <w:rsid w:val="00A866FB"/>
    <w:rsid w:val="00AA5248"/>
    <w:rsid w:val="00B77421"/>
    <w:rsid w:val="00BF0461"/>
    <w:rsid w:val="00C562B2"/>
    <w:rsid w:val="00C57348"/>
    <w:rsid w:val="00CB4D54"/>
    <w:rsid w:val="00CF01E1"/>
    <w:rsid w:val="00CF0548"/>
    <w:rsid w:val="00D05774"/>
    <w:rsid w:val="00D07D03"/>
    <w:rsid w:val="00DD20CC"/>
    <w:rsid w:val="00E30566"/>
    <w:rsid w:val="00EE6C5B"/>
    <w:rsid w:val="00EF0E74"/>
    <w:rsid w:val="00F110AE"/>
    <w:rsid w:val="00FE1033"/>
    <w:rsid w:val="00FE6055"/>
    <w:rsid w:val="00FF64F3"/>
    <w:rsid w:val="05747BED"/>
    <w:rsid w:val="507E148D"/>
    <w:rsid w:val="773F6E9A"/>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qFormat="1"/>
    <w:lsdException w:name="caption" w:uiPriority="35" w:qFormat="1"/>
    <w:lsdException w:name="Title" w:semiHidden="0" w:uiPriority="10" w:unhideWhenUsed="0" w:qFormat="1"/>
    <w:lsdException w:name="Default Paragraph Font" w:semiHidden="0" w:uiPriority="1"/>
    <w:lsdException w:name="Subtitle" w:semiHidden="0" w:uiPriority="11" w:unhideWhenUsed="0" w:qFormat="1"/>
    <w:lsdException w:name="Strong" w:semiHidden="0" w:uiPriority="22" w:unhideWhenUsed="0" w:qFormat="1"/>
    <w:lsdException w:name="Emphasis" w:semiHidden="0" w:uiPriority="20" w:unhideWhenUsed="0" w:qFormat="1"/>
    <w:lsdException w:name="Normal Table" w:qFormat="1"/>
    <w:lsdException w:name="Table Grid" w:semiHidden="0" w:uiPriority="59"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2C6372"/>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uiPriority w:val="99"/>
    <w:semiHidden/>
    <w:unhideWhenUsed/>
    <w:rsid w:val="002C6372"/>
    <w:pPr>
      <w:tabs>
        <w:tab w:val="center" w:pos="4153"/>
        <w:tab w:val="right" w:pos="8306"/>
      </w:tabs>
      <w:snapToGrid w:val="0"/>
      <w:jc w:val="left"/>
    </w:pPr>
    <w:rPr>
      <w:sz w:val="18"/>
      <w:szCs w:val="18"/>
    </w:rPr>
  </w:style>
  <w:style w:type="paragraph" w:styleId="a4">
    <w:name w:val="header"/>
    <w:basedOn w:val="a"/>
    <w:link w:val="Char0"/>
    <w:uiPriority w:val="99"/>
    <w:semiHidden/>
    <w:unhideWhenUsed/>
    <w:qFormat/>
    <w:rsid w:val="002C6372"/>
    <w:pPr>
      <w:pBdr>
        <w:bottom w:val="single" w:sz="6" w:space="1" w:color="auto"/>
      </w:pBdr>
      <w:tabs>
        <w:tab w:val="center" w:pos="4153"/>
        <w:tab w:val="right" w:pos="8306"/>
      </w:tabs>
      <w:snapToGrid w:val="0"/>
      <w:jc w:val="center"/>
    </w:pPr>
    <w:rPr>
      <w:sz w:val="18"/>
      <w:szCs w:val="18"/>
    </w:rPr>
  </w:style>
  <w:style w:type="paragraph" w:customStyle="1" w:styleId="titlefirst">
    <w:name w:val="titlefirst"/>
    <w:basedOn w:val="a"/>
    <w:qFormat/>
    <w:rsid w:val="002C6372"/>
    <w:pPr>
      <w:widowControl/>
      <w:spacing w:before="100" w:beforeAutospacing="1" w:after="100" w:afterAutospacing="1"/>
      <w:jc w:val="left"/>
    </w:pPr>
    <w:rPr>
      <w:rFonts w:ascii="宋体" w:eastAsia="宋体" w:hAnsi="宋体" w:cs="宋体"/>
      <w:kern w:val="0"/>
      <w:sz w:val="24"/>
      <w:szCs w:val="24"/>
    </w:rPr>
  </w:style>
  <w:style w:type="character" w:customStyle="1" w:styleId="Char0">
    <w:name w:val="页眉 Char"/>
    <w:basedOn w:val="a0"/>
    <w:link w:val="a4"/>
    <w:uiPriority w:val="99"/>
    <w:semiHidden/>
    <w:qFormat/>
    <w:rsid w:val="002C6372"/>
    <w:rPr>
      <w:kern w:val="2"/>
      <w:sz w:val="18"/>
      <w:szCs w:val="18"/>
    </w:rPr>
  </w:style>
  <w:style w:type="character" w:customStyle="1" w:styleId="Char">
    <w:name w:val="页脚 Char"/>
    <w:basedOn w:val="a0"/>
    <w:link w:val="a3"/>
    <w:uiPriority w:val="99"/>
    <w:semiHidden/>
    <w:qFormat/>
    <w:rsid w:val="002C6372"/>
    <w:rPr>
      <w:kern w:val="2"/>
      <w:sz w:val="18"/>
      <w:szCs w:val="18"/>
    </w:rPr>
  </w:style>
  <w:style w:type="character" w:customStyle="1" w:styleId="xdrichtextbox2">
    <w:name w:val="xdrichtextbox2"/>
    <w:basedOn w:val="a0"/>
    <w:qFormat/>
    <w:rsid w:val="002C6372"/>
    <w:rPr>
      <w:color w:val="auto"/>
      <w:sz w:val="11"/>
      <w:szCs w:val="11"/>
      <w:u w:val="none"/>
      <w:bdr w:val="single" w:sz="8" w:space="0" w:color="DCDCDC"/>
      <w:shd w:val="clear" w:color="auto" w:fill="FFFFF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4</Pages>
  <Words>214</Words>
  <Characters>1225</Characters>
  <Application>Microsoft Office Word</Application>
  <DocSecurity>0</DocSecurity>
  <Lines>10</Lines>
  <Paragraphs>2</Paragraphs>
  <ScaleCrop>false</ScaleCrop>
  <Company/>
  <LinksUpToDate>false</LinksUpToDate>
  <CharactersWithSpaces>1437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CDG</dc:creator>
  <cp:lastModifiedBy>曹殿广</cp:lastModifiedBy>
  <cp:revision>4</cp:revision>
  <cp:lastPrinted>2021-01-06T07:54:00Z</cp:lastPrinted>
  <dcterms:created xsi:type="dcterms:W3CDTF">2021-01-22T01:42:00Z</dcterms:created>
  <dcterms:modified xsi:type="dcterms:W3CDTF">2021-01-22T05:19:00Z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2052-10.8.2.6784</vt:lpwstr>
  </property>
</Properties>
</file>