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附件1: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内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燃机、拖拉机、联合收割机、插秧机整机的三包</w:t>
      </w:r>
    </w:p>
    <w:p>
      <w:pPr>
        <w:ind w:firstLine="1405" w:firstLineChars="500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有效期以及主要部件的名称、质量保证期</w:t>
      </w:r>
      <w:bookmarkStart w:id="0" w:name="_GoBack"/>
      <w:bookmarkEnd w:id="0"/>
    </w:p>
    <w:p>
      <w:p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内燃机</w:t>
      </w:r>
      <w:r>
        <w:rPr>
          <w:rFonts w:hint="eastAsia" w:ascii="宋体" w:hAnsi="宋体" w:eastAsia="宋体" w:cs="宋体"/>
          <w:sz w:val="28"/>
          <w:szCs w:val="28"/>
        </w:rPr>
        <w:t>: (指内燃机作为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商</w:t>
      </w:r>
      <w:r>
        <w:rPr>
          <w:rFonts w:hint="eastAsia" w:ascii="宋体" w:hAnsi="宋体" w:eastAsia="宋体" w:cs="宋体"/>
          <w:sz w:val="28"/>
          <w:szCs w:val="28"/>
        </w:rPr>
        <w:t>品出售给农机用户的)</w:t>
      </w:r>
    </w:p>
    <w:p>
      <w:pPr>
        <w:ind w:left="559" w:leftChars="266" w:firstLine="0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>整机三包有效期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</w:rPr>
        <w:t>①柴油机:多缸1年、 单缸9个月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</w:rPr>
        <w:t>②汽油机:二冲程3个月、四冲程6个月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</w:rPr>
        <w:t>2.主要部件质量保证期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</w:rPr>
        <w:t>①柴油机:多缸2年、 单缸1.5年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</w:rPr>
        <w:t>②汽油机:二冲程6个月、四冲程1年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</w:rPr>
        <w:t>3.主要部件应当包括:内燃机机体、气缸盖、飞轮等。</w:t>
      </w:r>
    </w:p>
    <w:p>
      <w:pPr>
        <w:ind w:left="560" w:hanging="562" w:hanging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二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拖拉机: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</w:rPr>
        <w:t>1.整机三包有效期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</w:rPr>
        <w:t>大、中型拖拉机(18千瓦以上)1年，小型拖拉机9个月</w:t>
      </w:r>
    </w:p>
    <w:p>
      <w:pPr>
        <w:ind w:left="559" w:leftChars="266" w:firstLine="0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8"/>
        </w:rPr>
        <w:t>主要部件质量保证期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</w:rPr>
        <w:t>大、中型拖拉机2年，小型拖拉机1.5年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3.主要部件应当包括:内燃机机体、气缸盖、飞轮、机架、变速箱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箱</w:t>
      </w:r>
      <w:r>
        <w:rPr>
          <w:rFonts w:hint="eastAsia" w:ascii="宋体" w:hAnsi="宋体" w:eastAsia="宋体" w:cs="宋体"/>
          <w:sz w:val="28"/>
          <w:szCs w:val="28"/>
        </w:rPr>
        <w:t>体、半轴壳体、转向器壳体、差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速</w:t>
      </w:r>
      <w:r>
        <w:rPr>
          <w:rFonts w:hint="eastAsia" w:ascii="宋体" w:hAnsi="宋体" w:eastAsia="宋体" w:cs="宋体"/>
          <w:sz w:val="28"/>
          <w:szCs w:val="28"/>
        </w:rPr>
        <w:t>器壳体、最终传动箱箱体、制动毂、牵引板、提升壳体等。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三、联合收割机: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1.整机三包有效期: 1年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2.主要部件质量保证期: 2年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3.主要部件应当包括:内燃机机体、气缸盖、飞轮、机架、变速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箱</w:t>
      </w:r>
      <w:r>
        <w:rPr>
          <w:rFonts w:hint="eastAsia" w:ascii="宋体" w:hAnsi="宋体" w:eastAsia="宋体" w:cs="宋体"/>
          <w:sz w:val="28"/>
          <w:szCs w:val="28"/>
        </w:rPr>
        <w:t>箱体、机变速箱箱体、离合器壳体、转向机、最终传动齿轮箱体等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四、插秧机: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1.整机三包有效期: 1年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2.主要部件质量保证期: 2年</w:t>
      </w:r>
      <w:r>
        <w:rPr>
          <w:rFonts w:hint="eastAsia" w:ascii="宋体" w:hAnsi="宋体" w:eastAsia="宋体" w:cs="宋体"/>
          <w:sz w:val="28"/>
          <w:szCs w:val="28"/>
        </w:rPr>
        <w:br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3.主要部件应当包括: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机架、变速箱体、传动箱体、插植</w:t>
      </w:r>
      <w:r>
        <w:rPr>
          <w:rFonts w:hint="eastAsia" w:ascii="宋体" w:hAnsi="宋体" w:eastAsia="宋体" w:cs="宋体"/>
          <w:sz w:val="28"/>
          <w:szCs w:val="28"/>
        </w:rPr>
        <w:t>臂、发动机机体、气缸盖、曲轴等。</w:t>
      </w:r>
      <w:r>
        <w:rPr>
          <w:rFonts w:hint="eastAsia" w:ascii="宋体" w:hAnsi="宋体" w:eastAsia="宋体" w:cs="宋体"/>
          <w:sz w:val="28"/>
          <w:szCs w:val="28"/>
        </w:rPr>
        <w:br/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2：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内燃机、拖拉机、联合收割机、插秧机严重质量问题表</w:t>
      </w:r>
    </w:p>
    <w:tbl>
      <w:tblPr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2706"/>
        <w:gridCol w:w="3780"/>
        <w:gridCol w:w="938"/>
      </w:tblGrid>
      <w:tr>
        <w:tc>
          <w:tcPr>
            <w:tcW w:w="38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37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严重质量问题</w:t>
            </w: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序号</w:t>
            </w:r>
          </w:p>
        </w:tc>
      </w:tr>
      <w:tr>
        <w:trPr>
          <w:trHeight w:val="5768" w:hRule="atLeast"/>
        </w:trPr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燃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机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</w:p>
        </w:tc>
        <w:tc>
          <w:tcPr>
            <w:tcW w:w="2706" w:type="dxa"/>
            <w:vAlign w:val="top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内燃机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机体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气缸盖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飞轮壳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气缸套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曲轴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平衡轴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连杆、连杆盖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连杆螺栓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活塞销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飞轮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进、排气门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气门弹簧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凸轮轴</w:t>
            </w:r>
          </w:p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水泵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机油泵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</w:p>
        </w:tc>
        <w:tc>
          <w:tcPr>
            <w:tcW w:w="3780" w:type="dxa"/>
            <w:vAlign w:val="top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飞车导致发动机严重损坏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裂纹、引起渗漏的砂眼、疏松、强力螺栓孔滑扣等损坏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裂纹、损坏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裂纹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裂纹、断裂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断裂、键槽开裂，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断裂造成发动机严重损坏</w:t>
            </w:r>
          </w:p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断裂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断裂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断裂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破裂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断裂造成发动机损坏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断裂造成发动机损坏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断裂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损坏导致发动机过热损坏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损坏导致发动机缺油拉缸抱瓦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</w:p>
        </w:tc>
        <w:tc>
          <w:tcPr>
            <w:tcW w:w="938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</w:t>
            </w:r>
          </w:p>
        </w:tc>
      </w:tr>
      <w:tr>
        <w:trPr>
          <w:trHeight w:val="5139" w:hRule="atLeast"/>
        </w:trPr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拖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机</w:t>
            </w:r>
          </w:p>
        </w:tc>
        <w:tc>
          <w:tcPr>
            <w:tcW w:w="2706" w:type="dxa"/>
            <w:vAlign w:val="top"/>
          </w:tcPr>
          <w:p>
            <w:pPr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机架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前桥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变速箱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后桥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变速箱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离合器壳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变速箱体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半轴壳体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最终传动箱体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轮轴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悬架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转向臂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制动毂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贮气简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牵引装置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柴油机部分</w:t>
            </w:r>
          </w:p>
        </w:tc>
        <w:tc>
          <w:tcPr>
            <w:tcW w:w="3780" w:type="dxa"/>
            <w:vAlign w:val="top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断裂、严重变形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总成报废(多个重要零件损坏)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总成报废(多个重要零件损坏)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脱档或乱档多次发生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裂纹或损坏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裂纹或损坏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裂纹或损坏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裂纹或损坏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损坏或裂纹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损坏或裂纹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损坏或裂纹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损坏或裂纹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</w:t>
            </w:r>
          </w:p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故障与内燃机严重质量问题表同</w:t>
            </w:r>
          </w:p>
        </w:tc>
        <w:tc>
          <w:tcPr>
            <w:tcW w:w="938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  <w:p>
            <w:pPr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tbl>
      <w:tblPr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2715"/>
        <w:gridCol w:w="3750"/>
        <w:gridCol w:w="953"/>
      </w:tblGrid>
      <w:tr>
        <w:tc>
          <w:tcPr>
            <w:tcW w:w="381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严重质量问题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序号</w:t>
            </w:r>
          </w:p>
        </w:tc>
      </w:tr>
      <w:tr>
        <w:trPr>
          <w:trHeight w:val="6152" w:hRule="atLeast"/>
        </w:trPr>
        <w:tc>
          <w:tcPr>
            <w:tcW w:w="11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联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收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割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机</w:t>
            </w:r>
          </w:p>
        </w:tc>
        <w:tc>
          <w:tcPr>
            <w:tcW w:w="2715" w:type="dxa"/>
            <w:vAlign w:val="top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机架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割台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割台输送螺旋半轴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钉齿滚简齿杆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滚简辐盘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逐稿器键簧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逐稿器曲轴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浓筒无级变速盘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纹杆螺栓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离合器壳体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割传动(分动)箱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变速箱体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差速器壳体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最终传动壳体</w:t>
            </w:r>
          </w:p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半轴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驱动轮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轮辋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驱动轮轮胎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柴油机部分</w:t>
            </w:r>
          </w:p>
        </w:tc>
        <w:tc>
          <w:tcPr>
            <w:tcW w:w="3750" w:type="dxa"/>
            <w:vAlign w:val="top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裂纹、严重变形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严重变形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断裂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断损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损坏导致脱粒机体损坏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断损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断损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损坏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导致脱粒机体损坏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破损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裂纹</w:t>
            </w:r>
          </w:p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裂纹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断损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裂损导致轮胎爆裂、损坏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脱落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故障与内燃机严重质量问题表同</w:t>
            </w:r>
          </w:p>
        </w:tc>
        <w:tc>
          <w:tcPr>
            <w:tcW w:w="953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</w:t>
            </w:r>
          </w:p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</w:p>
        </w:tc>
      </w:tr>
      <w:tr>
        <w:trPr>
          <w:trHeight w:val="4899" w:hRule="atLeast"/>
        </w:trPr>
        <w:tc>
          <w:tcPr>
            <w:tcW w:w="11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插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秧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机</w:t>
            </w:r>
          </w:p>
        </w:tc>
        <w:tc>
          <w:tcPr>
            <w:tcW w:w="2715" w:type="dxa"/>
            <w:vAlign w:val="top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机架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变速箱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变速箱体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传动箱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轴承座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插植臂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秧箱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输入轴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输出轴</w:t>
            </w:r>
          </w:p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仿形机构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液压系统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发动机部分</w:t>
            </w:r>
          </w:p>
        </w:tc>
        <w:tc>
          <w:tcPr>
            <w:tcW w:w="3750" w:type="dxa"/>
            <w:vAlign w:val="top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断裂、严重变形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乱档、脱档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裂纹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裂纹、损坏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损坏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裂纹、损坏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损坏、 严重变形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断损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断损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功能失效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  <w:r>
              <w:rPr>
                <w:rFonts w:ascii="宋体" w:hAnsi="宋体" w:eastAsia="宋体" w:cs="宋体"/>
                <w:sz w:val="24"/>
                <w:szCs w:val="24"/>
              </w:rPr>
              <w:t>功能失效</w:t>
            </w:r>
          </w:p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故障与内燃机严重质量问题表同</w:t>
            </w:r>
            <w:r>
              <w:rPr>
                <w:rFonts w:ascii="宋体" w:hAnsi="宋体" w:eastAsia="宋体" w:cs="宋体"/>
                <w:sz w:val="24"/>
                <w:szCs w:val="24"/>
              </w:rPr>
              <w:br/>
            </w:r>
          </w:p>
        </w:tc>
        <w:tc>
          <w:tcPr>
            <w:tcW w:w="953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2021-03-12T04:03:00Z</dcterms:created>
  <dc:creator>Administrator</dc:creator>
  <cp:lastModifiedBy>Administrator</cp:lastModifiedBy>
  <dcterms:modified xsi:type="dcterms:W3CDTF">2021-03-17T00:48:02Z</dcterms:modified>
  <dc:title>附件1:_x000B_        内燃机、拖拉机、联合收割机、插秧机整机的三包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