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农业农村部 财政部关于做好2021年农业生产发展等项目实施工作的通知</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ascii="楷体" w:hAnsi="楷体" w:eastAsia="楷体" w:cs="楷体"/>
          <w:i w:val="0"/>
          <w:iCs w:val="0"/>
          <w:caps w:val="0"/>
          <w:color w:val="333333"/>
          <w:spacing w:val="0"/>
          <w:sz w:val="24"/>
          <w:szCs w:val="24"/>
          <w:bdr w:val="none" w:color="auto" w:sz="0" w:space="0"/>
          <w:shd w:val="clear" w:fill="FFFFFF"/>
        </w:rPr>
        <w:t>农计财发〔2021〕8号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及计划单列市农业农村（农牧）、畜牧兽医、渔业厅（局、委）、财政厅（局），新疆生产建设兵团农业农村局、财政局，北大荒农垦集团有限公司、广东农垦总局，农业农村部有关直属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深入贯彻落实党的十九届五中全会以及中央经济工作会议、中央农村工作会议精神，按照中央1号文件部署要求，2021年中央财政继续安排农业生产发展资金、农业资源及生态保护补助资金、动物防疫等补助经费，支持深化农业供给侧结构性改革，全面推进乡村振兴。为指导各地做好项目实施工作，确保政策有效落实，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一、总体思路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坚持以习近平新时代中国特色社会主义思想为指导，贯彻落实党中央、国务院关于“三农”工作重大决策部署，围绕“保供固安全、振兴畅循环”，聚焦提高粮食等重要农产品供给保障能力，紧紧抓住种子和耕地两个要害，促进巩固拓展脱贫攻坚成果同乡村振兴有效衔接，扎实推进重大政策改革完善，统筹安排增量、优化盘活存量，做到政策总体保持稳定、重点任务保障充分、重大试点落实有效，推动农业高质量发展。在政策安排中，突出三个导向：一是聚焦重点领域。着力支持提升粮食等重要农产品供给保障能力、强化现代农业基础支撑、深入推进农业绿色发展、推进乡村产业融合发展，加快补齐农业发展短板弱项。二是强化统筹整合。进一步优化资金任务安排，集中力量办大事，提高资金使用效益，形成政策合力、协同推进。三是创新投入方式。完善“大专项+任务清单”管理方式，强化以绩效评价结果运用为导向的项目和资金安排机制，促进强化投入力度、形成投入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支持脱贫地区乡村特色产业发展壮大。贯彻落实党中央、国务院关于实现巩固拓展脱贫攻坚成果同乡村振兴有效衔接的决策部署，重点支持脱贫地区发展壮大乡村特色产业，提高市场竞争力和抗风险能力。强化全产业链支持措施，提升完善产业发展支撑保障和设施条件，支持培育壮大新型经营主体，促进产业内生可持续发展。相关资金项目继续向脱贫县倾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保障粮食等重要农产品有效供给。深入实施“藏粮于地、藏粮于技”战略，加大粮食生产政策扶持力度，巩固南方双季稻面积，扩玉米、稳大豆，突出抓好农作物重大病虫害监测防控。紧紧抓住种子和耕地两个要害，强化种质资源保护利用，促进耕地地力保护与提升。保持生猪等畜禽生产平稳发展，强化重大动物疫病防控。发展优质饲草生产，加大牛羊生产支持力度。提升农产品质量安全水平，增加绿色优质农产品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加强农业现代化设施装备建设。完善优化农机购置补贴，加大对粮食生产薄弱环节、丘陵山区特色农业生产急需机具以及高端、复式、智能农机产品补贴力度。推广应用北斗导航智能终端。加快推进农产品产地冷藏保鲜设施建设，开展整县推进试点，促进解决鲜活农产品流通出村进城“最先一公里”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大力推动农业产业融合发展。统筹布局建设一批国家现代农业产业园、优势特色产业集群和农业产业强镇，加快推动品种培优、品质提升、品牌打造和标准化生产，整体提升产业链发展质量效益和竞争力。促进家庭农场和农民合作社高质量发展，培育高素质农民，健全农业社会化服务体系，扶持带动小农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推进农业绿色发展。深化落实以绿色生态为导向的农业补贴制度改革，切实保护耕地、草原和水生生物资源。推进农业绿色发展体制机制创新。稳定实施耕地地力保护补贴政策。继续实施耕地轮作休耕。扩大东北黑土地保护性耕作实施面积，开展东北黑土地保护利用。强化农业生态环境治理，推进化肥农药减量增效、畜禽粪肥还田利用，发展绿色种养循环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三、强化政策落实与监督考核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推进统筹整合。贯彻落实《国务院关于探索建立涉农资金统筹整合长效机制的意见》（国发〔2017〕54号）要求，进一步推进涉农资金统筹整合使用，落实和完善“大专项+任务清单”管理方式，切实提升政策的精准性、指向性和实效性。约束性任务补助资金不得统筹使用。各省（自治区、直辖市）可结合任务清单，在大专项内部因地制宜统筹安排指导性任务补助资金。脱贫县统筹整合使用涉农资金，要严格按照《关于继续支持脱贫县统筹整合使用财政涉农资金工作的通知》执行，并优先用于支持产业发展，促进产业提质增效，带动脱贫人口就业增收。鼓励各地按规定利用现有资金渠道，强化政策衔接配合，推动相关项目在实施过程中统筹整合。贯彻落实党中央、国务院决策部署，以及中央一号文件等有关要求，对农产品产地冷藏保鲜设施建设、高标准农田建设等，有关省份要按规定对中国融通农业发展集团统筹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细化实施方案。省级农业农村、财政部门要按要求抓紧组织编制省级实施方案，明确实施条件、补助对象、补助水平、实施要求和监管措施。要因地制宜研究确定补助方式，鼓励采取政府购买服务、先建后补、以奖代补等支持方式。各省（自治区、直辖市）在编制实施方案时，要加强与农业农村部、财政部沟通，于6月30日前正式印发并以省级农业农村、财政部门联合发文形式报农业农村部、财政部备案，将农业生产发展等项目实施方案和资金安排情况（包括安排脱贫县的项目和资金情况）按规定同步上传农业农村部农业转移支付项目管理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强化政策公开。省级农业农村、财政部门要及时将中央财政支农政策和省级实施方案向社会发布，并督促指导基层农业农村、财政部门按规定程序做好补助对象、资金安排等信息公开公示工作，广泛接受社会监督。要通过多种渠道方式宣传解读政策，使广大农民群众、新型农业经营主体和基层干部准确理解掌握政策内容，积极营造有利于政策落实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严格全过程管控。地方各级农业农村、财政部门要建立项目执行定期调度督导机制，及时掌握项目执行和资金使用情况。省级农业农村、财政部门要加强日常监督管理，创新工作方式，及时妥善处理项目执行中的问题，重大事项要及时向农业农村部、财政部报告。各省（自治区、直辖市）自2021年7月起每季度通过农业农村部农业转移支付项目管理系统上报资金执行情况，2022年1月31日前报送项目实施总结报告，按要求报送有关基础数据。各省（自治区、直辖市）要确保各项数据的真实性、准确性和完整性，有关数据材料报送情况纳入相关资金的绩效评价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加强资金监管。各省（自治区、直辖市）财政部门、农业农村部门要认真落实财政部等七部门联合印发的《关于进一步加强惠民惠农财政补贴资金“一卡通”管理的指导意见》，切实加强惠民惠农财政补贴资金发放管理，及时向社会公开补贴政策清单，规范补贴资金代发金融机构管理，规范补贴资金发放流程，推动信息公开。省级财政、农业农村部门要切实加强资金使用监管，全面排查在政策制定、资金使用管理中存在的形式主义、官僚主义问题，切实发挥好财政资金使用效益、维护好农民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深化绩效管理。省级财政、农业农村部门要按照《农业相关转移支付资金绩效管理办法》，进一步建立健全本区域项目绩效评价机制，将政策目标实现情况、任务清单完成情况、资金使用管理情况等纳入指标体系，严格奖惩措施，全面评估、考核政策落实情况。农业农村部和财政部将采取绩效监控与抽查复核相结合的方式，重点评价资金安排规范性、资金执行、信息报送以及地方财政投入、社会资本投入等情况，并将组织对重点任务、重点地区进行绩效考评。加强对地方财政投入情况考核，并与资金安排相挂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1.农业生产发展资金项目实施方案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2.农业资源及生态保护补助资金项目实施方案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3.动物防疫等补助经费项目实施方案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农业农村部</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财政部</w:t>
      </w: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rPr>
        <w:t>2021年4月30日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农业生产发展资金项目实施方案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中央财政农业生产发展资金主要用于对农民直接补贴，以及支持农业绿色发展与技术服务、农业经营方式创新、农业产业发展等方面工作。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一、稳定实施直接补贴政策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稳定实施耕地地力保护补贴。按照“总体稳定、审慎探索、精准有效”的原则，认真执行《财政部、农业部关于全面推开农业“三项补贴”改革工作的通知》（财农〔2016〕26号）规定。同时，按照《财政部办公厅、农业农村部办公厅关于进一步做好耕地地力保护补贴工作的通知》（财办农〔2021〕11号）要求，探索耕地地力保护补贴发放与耕地地力保护行为相挂钩的有效机制，加大耕地使用情况的核实力度，做到享受补贴农民的耕地不撂荒、地力不下降，切实推动“藏粮于地”战略部署，遏制耕地“非农化”。加快消化补贴结转资金，以前年度结转资金要与当年预算资金统筹使用。充分运用现代化信息手段，推进农户基础身份信息、土地确权数据等信息共享，减轻基层工作负担，提升补贴发放的规范性、精准性和时效性。切实加强补贴资金监管，严防“跑冒滴漏”，对骗取、贪污、挤占、挪用或违规发放等行为，依法依规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（二）启动实施新一轮农机购置补贴政策。按照《农业农村部办公厅 财政部办公厅关于印发〈2021—2023年农机购置补贴实施指导意见〉的通知》（农办计财〔2021〕8号）的部署要求，创新完善农机购置补贴政策实施，持续提升政策实施的精准化、规范化、便利化水平。一是突出稳产保供和自主创新。优先保障粮食等重要农产品生产、丘陵山区特色农业生产以及支持农业绿色发展和数字化发展所需机具的补贴需要。深化北斗系统在农业系统中的推广应用，将育秧、烘干、标准化猪舍、畜禽粪污资源化利用等成套设施装备纳入农机新产品补贴试点范围。二是科学测算确定补贴额。将粮食生产薄弱环节、丘陵山区特色农业生产急需的机具以及高端、复式、智能农机产品的补贴额测算比例提高至35%。降低轮式拖拉机等区域内保有量明显过多以及技术相对落后的补贴机具品目或档次补贴额，确保到2023年将其补贴额测算比例降低至15%及以下，并将部分低价值机具退出补贴范围。各地在中央财政农机购置补贴资金外，统筹地方财政资金用于叠加补贴的，要科学测算补贴标准，防止补贴额过高引发过量购买，影响政策普惠公平。不得使用其他中央财政资金用于农机购置累加补贴。三是着力提升服务效能。营造良好营商环境，保障市场主体合法权益。全面推行限时办理，将补贴申请受理与核验、补贴资金兑付的工作时限分别压缩至15个工作日以内。充分利用二维码和物联网等信息化手段，加快推进补贴全流程线上办理。四是坚持从严管理。强化对参与补贴政策实施的鉴定（检测）机构监管。健全省际联动处理和部门联合处理机制，对骗套补贴资金的产销企业实行罚款处理，有效维护政策实施良好秩序和补贴资金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二、持续推进农业绿色发展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推进实施重点作物绿色高质高效行动。以巩固提升粮食等重要农产品供给保障能力为目标，聚焦稳口粮提品质、扩玉米稳大豆提单产、扩油料稳棉糖提产能以及推进“三品一标”增效益等重点任务，集成组装推广区域性、标准化高产高效技术模式。因地制宜推广测墒节灌、水肥一体化、集雨补灌、蓄水保墒等旱作节水农业技术，推广农作物病虫害绿色防控产品和技术，在更大规模、更高层次上提升优良食味稻米、优质专用小麦、高油高蛋白大豆、双低双高油菜等粮棉油糖果菜茶生产能力，促进稳产高产、提质增效，示范带动大面积区域性均衡发展。支持山西实施有机旱作农业示范，继续支持辽宁、福建等省份2020年启动的有机肥替代化肥试点县完成试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实施农机深松整地。以提高土壤蓄水保墒能力为目标，支持适宜地区开展农机深松整地作业，促进耕地质量改善和农业可持续发展。深松整地作业一般要求达到25厘米以上。每亩作业补助原则上不超过30元，具体补助标准和作业周期由各地因地制宜确定。充分利用信息化监测手段保证深松作业质量，提高监管工作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深化基层农技推广体系改革。以国家现代农业科技示范展示基地和区域示范基地等为平台，示范推广重大引领性技术和农业主推技术。在山西、内蒙古等12个省份实施重大技术协同推广任务，熟化一批先进技术，组建技术团队开展试验示范和观摩活动，加快产学研推多方协作的技术集成创新推广。继续实施农技推广特聘计划，通过政府购买服务等方式，从乡土专家、新型农业经营主体、种养能手中招募特聘农技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三、发展壮大乡村产业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加快推进农业产业融合发展。新创建一批国家现代农业产业园、优势特色产业集群和农业产业强镇。立足优势和资源禀赋，瞄准农业全产业链开发，明确发展主导产业和优先顺序，构建以产业强镇为基础、产业园为引擎、产业集群为骨干，省县乡梯次布局、点线面协同推进的现代乡村产业体系，加快推动品种培优、品质提升、品牌打造和标准化生产，整体提升产业发展质量效益和竞争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实施奶业振兴行动和畜禽健康养殖。一是实施奶业振兴行动。建设高产优质苜蓿示范基地，降低奶牛饲养成本，提高生鲜乳质量安全水平。二是实施粮改饲。以北方农牧交错带为重点，支持牛羊养殖场（户）和饲草专业化服务组织，收储青贮玉米、苜蓿、燕麦草等优质饲草。三是开展畜禽遗传资源保护和性能测定工作。支持符合条件的国家级畜禽遗传资源保种场、保护区和基因库开展畜禽遗传资源保护，支持符合条件的国家畜禽核心育种场、种公畜站、奶牛生产性能测定中心开展种畜禽和奶牛生产性能测定工作。四是实施肉牛肉羊增量提质行动。在河北、山西、内蒙古、辽宁、安徽、江西、湖北、湖南、广西、四川、贵州、云南、陕西、甘肃和宁夏15省（自治区），选择产业基础相对较好的牛（羊）养殖大县，支持开展基础母牛扩群提质和种草养牛养羊全产业链发展。五是实施良种补贴。在主要草原牧区省份对项目区内使用良种精液开展人工授精的肉牛养殖场（小区、户），以及存栏能繁母羊30只以上、牦牛能繁母牛25头以上的养殖户进行适当补助，支持牧区畜牧良种推广。在生猪大县对使用良种猪精液开展人工授精的生猪养殖场（户）进行适当补助，加快生猪品种改良。六是实施蜂业质量提升行动。开展蜜蜂遗传资源保护利用、良种繁育推广、现代化养殖加工技术及设施设备推广应用、蜂产品质量管控体系建设，推动蜂业全产业链质量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推进地理标志农产品保护和发展。围绕产品特色化、身份标识化和全程数字化，加强地理标志农产品特色种质保存和特色品质保持，推动全产业链标准化全程质量控制，提升核心保护区生产及加工储运能力。挖掘农耕文化，推动绿色有机认证，加强宣传推介，培育区域特色品牌。利用现代信息技术，强化标志管理和产品追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四、大力培育新型农业经营主体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（一）支持新型农业经营主体高质量发展。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是加快推进农产品产地冷藏保鲜设施建设。聚焦鲜活农产品产地“最先一公里”，重点围绕蔬菜、水果，兼顾地方优势特色品种，支持新型农业经营主体等建设农产品产地冷藏保鲜设施。在实施区域上，在31个省（自治区、直辖市）、新疆生产建设兵团和广东省农垦总局、北大荒农垦集团、中国融通农业发展集团实施，可适当向鲜活农产品主产区、特色农产品优势区和832个脱贫县倾斜。同时，择优支持100个蔬菜、水果等产业重点县开展产地冷藏保鲜整县推进试点，支持广东省农垦总局、北大荒农垦集团、中国融通农业发展集团推进试点。在建设内容上，重点支持建设通风贮藏库、机械冷库、气调贮藏库，以及预冷设施和配套设施设备，具体由主体根据实际需要确定类型和建设规模。在实施主体上，依托县级以上示范家庭农场和农民合作社示范社（832个脱贫县可不受示范等级限制），已登记的农村集体经济组织，以及北大荒农垦集团有限公司、广东省农垦总局农场、中国融通农业发展集团有限公司实施。试点县可因地制宜鼓励农业龙头企业、农业产业化联合体，以及可有效实现联农带农、“农超对接”的相关市场主体，积极参与农产品产地冷藏保鲜设施建设。在补助标准上，按照不超过建设设施总造价的30%进行补贴，832个脱贫县放宽至40%，单个主体（不含农垦农场、中国融通农业发展集团）补贴规模最高不超过100万元，具体补贴标准由地方制定；对每个农产品产地冷藏保鲜整县推进试点县给予重点补奖。在操作方式上，采取“先建后补、以奖代补”的方式，各地利用农业农村部新型农业经营主体信息直报系统和农业农村部重点农产品信息平台农产品仓储保鲜冷链物流信息系统进行管理，实行建设申请、审核、公示到补助发放全过程线上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是支持新型农业经营主体提升技术应用和生产经营能力。支持县级以上农民合作社示范社（联合社）和示范家庭农场（脱贫地区适当放宽条件）改善生产条件，应用先进技术，建设清选包装、烘干等产地初加工设施，提升规模化、集约化、标准化、信息化生产能力。加大对种粮家庭农场和农民合作社的支持力度。鼓励各地通过政府购买服务方式，委托行业协会或联盟、专业机构、专业人才为农民合作社和家庭农场提供生产技术、产业发展、财务管理、市场营销等服务。各地要充分发挥全国家庭农场名录系统作用，对纳入名录系统的优先予以支持。鼓励各地开展农民合作社质量提升整县推进，支持农民合作社开展社企对接，增强市场营销和品牌培育能力。鼓励有条件的地方依托龙头企业，带动农民合作社和家庭农场，形成农业产业化联合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加快推进农业生产社会化服务。支持符合条件的农村集体经济组织、农民合作社、农业服务专业户和服务类企业面向小农户开展社会化服务，重点解决小农户在粮棉油糖等重要农产品生产中关键和薄弱环节的机械化、专业化服务需求。加大对南方早稻主产省、丘陵地区发展粮食生产等社会化服务支持力度。坚持市场化手段，通过以奖代补、作业补贴等多种方式，支持各类服务主体集中连片开展统防统治、代耕代种代收等机械化、专业化社会化服务。支持安装使用机械作业监测传感器和北斗导航终端的服务主体，集中连片开展农业生产社会化服务。各地要根据当地小农户和农业生产需求，因地制宜发展多种服务模式，提升农业社会化服务的市场化、专业化、规模化、信息化水平，推动服务型规模经营，加快转变农业生产方式和经营方式，引领小农户和现代农业有机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实施高素质农民培育。重点面向从事适度规模经营的农民，实施新型农业经营服务主体能力提升、种养加能手技能、返乡下乡者创业、乡村治理及社会事业发展带头人和农村实用人才带头人示范等培训，加快培养懂技术、善经营、会管理的高素质农民。鼓励有经验、有条件的农业企业、家庭农场和农民合作社参与实习实训等培训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稳步扩大农业信贷担保规模。强化中央财政补奖政策性导向，提高中央财政补奖资金使用效益。加快推动农业信贷担保服务网络向市县延伸，逐步实现重点县网点和业务全覆盖。持续扩大在保贷款余额和在保项目数量，加强对农业信贷担保放大倍数的量化考核。加强农业信贷担保“双控”业务考核，完善省级农担公司“双控”业务具体范围，建立健全“双控”和政策性任务确认机制。保持对脱贫地区农业产业发展支持力度，继续实施优惠担保费率。督促指导省级农担公司加强风险防控体系建设，健全风险管理制度，提高风险识别与监控能力，完善多渠道分险机制，不断创新风险化解手段，切实守住风险底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农业资源及生态保护补助资金项目实施方案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中央财政农业资源及生态保护补助资金主要用于耕地质量提升、渔业资源保护、草原保护利用补助奖励、农业废弃物资源化利用等方面的支出。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一、支持耕地质量提升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加强耕地保护与质量提升。一是开展化肥减量增效示范。在重点作物绿色高质高效行动县协同开展化肥减量增效示范，引导企业和社会化服务组织开展科学施肥技术服务，支持农户和新型农业经营主体应用化肥减量增效新技术新产品，着力解决化肥使用过量、利用率不高的突出问题。继续做好取土化验、田间试验、配方制定发布、测土配方施肥数据成果开发应用等测土配方施肥基础性工作。二是开展退化耕地治理。在耕地酸化、盐碱化较严重区域，集成推广施用土壤调理剂、绿肥还田、耕作压盐、增施有机肥等治理措施。继续做好耕地质量等级年度变更评价与补充耕地质量评定试点工作。三是加强生产障碍耕地治理。在西南、华南等地区，针对不同耕地生产障碍程度，结合作物品种、耕作习惯等，因地制宜采取品种替代、水肥调控、农业废弃物回收利用等环境友好型农业生产技术，克服农产品产地环境障碍，提升农产品质量安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统筹推进东北黑土地保护利用和保护性耕作。贯彻落实《东北黑土地保护规划纲要（2017—2030年）》，聚焦83个黑土地保护重点县，集中连片开展东北黑土地保护利用，重点推广秸秆还田与“深翻+有机肥还田”等综合技术模式，推进黑土地核心区提质培肥集中连片示范。继续稳步实施东北黑土地保护性耕作行动计划，支持在适宜区域推广应用秸秆覆盖免（少）耕播种等关键技术，鼓励整乡整村整建制推进，使保护性耕作成为东北适宜区域主流耕作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推进耕地轮作休耕制度。立足资源禀赋、突出生态保护、实行综合治理，进一步探索科学有效轮作模式，重点在在东北地区推行大豆薯类—玉米、杂粮杂豆春小麦—玉米等轮作，在黄淮海地区推行玉米—大豆或花生—玉米等轮作，在长江流域推行稻油、稻稻油等轮作，既通过豆科作物轮作倒茬，发挥固氮作用，提升耕地质量，减少化肥使用量，又通过不同作物间轮作，降低病虫害发生，减少农药使用量，加快构建绿色种植制度，促进农业资源永续利用。同时，继续在河北地下水漏斗区、黑龙江三江平原井灌稻地下水超采区、新疆塔里木河流域地下水超采区实施休耕试点，休耕期间配套采取土壤改良、培肥地力、污染修复等措施，促进耕地质量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二、加强渔业资源养护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开展长江流域重点水域禁捕。各有关省份要统筹用好过渡期补助资金，扎实做好长江流域重点水域禁捕工作。在各有关省份自查基础上，财政部会同农业农村部开展长江禁捕退捕财政补助资金监督检查，推动资金落实到位，安全规范有效使用。强化长江禁捕退捕资金落实情况定期调度，督促指导地方切实做好资金保障等相关工作，巩固长江禁捕退捕成果，确保“十年禁渔”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实施重点水域渔业增殖放流。在流域性大江大湖、界江界河、资源衰退严重海域等重点水域开展渔业增殖放流，适当增加长江流域珍贵、濒危水生生物放流数量。保障放流苗种质量安全，推进增殖放流工作科学有序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三、启动实施第三轮草原生态保护补助奖励政策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启动实施第三轮草原生态保护补助奖励政策，扩大政策实施范围，将已明确承包权但未纳入第二轮补奖范围的草原面积纳入此轮补奖范围。各有关省份负责补奖政策的具体组织实施，要因地制宜细化方案，结合实际科学确定具体补奖标准和发放方式。实施“一揽子”政策的半农半牧区省份可支持推动生产转型，提高草原畜牧业现代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四、强化农业废弃物资源化利用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开展绿色种养循环农业试点。聚焦畜牧大省、粮食和蔬菜主产区、生态保护重点区域，优先在京津冀、长江经济带、粤港澳大湾区、黄河流域、东北黑土区、生物多样性保护重点地区等，选择基础条件好、地方政府积极性高的县（市、区），整县开展绿色种养循环农业试点，以县为单位构建粪肥还田组织运行模式，对提供粪污收集处理服务的企业（不包括养殖企业）、合作社等主体和提供粪肥还田服务的社会化服务组织给予奖补支持，带动县域内粪污基本还田，推动化肥减量化，促进耕地质量提升和农业绿色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促进农作物秸秆综合利用。全面实施秸秆综合利用行动，实行整县集中推进。各地要结合实际，突出重点地区，坚持农用优先、多元利用的原则，培育壮大一批秸秆综合利用市场主体，激发秸秆还田、离田、加工利用等各环节市场主体活力，探索可推广、可持续的产业模式和秸秆综合利用稳定运行机制，打造一批产业化利用典型样板，积极推进全量利用县建设，稳步提高省域内秸秆综合利用能力。加强秸秆资源台账建设，完善监测评价体系。在东北地区重点聚焦耕地质量提升，促进秸秆还田增碳固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推广地膜回收利用。加快建立地膜使用和回收利用机制，继续在内蒙古、甘肃和新疆支持整县推进废旧地膜回收利用，鼓励其他地区自主开展探索，建立健全完善废旧地膜回收加工体系，推动建立经营主体上交、专业化组织回收、加工企业回收、以旧换新等多种方式的回收利用机制，并探索“谁生产、谁回收”的地膜生产者责任延伸制度。严格市场准入，禁止生产使用不达标地膜。支持有条件地区集中开展适宜作物全生物可降解地膜替代和新疆棉区机械化回收农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动物防疫等补助经费项目实施方案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央财政动物防疫等补助经费主要用于动物疫病强制免疫、强制扑杀、养殖环节无害化处理等三方面支出。具体实施要求继续按照《动物防疫等补助经费管理办法》、《农业部办公厅、财政部办公厅关于印发〈动物疫病防控财政支持政策实施指导意见〉的通知》和《农业农村部办公厅、财政部办公厅关于做好非洲猪瘟防控财政补助政策实施工作的通知》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强制免疫补助。主要用于开展口蹄疫、高致病性禽流感、H7N9流感、小反刍兽疫、布病、包虫病等动物疫病实施强制免疫和购买动物防疫服务等予以补助。大力推进强制免疫“先打后补”，2022年底前实现所有规模养殖场“先打后补”。各地要加强资金使用管理，提高免疫质量和政策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强制扑杀补助。主要用于国家在预防、控制和扑灭动物疫病过程中，对被依法强制扑杀动物的所有者给予补助。纳入强制扑杀中央财政补助范围的疫病种类包括非洲猪瘟、口蹄疫、高致病性禽流感、H7N9流感、小反刍兽疫、布病、结核病、包虫病、马鼻疽和马传贫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养殖环节无害化处理补助。主要用于对养殖环节病死猪无害化处理等方面，补助对象为承担无害化处理任务的实施者。各省（自治区、直辖市）落实《农业农村部、财政部关于进一步加强病死畜禽无害化处理工作的通知》（农牧发〔2020〕6号）要求，制定无害化处理补助标准并于2021年6月底前报送农业农村部、财政部备案。要统筹省市县资金安排，足额安排资金，加强监管，以适宜区域范围内统一收集、集中处理为重点，推动建立集中处理为主，自行分散处理为补充的处理体系，逐步提高专业无害化处理覆盖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E713B"/>
    <w:rsid w:val="483E71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2021-07-20T06:10:00Z</dcterms:created>
  <dc:creator>lenovo</dc:creator>
  <cp:lastModifiedBy>lenovo</cp:lastModifiedBy>
  <dcterms:modified xsi:type="dcterms:W3CDTF">2021-07-20T06:11:21Z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85A50DA56B1F408A957D77DF6735E718</vt:lpwstr>
  </property>
</Properties>
</file>