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1C06FAE">
      <w:pPr>
        <w:spacing w:line="620" w:lineRule="exact"/>
        <w:jc w:val="left"/>
        <w:rPr>
          <w:rFonts w:hint="eastAsia" w:ascii="Times New Roman" w:hAnsi="Times New Roman" w:eastAsia="黑体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kern w:val="0"/>
          <w:sz w:val="30"/>
          <w:szCs w:val="30"/>
        </w:rPr>
        <w:t>附件</w:t>
      </w:r>
    </w:p>
    <w:p w14:paraId="42076E28">
      <w:pPr>
        <w:snapToGrid w:val="0"/>
        <w:ind w:firstLine="480" w:firstLineChars="200"/>
        <w:rPr>
          <w:rFonts w:hint="default" w:ascii="Times New Roman" w:hAnsi="Times New Roman" w:eastAsia="楷体_GB2312" w:cs="Times New Roman"/>
          <w:sz w:val="24"/>
          <w:shd w:val="clear" w:color="auto" w:fill="FFFFFF"/>
          <w:lang w:val="en-US" w:eastAsia="zh-CN"/>
        </w:rPr>
      </w:pPr>
    </w:p>
    <w:p w14:paraId="4608DFB2">
      <w:pPr>
        <w:spacing w:line="600" w:lineRule="exact"/>
        <w:jc w:val="center"/>
        <w:rPr>
          <w:rStyle w:val="9"/>
          <w:rFonts w:ascii="Times New Roman" w:hAnsi="Times New Roman" w:eastAsia="方正小标宋简体" w:cs="Times New Roman"/>
          <w:color w:val="000000" w:themeColor="text1"/>
          <w:sz w:val="36"/>
          <w:szCs w:val="36"/>
          <w:u w:val="none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fldChar w:fldCharType="begin"/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instrText xml:space="preserve"> HYPERLINK "http://www.jlnongji.cn/d/file/2020-04-15/8f56c550a6d34a69c3bd7f4d4e5889e3.doc" </w:instrTex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fldChar w:fldCharType="separate"/>
      </w:r>
      <w:r>
        <w:rPr>
          <w:rStyle w:val="9"/>
          <w:rFonts w:ascii="Times New Roman" w:hAnsi="Times New Roman" w:eastAsia="方正小标宋简体" w:cs="Times New Roman"/>
          <w:color w:val="000000" w:themeColor="text1"/>
          <w:sz w:val="36"/>
          <w:szCs w:val="36"/>
          <w:u w:val="none"/>
          <w14:textFill>
            <w14:solidFill>
              <w14:schemeClr w14:val="tx1"/>
            </w14:solidFill>
          </w14:textFill>
        </w:rPr>
        <w:t>《20</w:t>
      </w:r>
      <w:r>
        <w:rPr>
          <w:rStyle w:val="9"/>
          <w:rFonts w:hint="eastAsia" w:ascii="Times New Roman" w:hAnsi="Times New Roman" w:eastAsia="方正小标宋简体" w:cs="Times New Roman"/>
          <w:color w:val="000000" w:themeColor="text1"/>
          <w:sz w:val="36"/>
          <w:szCs w:val="36"/>
          <w:u w:val="none"/>
          <w14:textFill>
            <w14:solidFill>
              <w14:schemeClr w14:val="tx1"/>
            </w14:solidFill>
          </w14:textFill>
        </w:rPr>
        <w:t>2</w:t>
      </w:r>
      <w:r>
        <w:rPr>
          <w:rStyle w:val="9"/>
          <w:rFonts w:hint="eastAsia" w:ascii="Times New Roman" w:hAnsi="Times New Roman" w:eastAsia="方正小标宋简体" w:cs="Times New Roman"/>
          <w:color w:val="000000" w:themeColor="text1"/>
          <w:sz w:val="36"/>
          <w:szCs w:val="36"/>
          <w:u w:val="none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Style w:val="9"/>
          <w:rFonts w:ascii="Times New Roman" w:hAnsi="Times New Roman" w:eastAsia="方正小标宋简体" w:cs="Times New Roman"/>
          <w:color w:val="000000" w:themeColor="text1"/>
          <w:sz w:val="36"/>
          <w:szCs w:val="36"/>
          <w:u w:val="none"/>
          <w14:textFill>
            <w14:solidFill>
              <w14:schemeClr w14:val="tx1"/>
            </w14:solidFill>
          </w14:textFill>
        </w:rPr>
        <w:t>年吉林省农业机械专项鉴定产品种类指南（</w:t>
      </w:r>
      <w:r>
        <w:rPr>
          <w:rStyle w:val="9"/>
          <w:rFonts w:hint="eastAsia" w:ascii="Times New Roman" w:hAnsi="Times New Roman" w:eastAsia="方正小标宋简体" w:cs="Times New Roman"/>
          <w:color w:val="000000" w:themeColor="text1"/>
          <w:sz w:val="36"/>
          <w:szCs w:val="36"/>
          <w:u w:val="none"/>
          <w:lang w:val="en-US" w:eastAsia="zh-CN"/>
          <w14:textFill>
            <w14:solidFill>
              <w14:schemeClr w14:val="tx1"/>
            </w14:solidFill>
          </w14:textFill>
        </w:rPr>
        <w:t>调整版</w:t>
      </w:r>
      <w:r>
        <w:rPr>
          <w:rStyle w:val="9"/>
          <w:rFonts w:ascii="Times New Roman" w:hAnsi="Times New Roman" w:eastAsia="方正小标宋简体" w:cs="Times New Roman"/>
          <w:color w:val="000000" w:themeColor="text1"/>
          <w:sz w:val="36"/>
          <w:szCs w:val="36"/>
          <w:u w:val="none"/>
          <w14:textFill>
            <w14:solidFill>
              <w14:schemeClr w14:val="tx1"/>
            </w14:solidFill>
          </w14:textFill>
        </w:rPr>
        <w:t>）》</w:t>
      </w:r>
      <w:r>
        <w:rPr>
          <w:rStyle w:val="9"/>
          <w:rFonts w:ascii="Times New Roman" w:hAnsi="Times New Roman" w:eastAsia="方正小标宋简体" w:cs="Times New Roman"/>
          <w:color w:val="000000" w:themeColor="text1"/>
          <w:sz w:val="36"/>
          <w:szCs w:val="36"/>
          <w:u w:val="none"/>
          <w14:textFill>
            <w14:solidFill>
              <w14:schemeClr w14:val="tx1"/>
            </w14:solidFill>
          </w14:textFill>
        </w:rPr>
        <w:fldChar w:fldCharType="end"/>
      </w:r>
    </w:p>
    <w:p w14:paraId="14D393F5">
      <w:pPr>
        <w:pStyle w:val="2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tbl>
      <w:tblPr>
        <w:tblStyle w:val="7"/>
        <w:tblW w:w="1277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392"/>
        <w:gridCol w:w="496"/>
        <w:gridCol w:w="1240"/>
        <w:gridCol w:w="1935"/>
        <w:gridCol w:w="945"/>
        <w:gridCol w:w="1980"/>
        <w:gridCol w:w="4164"/>
        <w:gridCol w:w="1623"/>
      </w:tblGrid>
      <w:tr w14:paraId="64AF32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0" w:hRule="atLeast"/>
          <w:tblHeader/>
          <w:jc w:val="center"/>
        </w:trPr>
        <w:tc>
          <w:tcPr>
            <w:tcW w:w="392" w:type="dxa"/>
            <w:vMerge w:val="restart"/>
            <w:vAlign w:val="center"/>
          </w:tcPr>
          <w:p w14:paraId="4C32BA72">
            <w:pPr>
              <w:jc w:val="center"/>
              <w:rPr>
                <w:rFonts w:ascii="黑体" w:hAnsi="黑体" w:eastAsia="黑体" w:cs="黑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736" w:type="dxa"/>
            <w:gridSpan w:val="2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 w14:paraId="7E42A605">
            <w:pPr>
              <w:adjustRightInd w:val="0"/>
              <w:snapToGrid w:val="0"/>
              <w:jc w:val="center"/>
              <w:rPr>
                <w:rFonts w:ascii="黑体" w:hAnsi="黑体" w:eastAsia="黑体" w:cs="黑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大类</w:t>
            </w:r>
          </w:p>
        </w:tc>
        <w:tc>
          <w:tcPr>
            <w:tcW w:w="1935" w:type="dxa"/>
            <w:vMerge w:val="restart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 w14:paraId="436D740A">
            <w:pPr>
              <w:adjustRightInd w:val="0"/>
              <w:snapToGrid w:val="0"/>
              <w:jc w:val="center"/>
              <w:rPr>
                <w:rFonts w:ascii="黑体" w:hAnsi="黑体" w:eastAsia="黑体" w:cs="黑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小类</w:t>
            </w:r>
          </w:p>
        </w:tc>
        <w:tc>
          <w:tcPr>
            <w:tcW w:w="945" w:type="dxa"/>
            <w:vMerge w:val="restart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 w14:paraId="78D8D92C">
            <w:pPr>
              <w:adjustRightInd w:val="0"/>
              <w:snapToGrid w:val="0"/>
              <w:jc w:val="center"/>
              <w:rPr>
                <w:rFonts w:ascii="黑体" w:hAnsi="黑体" w:eastAsia="黑体" w:cs="黑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980" w:type="dxa"/>
            <w:vMerge w:val="restart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 w14:paraId="675C63CC">
            <w:pPr>
              <w:adjustRightInd w:val="0"/>
              <w:snapToGrid w:val="0"/>
              <w:jc w:val="center"/>
              <w:rPr>
                <w:rFonts w:ascii="黑体" w:hAnsi="黑体" w:eastAsia="黑体" w:cs="黑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品目</w:t>
            </w:r>
          </w:p>
        </w:tc>
        <w:tc>
          <w:tcPr>
            <w:tcW w:w="4164" w:type="dxa"/>
            <w:vMerge w:val="restart"/>
            <w:vAlign w:val="center"/>
          </w:tcPr>
          <w:p w14:paraId="7AEEB28C">
            <w:pPr>
              <w:adjustRightInd w:val="0"/>
              <w:snapToGrid w:val="0"/>
              <w:jc w:val="center"/>
              <w:rPr>
                <w:rFonts w:ascii="黑体" w:hAnsi="黑体" w:eastAsia="黑体" w:cs="黑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鉴定依据</w:t>
            </w:r>
          </w:p>
        </w:tc>
        <w:tc>
          <w:tcPr>
            <w:tcW w:w="1623" w:type="dxa"/>
            <w:vMerge w:val="restart"/>
            <w:vAlign w:val="center"/>
          </w:tcPr>
          <w:p w14:paraId="78F6A114">
            <w:pPr>
              <w:adjustRightInd w:val="0"/>
              <w:snapToGrid w:val="0"/>
              <w:jc w:val="center"/>
              <w:rPr>
                <w:rFonts w:ascii="黑体" w:hAnsi="黑体" w:eastAsia="黑体" w:cs="黑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范围</w:t>
            </w:r>
          </w:p>
        </w:tc>
      </w:tr>
      <w:tr w14:paraId="0FF9E5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5" w:hRule="atLeast"/>
          <w:tblHeader/>
          <w:jc w:val="center"/>
        </w:trPr>
        <w:tc>
          <w:tcPr>
            <w:tcW w:w="392" w:type="dxa"/>
            <w:vMerge w:val="continue"/>
            <w:vAlign w:val="center"/>
          </w:tcPr>
          <w:p w14:paraId="56EA08F0">
            <w:pPr>
              <w:jc w:val="center"/>
              <w:rPr>
                <w:rFonts w:ascii="黑体" w:hAnsi="黑体" w:eastAsia="黑体" w:cs="黑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6" w:type="dxa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 w14:paraId="2C5D9D8A">
            <w:pPr>
              <w:adjustRightInd w:val="0"/>
              <w:snapToGrid w:val="0"/>
              <w:jc w:val="center"/>
              <w:rPr>
                <w:rFonts w:ascii="黑体" w:hAnsi="黑体" w:eastAsia="黑体" w:cs="黑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代码</w:t>
            </w:r>
          </w:p>
        </w:tc>
        <w:tc>
          <w:tcPr>
            <w:tcW w:w="1240" w:type="dxa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 w14:paraId="33AB6840">
            <w:pPr>
              <w:adjustRightInd w:val="0"/>
              <w:snapToGrid w:val="0"/>
              <w:jc w:val="center"/>
              <w:rPr>
                <w:rFonts w:ascii="黑体" w:hAnsi="黑体" w:eastAsia="黑体" w:cs="黑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名称</w:t>
            </w:r>
          </w:p>
        </w:tc>
        <w:tc>
          <w:tcPr>
            <w:tcW w:w="1935" w:type="dxa"/>
            <w:vMerge w:val="continue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 w14:paraId="654CDA33">
            <w:pPr>
              <w:adjustRightInd w:val="0"/>
              <w:snapToGrid w:val="0"/>
              <w:jc w:val="center"/>
              <w:rPr>
                <w:rFonts w:ascii="黑体" w:hAnsi="黑体" w:eastAsia="黑体" w:cs="黑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5" w:type="dxa"/>
            <w:vMerge w:val="continue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 w14:paraId="2928E09A">
            <w:pPr>
              <w:adjustRightInd w:val="0"/>
              <w:snapToGrid w:val="0"/>
              <w:rPr>
                <w:rFonts w:ascii="黑体" w:hAnsi="黑体" w:eastAsia="黑体" w:cs="黑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80" w:type="dxa"/>
            <w:vMerge w:val="continue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 w14:paraId="0430492E">
            <w:pPr>
              <w:adjustRightInd w:val="0"/>
              <w:snapToGrid w:val="0"/>
              <w:rPr>
                <w:rFonts w:ascii="黑体" w:hAnsi="黑体" w:eastAsia="黑体" w:cs="黑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164" w:type="dxa"/>
            <w:vMerge w:val="continue"/>
            <w:vAlign w:val="center"/>
          </w:tcPr>
          <w:p w14:paraId="74606E62">
            <w:pPr>
              <w:adjustRightInd w:val="0"/>
              <w:snapToGrid w:val="0"/>
              <w:jc w:val="center"/>
              <w:rPr>
                <w:rFonts w:ascii="黑体" w:hAnsi="黑体" w:eastAsia="黑体" w:cs="黑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23" w:type="dxa"/>
            <w:vMerge w:val="continue"/>
            <w:vAlign w:val="center"/>
          </w:tcPr>
          <w:p w14:paraId="59C74205">
            <w:pPr>
              <w:adjustRightInd w:val="0"/>
              <w:snapToGrid w:val="0"/>
              <w:jc w:val="center"/>
              <w:rPr>
                <w:rFonts w:ascii="黑体" w:hAnsi="黑体" w:eastAsia="黑体" w:cs="黑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5A6D8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83" w:hRule="atLeast"/>
          <w:jc w:val="center"/>
        </w:trPr>
        <w:tc>
          <w:tcPr>
            <w:tcW w:w="392" w:type="dxa"/>
            <w:vAlign w:val="center"/>
          </w:tcPr>
          <w:p w14:paraId="3C58C62B"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496" w:type="dxa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 w14:paraId="5EA13B33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1240" w:type="dxa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 w14:paraId="1E8120FA">
            <w:pPr>
              <w:adjustRightInd w:val="0"/>
              <w:snapToGrid w:val="0"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耕整地机械</w:t>
            </w:r>
          </w:p>
        </w:tc>
        <w:tc>
          <w:tcPr>
            <w:tcW w:w="1935" w:type="dxa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 w14:paraId="670A9651">
            <w:pPr>
              <w:adjustRightInd w:val="0"/>
              <w:snapToGrid w:val="0"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耕整地联合作业机械（可含施肥功能）</w:t>
            </w:r>
          </w:p>
        </w:tc>
        <w:tc>
          <w:tcPr>
            <w:tcW w:w="945" w:type="dxa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 w14:paraId="6F9A1D2C"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980" w:type="dxa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 w14:paraId="33B16860">
            <w:pPr>
              <w:adjustRightInd w:val="0"/>
              <w:snapToGrid w:val="0"/>
              <w:jc w:val="left"/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秸秆还田联合整地机</w:t>
            </w:r>
          </w:p>
        </w:tc>
        <w:tc>
          <w:tcPr>
            <w:tcW w:w="4164" w:type="dxa"/>
            <w:vAlign w:val="center"/>
          </w:tcPr>
          <w:p w14:paraId="6E872ACB">
            <w:pPr>
              <w:adjustRightInd w:val="0"/>
              <w:snapToGrid w:val="0"/>
              <w:jc w:val="left"/>
              <w:rPr>
                <w:rFonts w:ascii="Times New Roman" w:hAnsi="Times New Roman" w:eastAsia="仿宋_GB2312" w:cs="Times New Roman"/>
                <w:color w:val="000000" w:themeColor="text1"/>
                <w:sz w:val="24"/>
                <w:lang w:eastAsia="zh-TW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DG23/Z 016—2021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秸秆原垄碎混整地机</w:t>
            </w:r>
          </w:p>
        </w:tc>
        <w:tc>
          <w:tcPr>
            <w:tcW w:w="1623" w:type="dxa"/>
            <w:vAlign w:val="center"/>
          </w:tcPr>
          <w:p w14:paraId="75B065F4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09233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83" w:hRule="atLeast"/>
          <w:jc w:val="center"/>
        </w:trPr>
        <w:tc>
          <w:tcPr>
            <w:tcW w:w="392" w:type="dxa"/>
            <w:vAlign w:val="center"/>
          </w:tcPr>
          <w:p w14:paraId="0F572965">
            <w:pPr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496" w:type="dxa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 w14:paraId="1D9975F1"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</w:t>
            </w:r>
          </w:p>
        </w:tc>
        <w:tc>
          <w:tcPr>
            <w:tcW w:w="1240" w:type="dxa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 w14:paraId="027428B0">
            <w:pPr>
              <w:adjustRightInd w:val="0"/>
              <w:snapToGrid w:val="0"/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收获机械</w:t>
            </w:r>
          </w:p>
        </w:tc>
        <w:tc>
          <w:tcPr>
            <w:tcW w:w="1935" w:type="dxa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 w14:paraId="115A2ED9">
            <w:pPr>
              <w:adjustRightInd w:val="0"/>
              <w:snapToGrid w:val="0"/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秸秆收集处理机械</w:t>
            </w:r>
          </w:p>
        </w:tc>
        <w:tc>
          <w:tcPr>
            <w:tcW w:w="945" w:type="dxa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 w14:paraId="0E743C47"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980" w:type="dxa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 w14:paraId="5776C020">
            <w:pPr>
              <w:adjustRightInd w:val="0"/>
              <w:snapToGrid w:val="0"/>
              <w:jc w:val="left"/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其他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秸秆收集处理机械</w:t>
            </w:r>
          </w:p>
        </w:tc>
        <w:tc>
          <w:tcPr>
            <w:tcW w:w="4164" w:type="dxa"/>
            <w:vAlign w:val="center"/>
          </w:tcPr>
          <w:p w14:paraId="2446FB0B">
            <w:pPr>
              <w:adjustRightInd w:val="0"/>
              <w:snapToGrid w:val="0"/>
              <w:jc w:val="left"/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DG22/Z 001-2024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秸秆捡拾制粒机</w:t>
            </w:r>
          </w:p>
        </w:tc>
        <w:tc>
          <w:tcPr>
            <w:tcW w:w="1623" w:type="dxa"/>
            <w:vAlign w:val="center"/>
          </w:tcPr>
          <w:p w14:paraId="604523AE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BEFBE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3" w:hRule="atLeast"/>
          <w:jc w:val="center"/>
        </w:trPr>
        <w:tc>
          <w:tcPr>
            <w:tcW w:w="392" w:type="dxa"/>
            <w:vAlign w:val="center"/>
          </w:tcPr>
          <w:p w14:paraId="5FB9ADB3">
            <w:pPr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496" w:type="dxa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 w14:paraId="46040AC2"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16</w:t>
            </w:r>
          </w:p>
        </w:tc>
        <w:tc>
          <w:tcPr>
            <w:tcW w:w="1240" w:type="dxa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 w14:paraId="4B9BDBDD">
            <w:pPr>
              <w:adjustRightInd w:val="0"/>
              <w:snapToGrid w:val="0"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rtl w:val="0"/>
                <w:lang w:val="zh-TW" w:eastAsia="zh-TW"/>
                <w14:textFill>
                  <w14:solidFill>
                    <w14:schemeClr w14:val="tx1"/>
                  </w14:solidFill>
                </w14:textFill>
              </w:rPr>
              <w:t>设施种植机械</w:t>
            </w:r>
          </w:p>
        </w:tc>
        <w:tc>
          <w:tcPr>
            <w:tcW w:w="1935" w:type="dxa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 w14:paraId="7347A645">
            <w:pPr>
              <w:tabs>
                <w:tab w:val="left" w:pos="320"/>
              </w:tabs>
              <w:adjustRightInd w:val="0"/>
              <w:snapToGrid w:val="0"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食用菌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生产设备</w:t>
            </w:r>
          </w:p>
        </w:tc>
        <w:tc>
          <w:tcPr>
            <w:tcW w:w="945" w:type="dxa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 w14:paraId="46AD2A80"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980" w:type="dxa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 w14:paraId="55276821">
            <w:pPr>
              <w:adjustRightInd w:val="0"/>
              <w:snapToGrid w:val="0"/>
              <w:jc w:val="left"/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食用菌采收机</w:t>
            </w:r>
          </w:p>
        </w:tc>
        <w:tc>
          <w:tcPr>
            <w:tcW w:w="4164" w:type="dxa"/>
            <w:vAlign w:val="center"/>
          </w:tcPr>
          <w:p w14:paraId="152CB92C">
            <w:pPr>
              <w:adjustRightInd w:val="0"/>
              <w:snapToGrid w:val="0"/>
              <w:jc w:val="left"/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DG22/Z 002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-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2023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食用菌采摘机</w:t>
            </w:r>
          </w:p>
        </w:tc>
        <w:tc>
          <w:tcPr>
            <w:tcW w:w="1623" w:type="dxa"/>
            <w:vAlign w:val="center"/>
          </w:tcPr>
          <w:p w14:paraId="170E5CD0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:lang w:val="zh-TW" w:eastAsia="zh-TW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69DFF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5" w:hRule="atLeast"/>
          <w:jc w:val="center"/>
        </w:trPr>
        <w:tc>
          <w:tcPr>
            <w:tcW w:w="392" w:type="dxa"/>
            <w:vAlign w:val="center"/>
          </w:tcPr>
          <w:p w14:paraId="7E4D2D66">
            <w:pPr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24"/>
                <w:lang w:val="en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496" w:type="dxa"/>
            <w:vAlign w:val="center"/>
          </w:tcPr>
          <w:p w14:paraId="0FCD198B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lang w:val="e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lang w:val="en"/>
                <w14:textFill>
                  <w14:solidFill>
                    <w14:schemeClr w14:val="tx1"/>
                  </w14:solidFill>
                </w14:textFill>
              </w:rPr>
              <w:t>21</w:t>
            </w:r>
          </w:p>
        </w:tc>
        <w:tc>
          <w:tcPr>
            <w:tcW w:w="1240" w:type="dxa"/>
            <w:vAlign w:val="center"/>
          </w:tcPr>
          <w:p w14:paraId="2BE5F620">
            <w:pPr>
              <w:adjustRightInd w:val="0"/>
              <w:snapToGrid w:val="0"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饲料（草）收获加工运输设备</w:t>
            </w:r>
          </w:p>
        </w:tc>
        <w:tc>
          <w:tcPr>
            <w:tcW w:w="1935" w:type="dxa"/>
            <w:vAlign w:val="center"/>
          </w:tcPr>
          <w:p w14:paraId="02269BFB">
            <w:pPr>
              <w:adjustRightInd w:val="0"/>
              <w:snapToGrid w:val="0"/>
              <w:jc w:val="left"/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饲料（草）收获机械</w:t>
            </w:r>
          </w:p>
        </w:tc>
        <w:tc>
          <w:tcPr>
            <w:tcW w:w="945" w:type="dxa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 w14:paraId="5429FD7E"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980" w:type="dxa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 w14:paraId="4B9ED37A">
            <w:pPr>
              <w:adjustRightInd w:val="0"/>
              <w:snapToGrid w:val="0"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饲草除杂设备</w:t>
            </w:r>
          </w:p>
        </w:tc>
        <w:tc>
          <w:tcPr>
            <w:tcW w:w="4164" w:type="dxa"/>
            <w:vAlign w:val="center"/>
          </w:tcPr>
          <w:p w14:paraId="66DECCE0">
            <w:pPr>
              <w:adjustRightInd w:val="0"/>
              <w:snapToGrid w:val="0"/>
              <w:jc w:val="left"/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DG37/Z 009—2022 秧蔓揉切除膜机</w:t>
            </w:r>
          </w:p>
        </w:tc>
        <w:tc>
          <w:tcPr>
            <w:tcW w:w="1623" w:type="dxa"/>
            <w:vAlign w:val="center"/>
          </w:tcPr>
          <w:p w14:paraId="4A22B224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A1CFF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3" w:hRule="atLeast"/>
          <w:jc w:val="center"/>
        </w:trPr>
        <w:tc>
          <w:tcPr>
            <w:tcW w:w="392" w:type="dxa"/>
            <w:vAlign w:val="center"/>
          </w:tcPr>
          <w:p w14:paraId="007732E1"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496" w:type="dxa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 w14:paraId="4C5345ED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52</w:t>
            </w:r>
          </w:p>
        </w:tc>
        <w:tc>
          <w:tcPr>
            <w:tcW w:w="1240" w:type="dxa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 w14:paraId="3E46172C">
            <w:pPr>
              <w:adjustRightInd w:val="0"/>
              <w:snapToGrid w:val="0"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农用搬运机械</w:t>
            </w:r>
          </w:p>
        </w:tc>
        <w:tc>
          <w:tcPr>
            <w:tcW w:w="1935" w:type="dxa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 w14:paraId="3068FB26">
            <w:pPr>
              <w:pStyle w:val="10"/>
              <w:jc w:val="left"/>
              <w:rPr>
                <w:rFonts w:eastAsia="仿宋_GB2312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农用运输机械</w:t>
            </w:r>
          </w:p>
        </w:tc>
        <w:tc>
          <w:tcPr>
            <w:tcW w:w="945" w:type="dxa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 w14:paraId="046ACE91"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980" w:type="dxa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 w14:paraId="0FFCDE4D">
            <w:pPr>
              <w:pStyle w:val="10"/>
              <w:jc w:val="left"/>
              <w:rPr>
                <w:rFonts w:eastAsia="仿宋_GB2312" w:cs="Times New Roman"/>
                <w:color w:val="000000" w:themeColor="text1"/>
                <w:kern w:val="0"/>
                <w:sz w:val="24"/>
                <w:szCs w:val="24"/>
                <w:lang w:val="zh-TW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 w:cs="Times New Roman"/>
                <w:color w:val="000000" w:themeColor="text1"/>
                <w:kern w:val="0"/>
                <w:sz w:val="24"/>
                <w:szCs w:val="24"/>
                <w:lang w:val="zh-TW"/>
                <w14:textFill>
                  <w14:solidFill>
                    <w14:schemeClr w14:val="tx1"/>
                  </w14:solidFill>
                </w14:textFill>
              </w:rPr>
              <w:t>轨道运输机</w:t>
            </w:r>
          </w:p>
        </w:tc>
        <w:tc>
          <w:tcPr>
            <w:tcW w:w="4164" w:type="dxa"/>
            <w:vAlign w:val="center"/>
          </w:tcPr>
          <w:p w14:paraId="502402CD">
            <w:pPr>
              <w:pStyle w:val="10"/>
              <w:jc w:val="left"/>
              <w:rPr>
                <w:rFonts w:eastAsia="仿宋_GB2312" w:cs="Times New Roman"/>
                <w:color w:val="000000" w:themeColor="text1"/>
                <w:kern w:val="0"/>
                <w:sz w:val="24"/>
                <w:szCs w:val="24"/>
                <w:lang w:eastAsia="zh-TW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 w:cs="Times New Roman"/>
                <w:color w:val="000000" w:themeColor="text1"/>
                <w:kern w:val="0"/>
                <w:sz w:val="24"/>
                <w:szCs w:val="24"/>
                <w:lang w:eastAsia="zh-TW"/>
                <w14:textFill>
                  <w14:solidFill>
                    <w14:schemeClr w14:val="tx1"/>
                  </w14:solidFill>
                </w14:textFill>
              </w:rPr>
              <w:t>DG23/Z 010—2020</w:t>
            </w:r>
            <w:r>
              <w:rPr>
                <w:rFonts w:eastAsia="仿宋_GB2312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eastAsia="仿宋_GB2312" w:cs="Times New Roman"/>
                <w:color w:val="000000" w:themeColor="text1"/>
                <w:kern w:val="0"/>
                <w:sz w:val="24"/>
                <w:szCs w:val="24"/>
                <w:lang w:eastAsia="zh-TW"/>
                <w14:textFill>
                  <w14:solidFill>
                    <w14:schemeClr w14:val="tx1"/>
                  </w14:solidFill>
                </w14:textFill>
              </w:rPr>
              <w:t xml:space="preserve">轨道式水田运输机 </w:t>
            </w:r>
          </w:p>
        </w:tc>
        <w:tc>
          <w:tcPr>
            <w:tcW w:w="1623" w:type="dxa"/>
            <w:vAlign w:val="center"/>
          </w:tcPr>
          <w:p w14:paraId="2834FD4B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0DD33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3" w:hRule="atLeast"/>
          <w:jc w:val="center"/>
        </w:trPr>
        <w:tc>
          <w:tcPr>
            <w:tcW w:w="888" w:type="dxa"/>
            <w:gridSpan w:val="2"/>
            <w:vAlign w:val="center"/>
          </w:tcPr>
          <w:p w14:paraId="25EB2BA8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合计</w:t>
            </w:r>
          </w:p>
        </w:tc>
        <w:tc>
          <w:tcPr>
            <w:tcW w:w="3175" w:type="dxa"/>
            <w:gridSpan w:val="2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 w14:paraId="029A942A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lang w:val="e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5" w:type="dxa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 w14:paraId="0FF02B65">
            <w:pPr>
              <w:adjustRightInd w:val="0"/>
              <w:snapToGrid w:val="0"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67" w:type="dxa"/>
            <w:gridSpan w:val="3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 w14:paraId="2AEE0141">
            <w:pPr>
              <w:tabs>
                <w:tab w:val="left" w:pos="320"/>
              </w:tabs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大类、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个品目</w:t>
            </w:r>
          </w:p>
        </w:tc>
      </w:tr>
    </w:tbl>
    <w:p w14:paraId="44E27366">
      <w:pPr>
        <w:snapToGrid w:val="0"/>
        <w:ind w:firstLine="480" w:firstLineChars="200"/>
        <w:rPr>
          <w:rFonts w:hint="default" w:ascii="Times New Roman" w:hAnsi="Times New Roman" w:eastAsia="楷体_GB2312" w:cs="Times New Roman"/>
          <w:color w:val="000000" w:themeColor="text1"/>
          <w:sz w:val="24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</w:pPr>
    </w:p>
    <w:p w14:paraId="01539CC4">
      <w:pPr>
        <w:pStyle w:val="2"/>
        <w:rPr>
          <w:rFonts w:hint="default"/>
          <w:lang w:val="en-US" w:eastAsia="zh-CN"/>
        </w:rPr>
      </w:pPr>
      <w:bookmarkStart w:id="0" w:name="_GoBack"/>
      <w:bookmarkEnd w:id="0"/>
    </w:p>
    <w:sectPr>
      <w:pgSz w:w="16838" w:h="11906" w:orient="landscape"/>
      <w:pgMar w:top="1417" w:right="1701" w:bottom="1417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panose1 w:val="020B0604020202020204"/>
    <w:charset w:val="86"/>
    <w:family w:val="roman"/>
    <w:pitch w:val="default"/>
    <w:sig w:usb0="FFFFFFFF" w:usb1="E9FFFFFF" w:usb2="0000003F" w:usb3="00000000" w:csb0="603F01FF" w:csb1="FFFF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lmNzVkMzEzY2YxNWMyOTE4NTBjZWU5NmJkYTU1ODEifQ=="/>
  </w:docVars>
  <w:rsids>
    <w:rsidRoot w:val="00000000"/>
    <w:rsid w:val="033E6DC3"/>
    <w:rsid w:val="3BA35659"/>
    <w:rsid w:val="42C433EE"/>
    <w:rsid w:val="4E960E86"/>
    <w:rsid w:val="4F4516C1"/>
    <w:rsid w:val="6272783B"/>
    <w:rsid w:val="64ED43AD"/>
    <w:rsid w:val="6F5C7092"/>
    <w:rsid w:val="789D4424"/>
    <w:rsid w:val="7F1D00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qFormat="1"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te Heading"/>
    <w:basedOn w:val="1"/>
    <w:next w:val="1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center"/>
    </w:pPr>
  </w:style>
  <w:style w:type="paragraph" w:styleId="4">
    <w:name w:val="Body Text Indent"/>
    <w:basedOn w:val="1"/>
    <w:qFormat/>
    <w:uiPriority w:val="0"/>
    <w:pPr>
      <w:spacing w:after="120"/>
      <w:ind w:left="420" w:leftChars="200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paragraph" w:customStyle="1" w:styleId="10">
    <w:name w:val="正文 A"/>
    <w:qFormat/>
    <w:uiPriority w:val="0"/>
    <w:pPr>
      <w:keepNext w:val="0"/>
      <w:keepLines w:val="0"/>
      <w:pageBreakBefore w:val="0"/>
      <w:widowControl w:val="0"/>
      <w:numPr>
        <w:ilvl w:val="0"/>
        <w:numId w:val="0"/>
      </w:numPr>
      <w:suppressLineNumbers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color="auto" w:fill="auto"/>
      <w:suppressAutoHyphens w:val="0"/>
      <w:bidi w:val="0"/>
      <w:spacing w:before="0" w:beforeAutospacing="0" w:after="0" w:afterAutospacing="0" w:line="240" w:lineRule="auto"/>
      <w:ind w:left="0" w:right="0" w:firstLine="0"/>
      <w:jc w:val="both"/>
      <w:outlineLvl w:val="9"/>
    </w:pPr>
    <w:rPr>
      <w:rFonts w:ascii="Times New Roman" w:hAnsi="Times New Roman" w:eastAsia="Arial Unicode MS" w:cs="Arial Unicode MS"/>
      <w:color w:val="000000"/>
      <w:spacing w:val="0"/>
      <w:w w:val="100"/>
      <w:kern w:val="2"/>
      <w:position w:val="0"/>
      <w:sz w:val="21"/>
      <w:szCs w:val="21"/>
      <w:u w:val="none" w:color="000000"/>
      <w:shd w:val="clear" w:color="auto" w:fill="auto"/>
      <w:vertAlign w:val="baseline"/>
      <w:lang w:val="en-US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206</Words>
  <Characters>270</Characters>
  <Lines>0</Lines>
  <Paragraphs>0</Paragraphs>
  <TotalTime>0</TotalTime>
  <ScaleCrop>false</ScaleCrop>
  <LinksUpToDate>false</LinksUpToDate>
  <CharactersWithSpaces>281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2022-07-05T07:38:00Z</dcterms:created>
  <dc:creator>lenovo</dc:creator>
  <cp:lastModifiedBy>lenovo</cp:lastModifiedBy>
  <cp:lastPrinted>2023-06-09T08:40:00Z</cp:lastPrinted>
  <dcterms:modified xsi:type="dcterms:W3CDTF">2024-10-16T07:20:56Z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91F53E6BC42C4015B65FB87BA9696C7D</vt:lpwstr>
  </property>
</Properties>
</file>