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附件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吉林省2024-2026年农机购置与应用补贴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机具补贴额一览表（第一批)</w:t>
      </w:r>
    </w:p>
    <w:tbl>
      <w:tblPr>
        <w:tblStyle w:val="5"/>
        <w:tblW w:w="141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690"/>
        <w:gridCol w:w="1403"/>
        <w:gridCol w:w="2765"/>
        <w:gridCol w:w="4835"/>
        <w:gridCol w:w="1282"/>
        <w:gridCol w:w="8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大类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小类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品目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档次名称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基本配置和参数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中央财政补贴额（元）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犁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单体幅宽35cm及以上,3-4铧翻转犁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单体幅宽≥35cm;铧体个数:6—8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犁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单体幅宽35-45cm,5-6铧翻转犁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35cm≤单体幅宽＜45cm;铧体个数10-12;液压翻转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犁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单体幅宽35-45cm,7铧及以上翻转犁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35cm≤单体幅宽＜45cm;铧体个数≥14;液压翻转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犁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单体幅宽45cm及以上,5-6铧翻转犁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单体幅宽≥45cm;铧体个数10-12;液压翻转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犁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单体幅宽45cm及以上,7铧及以上翻转犁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单体幅宽≥45cm;铧体个数≥14;液压翻转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微型耕耘机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 4kW 及以上汽油机微型耕耘机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发动机燃油种类：汽油；发动机标定功率≥4.0kW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微型耕耘机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 4kW 及以上柴油机微型耕耘机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发动机燃油种类：柴油；发动机标定功率≥4.0kW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2—3 铲凿铲式深松机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深松部件 2、3 个；深松铲结构型式：凿铲式；铲间距≥180mm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4—5 铲凿铲式深松机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深松部件 4、5 个；深松铲结构型式：凿铲式；铲间距≥180mm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铲及以上凿铲式深松机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深松部件 6 个及以上；深松铲结构型式：凿铲式；铲间距≥180mm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2—3 铲偏柱式、全方位式深松机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深松部件 2、3 个；深松铲结构型式：偏柱式或全方位式；铲间距≥330mm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4—5 铲偏柱式、全方位式深松机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深松部件 4、5 个；深松铲结构型式：偏柱式或全方位式；铲间距≥330mm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铲及以上偏柱式、全方位式深松机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深松部件 6 个及以上；深松铲结构型式：偏柱式或全方位式；铲间距≥330mm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耙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2-3m驱动耙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幅宽2-3m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耙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3-4m驱动耙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幅宽3-4m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耙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4m及以上驱动耙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幅宽4m及以上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埋茬起浆机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单轴 2—2.5m埋茬起浆机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单轴；2m≤工作幅宽＜2.5m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埋茬起浆机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单轴 2.5m 及以上埋茬起浆机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单轴；工作幅宽≥2.5m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埋茬起浆机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双轴 2—2.5m埋茬起浆机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双轴；2m≤工作幅宽＜2.5m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埋茬起浆机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双轴 2.5m 及以上埋茬起浆机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双轴；工作幅宽≥2.5m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整地机械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筑埂机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筑埂高度25cm及以上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筑埂高度≥25cm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耕整地联合作业机械（可含施肥功能）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深松整地联合作业机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1.3-2.4m驱动型条耕机条(带)耕作整地机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1.3m≤作业幅宽＜2.4m,镇压部件形式：驱动镇压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耕整地联合作业机械（可含施肥功能）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深松整地联合作业机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2.4-3.6m驱动型条耕机条(带)耕作整地机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2.4m≤作业幅宽＜3.6m,镇压部件形式：驱动镇压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耕整地联合作业机械（可含施肥功能）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深松整地联合作业机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3.6m及以上驱动型条耕机条(带)耕作整地机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作业幅宽≥3.6m,镇压部件形式：驱动镇压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耕整地联合作业机械（可含施肥功能）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深松整地联合作业机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1.3-2.4m非驱动型条耕机条</w:t>
            </w: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(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带</w:t>
            </w: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)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耕作整地机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1.3m≤作业幅宽＜2.4m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耕整地联合作业机械（可含施肥功能）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深松整地联合作业机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2.4-3.6m非驱动型条耕机条</w:t>
            </w: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(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带</w:t>
            </w: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)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耕作整地机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2.4m≤作业幅宽＜3.6m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耕整地联合作业机械（可含施肥功能）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深松整地联合作业机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3.6m及以上非驱动型条耕机条</w:t>
            </w: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(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带</w:t>
            </w: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)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耕作整地机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作业幅宽≥3.6m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种子播前处理和育苗机械设备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育秧（苗）播种设备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生产率 200—500 盘/小时秧盘播种成套设备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 盘/小时≤生产率＜500 盘/小时；含铺底土、播种、覆土功能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种子播前处理和育苗机械设备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育秧（苗）播种设备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生产率 500 盘/小时及以上秧盘播种成套设备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生产率≥500 盘/小时；含铺底土、播种、覆土功能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2—3 行单粒（精密）播种机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播种行数 2、3 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4—5 行单粒（精密）播种机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播种行数 4、5 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6—10 行单粒（精密）播种机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行≤播种行数≤10行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 行及以上单粒（精密）播种机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播种行数≥11 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2—3 行免（少）耕单粒（精密）播种机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播种行数 2、3 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4—5 行免（少）耕单粒（精密）播种机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播种行数 4、5 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6—10 行免（少）耕单粒（精密）播种机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行≤播种行数≤10行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 行及以上免（少）耕单粒（精密）播种机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播种行数≥11 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2—3 行高性能单粒（精密）播种机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播种行数 2、3 行；排种器数量≥2 个；单体结构质量≥110kg；排种器型式：指夹式、气力式；指夹式最低作业速度≥6km/h,气力式最低作业速度≥8km/h；单体独立同步仿形；独立无级或多级镇压机构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2—3 行高性能免耕单粒（精密）播种机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牵引式；播种行数 2、3 行；排种器数量≥2 个；单体结构质量≥130kg；排种器型式：指夹式、气力式；指夹式最低作业速度≥6km/h,气力式最低作业速度≥8km/h；单体独立同步仿形；独立无级或多级镇压机构；独立防缠绕式破茬清垄机构，配置播种作业监测终端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4—5 行高性能单粒（精密）播种机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播种行数 4、5 行；排种器数量≥4 个；单体结构质量≥110kg；排种器型式：指夹式、气力式；指夹式最低作业速度≥6km/h,气力式最低作业速度≥8km/h；单体独立同步仿形；独立无级或多级镇压机构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4—5 行高性能免耕单粒（精密）播种机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牵引式；播种行数 4、5 行；排种器数量≥4 个；单体结构质量≥130kg；排种器型式：指夹式、气力式；指夹式最低作业速度≥6km/h,气力式最低作业速度≥8km/h；单体独立同步仿形；独立无级或多级镇压机构；独立防缠绕式破茬清垄机构，配置播种作业监测终端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16900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6—10 行高性能单粒（精密）播种机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行≤播种行数≤10行；排种器数量≥6个；单体结构质量≥110kg；排种器型式：指夹式、气力式；指夹式最低作业速度≥6km/h,气力式最低作业速度≥8km/h；单体独立同步仿形；独立无级或多级镇压机构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6—10 行高性能免耕单粒（精密）播种机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牵引式；6 行≤播种行数≤10行；排种器数量≥6个；单体结构质量≥130kg；排种器型式：指夹式、气力式；指夹式最低作业速度≥6km/h,气力式最低作业速度≥8km/h；单体独立同步仿形；独立无级或多级镇压机构；独立防缠绕式破茬清垄机构，配置播种作业监测终端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29100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 行及以上高性能单粒（精密）播种机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播种行数≥11 行；排种器数量≥11个；单体结构质量≥110kg；排种器型式：指夹式、气力式；指夹式最低作业速度≥6km/h,气力式最低作业速度≥8km/h；单体独立同步仿形；独立无级或多级镇压机构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单粒（精密）播种机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 行及以上高性能免耕单粒（精密）播种机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牵引式；播种行数≥11 行；排种器数量≥11个；单体结构质量≥130kg；排种器型式：指夹式、气力式；指夹式最低作业速度≥6km/h,气力式最低作业速度≥8km/h；单体独立同步仿形；独立无级或多级镇压机构；独立防缠绕式破茬清垄机构，配置播种作业监测终端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根(块)茎种子播种机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2-3行马铃薯播种机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2行≤播种行数≤3行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播种机械(可含施肥功能）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根(块)茎种子播种机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4行及以上马铃薯播种机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播种行数≥4行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栽植机械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插秧机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行手扶步进式水稻插秧机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手扶步进式；4 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栽植机械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插秧机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行及以上手扶步进式水稻插秧机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手扶步进式；6 行及以上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栽植机械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插秧机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行及以上独轮乘坐式水稻插秧机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独轮乘坐式；6 行及以上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栽植机械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插秧机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4—5 行四轮乘坐式水稻插秧机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四轮乘坐式；4、5 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栽植机械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插秧机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6—7 行四轮乘坐式水稻插秧机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四轮乘坐式；6、7 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栽植机械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插秧机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6-7行辅助驾驶四轮乘坐式水稻插秧机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四轮乘坐式：6、7行；前装辅助驾驶（系统）设备（卫星接收机板卡类型及频点：采用北斗信号）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栽植机械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插秧机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 行及以上四轮乘坐式水稻插秧机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四轮乘坐式；8 行及以上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17100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栽植机械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插秧机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8行及以上辅助驾驶四轮乘坐式水稻插秧机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四轮乘坐式：8行及以上；前装辅助驾驶（系统）设备（卫星接收机板卡类型及频点：采用北斗信号）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栽植机械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抛秧机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13行及以上四轮乘坐式水稻有序抛秧机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四轮乘坐式；有序，13行及以上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撒（抛）肥机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0.2-0.5m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悬挂式固态肥抛撒机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0.2m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≤料厢（肥箱）容积＜0.5m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；抛撒宽度≥5m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撒（抛）肥机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0.5-1m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悬挂式固态肥抛撒机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0.5m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≤料厢（肥箱）容积＜1m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；抛撒宽度≥5m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撒（抛）肥机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1m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及以上悬挂式固态肥抛撒机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料厢（肥箱）容积≥1㎥；抛撒宽度≥5m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撒（抛）肥机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2-5m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固态肥抛撒机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2m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≤料厢容积＜5m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；抛撒宽度≥4m；承重车桥数量≥1；具有肥料输送功能；非自走式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种植施肥机械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撒（抛）肥机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5-8m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固态肥抛撒机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5m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≤料厢容积＜8m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；抛撒宽度≥4m；承重车桥数量≥1；具有肥料输送功能；非自走式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田间管理机械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中耕机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田园管理机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功率4.0kW及以上田园管理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配套功率≥4.0kW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田间管理机械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喷雾机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18m 及以上牵引式喷杆喷雾机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喷杆长度≥18m；药箱≥2000L；型式：牵引式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田间管理机械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喷雾机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18—50 马力自走式四轮转向喷杆喷雾机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 马力≤功率＜50马力；药箱≥400L；喷杆长度≥8m；离地间隙≥0.8m；型式：自走式； 四轮驱动；四轮转向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田间管理机械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喷雾机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50—100 马力自走式四轮转向喷杆喷雾机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马力≤功率＜100马力；药箱≥700L；喷杆长度≥10m；离地间隙≥0.8m；型式：自走式； 四轮驱动；四轮转向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田间管理机械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喷雾机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马力及以上自走式四轮转向喷杆喷雾机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功率≥100 马力；药箱≥1000L；喷杆长度≥20m；离地间隙≥0.8m；型式：自走式；四轮驱动； 四轮转向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田间管理机械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农用（植保）无人驾驶航空器（可含撒播等功能）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10—20L 多旋翼植保无人驾驶航空器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10L≤药液箱额定容量＜20L；多旋翼；电动、油动、油电混动；电动须配置智能电池系统，含智能电池 2组及以上；具有避障系统；具有 RTK 的高精度卫星导航定位系统；具有电子围栏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田间管理机械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农用（植保）无人驾驶航空器（可含撒播等功能）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20—30L 多旋翼植保无人驾驶航空器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20L≤药液箱额定容量＜30L；多旋翼；电动、油动、油电混动；电动须配置智能电池系统，含智能电池 2组及以上；具有避障系统；具有 RTK 的高精度卫星导航定位系统；具有电子围栏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田间管理机械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农用（植保）无人驾驶航空器（可含撒播等功能）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30—50L 多旋翼植保无人驾驶航空器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30L≤药液箱额定容量＜50L；多旋翼；电动、油动、油电混动；电动须配置智能电池系统，含智能电池 2组及以上；具有避障系统；具有 RTK 的高精度卫星导航定位系统；具有电子围栏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田间管理机械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农用（植保）无人驾驶航空器（可含撒播等功能）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50L 及以上多旋翼植保无人驾驶航空器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药液箱额定容量≥50L； 多旋翼； 电动、油动、油电混动； 电动须配置智能电池系统，含智能电池 2 组及以上；具有避障系统；具有 RTK 的高精度卫星导航定位系统；具有电子围栏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14400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田间管理机械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农用（植保）无人驾驶航空器（可含撒播等功能）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15L—25L 单旋翼植保无人驾驶航空器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15L≤药液箱额定容量＜25L；单旋翼；电动、油动、油电混动；电动须配置智能电池系统，含智能电池 2组及以上；具有避障系统；具有 RTK 的高精度卫星导航定位系统；具有电子围栏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田间管理机械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农用（植保）无人驾驶航空器（可含撒播等功能）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25L 及以上单旋翼植保无人驾驶航空器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药液箱额定容量≥25L；单旋翼； 电动、油动、油电混动； 电动须配置智能电池系统，含智能电池 2 组及以上；具有避障系统；具有 RTK 的高精度卫星导航定位系统；具有电子围栏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灌溉机械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管径65mm以下卷盘式喷灌机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卷盘式;管径＜65mm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灌溉机械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管径65-75mm卷盘式喷灌机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卷盘式;65mm≤管径＜75mm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灌溉机械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管径75-85mm卷盘式喷灌机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卷盘式;75mm≤管径＜85mm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灌溉机械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管径85mm及以上卷盘式喷灌机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卷盘式;管径≥85mm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灌溉机械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1-3跨大型喷灌机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中心支轴式喷灌机或者平移式喷灌机,跨数1-3跨,跨距≥50m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灌溉机械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3-5跨大型喷灌机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中心支轴式喷灌机或者平移式喷灌机,跨数4-5跨,跨距≥50m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灌溉机械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喷灌机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6跨及以上大型喷灌机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中心支轴式喷灌机或者平移式喷灌机,跨数6跨及以上,跨距≥50m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玉米剥皮机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鲜食玉米剥皮机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结构型式：双侧加持气爆式，夹持果穗装置数量≥90个，生产率≥3000kg/h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机动脱粒机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生产率</w:t>
            </w: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5—10t/h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玉米脱粒机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5t/h≤生产率&lt;10t/h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机动脱粒机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生产率</w:t>
            </w: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10—30t/h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玉米脱粒机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10t/h≤生产率&lt;30t/h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机动脱粒机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生产率30t/h及以上玉米脱粒机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生产率≥ 30t/h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1—3kg/s 自走轮式谷物联合收割机（含自走半履带式）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1kg/s≤喂入量&lt;3kg/s；自走轮式（含自走半履带式）；喂入方式：全喂入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1—3kg/s 自走轮式谷物联合收割机（含自走半履带式）（智能型）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1kg/s≤喂入量&lt;3kg/s；自走轮式（含自走半履带式）；喂入方式：全喂入；具备精准定位、运行轨迹和运行参数监测、故障远程报警、收获损耗监测预警等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3—5kg/s 自走轮式谷物联合收割机（含自走半履带式）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3kg/s≤喂入量&lt;5kg/s；自走轮式（含自走半履带式）；喂入方式：全喂入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3—5kg/s 自走轮式谷物联合收割机（含自走半履带式）（智能型）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3kg/s≤喂入量&lt;5kg/s；自走轮式（含自走半履带式）；喂入方式：全喂入；具备精准定位、运行轨迹和运行参数监测、故障远程报警、收获损耗监测预警等。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15400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5—7kg/s 自走轮式谷物联合收割机（含自走半履带式）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5kg/s≤喂入量&lt;7kg/s；自走轮式（含自走半履带式）；喂入方式：全喂入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5—7kg/s 自走轮式谷物联合收割机（含自走半履带式）（智能型）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5kg/s≤喂入量&lt;7kg/s；自走轮式（含自走半履带式）；喂入方式：全喂入；具备精准定位、运行轨迹和运行参数监测、故障远程报警、收获损耗监测预警等。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7kg/s 及以上自走轮式谷物联合收割机（含自走半履带式）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喂入量≥7kg/s；自走轮式（含自走半履带式）；喂入方式：全喂入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7kg/s 及以上自走轮式谷物联合收割机（含自走半履带式）（智能型）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喂入量≥7kg/s；自走轮式（含自走半履带式）；喂入方式：全喂入；具备精准定位、运行轨迹和运行参数监测、故障远程报警、收获损耗监测预警等。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12kg/s 及以上自走轮式谷物联合收割机（含自走半履带式）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喂入量≥12kg/s；  自走轮式（含自走半履带式）； 喂入方式：全喂入；幅宽≥4.5m；配套动力≥161.8kW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12kg/s 及以上自走轮式谷物联合收割机（含自走半履带式）（智能型）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喂入量≥12kg/s；  自走轮式（含自走半履带式）； 喂入方式：全喂入；幅宽≥4.5m；配套动力≥161.8kW；具备精准定位、运行轨迹和运行参数监测、故障远程报警、收获损耗监测预警等。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0.6—1kg/s 自走履带式谷物联合收割机（全喂入），包含 1—1.5kg/s 自走履带式水稻联合收割机（全喂入）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0.6kg/s≤喂入量&lt;1kg/s， 1kg/s≤水稻机喂入量＜1.5kg/s；自走履带式； 喂入方式：全喂入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0.6—1kg/s 自走履带式谷物联合收割机（全喂入智能型），包含 1—1.5kg/s 自走履带式水稻联合收割机（全喂入智能型）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0.6kg/s≤喂入量&lt;1kg/s， 1kg/s≤水稻机喂入量＜1.5kg/s；自走履带式； 喂入方式：全喂入；具备精准定位、运行轨迹和运行参数监测、故障远程报警、收获损耗监测预警等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1—1.5kg/s 自走履带式谷物联合收割机（全喂入） ，包含1.5—2.1kg/s自走履带式水稻联合收割机（全喂入）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1kg/s≤喂入量&lt;1.5kg/s， 1.5kg/s≤水稻机喂入量&lt;2.1kg/s；  自走履带式； 喂入方式：全喂入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1—1.5kg/s 自走履带式谷物联合收割机（全喂入智能型） ，包含1.5—2.1kg/s自走履带式水稻联合收割机（全喂入智能型）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1kg/s≤喂入量&lt;1.5kg/s， 1.5kg/s≤水稻机喂入量&lt;2.1kg/s；  自走履带式； 喂入方式：全喂入；具备精准定位、运行轨迹和运行参数监测、故障远程报警、收获损耗监测预警等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1.5—2.1kg/s自走履带式谷物联合收割机（全喂入），包含 2.1—3kg/s自走履带式水稻联合收割机（全喂入）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1.5kg/s≤喂入量&lt;2.1kg/s，2.1kg/s≤水稻机喂入量&lt;3kg/s；  自走履带式；喂入方式：全喂入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1.5—2.1kg/s自走履带式谷物联合收割机（全喂入智能型），包含 2.1—3kg/s自走履带式水稻联合收割机（全喂入智能型）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1.5kg/s≤喂入量&lt;2.1kg/s，2.1kg/s≤水稻机喂入量&lt;3kg/s；  自走履带式；喂入方式：全喂入；具备精准定位、运行轨迹和运行参数监测、故障远程报警、收获损耗监测预警等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2.1—3kg/s 自走履带式谷物联合收割机（全喂入），包含 3—4kg/s 自走履带式水稻联合收割机（全喂入）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2.1kg/s≤喂入量&lt;3kg/s，3kg/s≤水稻机喂入量＜4kg/s；自走履带式；喂入方式：全喂入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2.1—3kg/s 自走履带式谷物联合收割机（全喂入智能型），包含 3—4kg/s 自走履带式水稻联合收割机（全喂入智能型）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2.1kg/s≤喂入量&lt;3kg/s，3kg/s≤水稻机喂入量＜4kg/s；自走履带式；喂入方式：全喂入；具备精准定位、运行轨迹和运行参数监测、故障远程报警、收获损耗监测预警等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3—4kg/s 自走履带式谷物联合收割机（全喂入），包含 4—6kg/s 自走履带式水稻联合收割机（全喂入）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3kg/s≤喂入量&lt;4kg/s，4kg/s≤水稻机喂入量＜6kg/s；自走履带式；喂入方式：全喂入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3—4kg/s 自走履带式谷物联合收割机（全喂入智能型），包含 4—6kg/s 自走履带式水稻联合收割机（全喂入智能型）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3kg/s≤喂入量&lt;4kg/s，4kg/s≤水稻机喂入量＜6kg/s；自走履带式；喂入方式：全喂入；具备精准定位、运行轨迹和运行参数监测、故障远程报警、收获损耗监测预警等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4—6kg/s 自走履带式谷物联合收割机（全喂入） ，包含6kg/s 及以上自走履带式水稻联合收割机（全喂入）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4kg/s≤喂入量&lt;6kg/s，水稻机喂入量≥6kg/s；  自走履带式； 喂入方式：全喂入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4—6kg/s 自走履带式谷物联合收割机（全喂入智能型） ，包含6kg/s 及以上自走履带式水稻联合收割机（全喂入智能型）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4kg/s≤喂入量&lt;6kg/s，水稻机喂入量≥6kg/s；  自走履带式； 喂入方式：全喂入；具备精准定位、运行轨迹和运行参数监测、故障远程报警、收获损耗监测预警等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6kg/s 及以上自走履带式谷物联合收割机（全喂入）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喂入量≥6kg/s；自走履带式； 喂入方式：全喂入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6kg/s 及以上辅助驾驶自走履带式谷物联合收割机（全喂入）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喂入量≥6kg/s；自走履带式； 喂入方式：全喂入；前装辅助驾驶（系统）设备（卫星接收机板卡类型及频点：采用北斗信号）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6kg/s 及以上自走履带式谷物联合收割机（全喂入智能型）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喂入量≥6kg/s；自走履带式； 喂入方式：全喂入；具备精准定位、运行轨迹和运行参数监测、故障远程报警、收获损耗监测预警等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行 35 马力及以上半喂入联合收割机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收获行数：3 行；喂入方式：半喂入；功率≥35 马力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谷物联合收割机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行及以上 35马力及以上半喂入联合收割机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收获行数≥4 行； 喂入方式：半喂入；功率≥35 马力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行摘穗剥皮型自走式玉米收获机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行割台； 1m≤工作幅宽＜1.6m；型式：自走式（摘穗剥皮型）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16100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行摘穗剥皮型自走式玉米收获机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行割台； 1.6m≤工作幅宽＜2.2m；型式：自走式（摘穗剥皮型）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行摘穗剥皮型自走式玉米收获机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行割台；2.2m≤工作幅宽＜2.8m；型式：自走式（摘穗剥皮型）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行及以上摘穗剥皮型自走式玉米收获机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行及以上割台；工作幅宽≥2.8m；型式：自走式（摘穗剥皮型）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行自走式玉米籽粒联合收获机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行割台；2.2m≤工作幅宽＜2.8m；型式：自走式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行自走式玉米籽粒联合收获机（智能型）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行割台；2.2m≤工作幅宽＜2.8m；型式：自走式；具备精准定位、故障自诊断与预警、清选系统配备可调速风机、脱粒滚筒采用无级变速结构、漏粮损失监测报警等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行及以上自走式玉米籽粒联合收获机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行及以上割台；工作幅宽≥2.8m；型式：自走式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行及以上辅助驾驶自走式玉米籽粒联合收获机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行及以上割台；工作幅宽≥2.8m；型式：自走式；前装辅助驾驶（系统）设备（卫星接收机板卡类型及频点：采用北斗信号）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行及以上自走式玉米籽粒联合收获机（智能型）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行及以上割台；工作幅宽≥2.8m；型式：自走式；具备精准定位、故障自诊断与预警、清选系统配备可调速风机、脱粒滚筒采用无级变速结构、漏粮损失监测报警等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行穗茎兼收玉米收获机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行割台； 1m≤工作幅宽＜1.6m；型式：自走式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行穗茎兼收玉米收获机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行割台； 1.6m≤工作幅宽＜2.2m；型式：自走式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行穗茎兼收玉米收获机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行割台；2.2m≤工作幅宽＜2.8m；型式：自走式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行及以上穗茎兼收玉米收获机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行及以上割台；工作幅宽≥2.8m；型式：自走式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薯类收获机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700—1000mm薯类挖掘机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700mm≤工作幅宽&lt;1000mm；收获型式：挖掘机；结构型式：悬挂式、牵引式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薯类收获机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1000—1500mm薯类挖掘机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1000mm≤工作幅宽&lt;1500mm；收获型式：挖掘机；结构型式：悬挂式、牵引式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薯类收获机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1500—1700mm薯类挖掘机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1500mm≤工作幅宽&lt;1700mm；收获型式：挖掘机；结构型式：悬挂式、牵引式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薯类收获机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1700mm 及以上薯类挖掘机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工作幅宽≥1700mm；收获型式：挖掘机；结构型式：悬挂式、牵引式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薯类收获机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1500mm 及以上自走式薯类捡拾机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工作幅宽≥1500mm；收获型式：捡拾机；结构型式：  自走式；发动机额定功率≥88.2kW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薯类收获机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1000-1500mm牵引式薯类联合收获机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1000mm≤工作幅宽&lt;1500mm；收获型式：联合收获机；结构型式：牵引式；配置清选分离装置；卸薯方式：即时装袋或集中装车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薯类收获机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1500mm 及以上牵引式薯类联合收获机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工作幅宽≥1500mm；收获型式：联合收获机；结构型式：牵引式；配置清选分离装置；卸薯方式： 即时装袋或集中装车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22400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薯类收获机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700—1000mm自走式薯类联合收获机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700mm≤工作幅宽&lt;1000mm；收获型式：联合收获机；结构型式：  自走式；发动机额定功率≥25.8kW；配置清选分离装置；有人工捡拾平台；卸薯方式： 即时装袋或集中装车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薯类收获机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1000—1500mm自走式薯类联合收获机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1000mm≤工作幅宽&lt;1500mm；收获型式：联合收获机；结构型式：  自走式；发动机额定功率≥66.1kW；配置清选分离装置；有人工捡拾平台；卸薯方式： 即时装袋或集中装车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粮食作物收获机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薯类收获机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1500mm 及以上自走式薯类联合收获机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工作幅宽≥1500mm；收获型式：联合收获机；结构型式：  自走式；发动机额定功率≥88.2kW；配置清选分离装置；有人工捡拾平台；卸薯方式：即时装袋或集中装车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1—3kg/s 自走轮式大豆收获机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结构型式：自走轮式，全喂入；1kg/s≤喂入量＜3kg/s；拨禾轮型式：弹齿式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3—5kg/s 自走轮式大豆收获机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结构型式：自走轮式，全喂入；3kg/s≤喂入量＜5kg/s；拨禾轮型式：弹齿式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5—7kg/s 自走轮式大豆收获机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结构型式：自走轮式，全喂入；5kg/s≤喂入量＜7kg/s；拨禾轮型式：弹齿式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7—12kg/s 自走轮式大豆收获机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结构型式：自走轮式，全喂入；7kg/s≤喂入量＜12kg/s；拨禾轮型式：弹齿式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26900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12kg/s 及以上自走轮式大豆收获机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结构型式：自走轮式，全喂入； 喂入量≥12kg/s；拨禾轮型式：弹齿式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12kg/s 及以上辅助驾驶自走轮式大豆收获机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结构型式：自走轮式，全喂入； 喂入量≥12kg/s；拨禾轮型式：弹齿式；前装辅助驾驶（系统）设备（卫星接收机板卡类型及频点：采用北斗信号）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0.6—1kg/s 自走履带式大豆收获机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  自走履带式，全喂入；0.6kg/s≤喂入量＜1kg/s；拨禾轮型式：弹齿式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1—1.5kg/s 自走履带式大豆收获机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  自走履带式，全喂入； 1kg/s≤喂入量＜1.5kg/s；拨禾轮型式：弹齿式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1.5—2.1kg/s自走履带式大豆收获机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  自走履带式，全喂入；1.5kg/s≤喂入量＜2.1kg/s；拨禾轮型式：弹齿式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2.1—3kg/s 自走履带式大豆收获机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  自走履带式，全喂入；2.1kg/s≤喂入量＜3kg/s；拨禾轮型式：弹齿式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3—4kg/s 自走履带式大豆收获机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  自走履带式，全喂入；3kg/s≤喂入量＜4kg/s；拨禾轮型式：弹齿式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4—6kg/s 自走履带式大豆收获机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  自走履带式，全喂入；4kg/s≤喂入量＜6kg/s；拨禾轮型式：弹齿式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20900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6kg/s 及以上自走履带式大豆收获机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  自走履带式，全喂入； 喂入量≥6kg/s；拨禾轮型式：弹齿式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26900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大豆收获机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6kg/s 及以上辅助驾驶自走履带式大豆收获机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结构型式：  自走履带式，全喂入； 喂入量≥6kg/s；拨禾轮型式：弹齿式；前装辅助驾驶（系统）设备（卫星接收机板卡类型及频点：采用北斗信号）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花生收获机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幅宽0.8-1.5m花生收获机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悬挂式或牵引式,0.8m≤幅宽＜1.5m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花生收获机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幅宽1.5m及以上花生收获机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悬挂式或牵引式,幅宽≥1.5m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花生收获机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幅宽0.5m及以上自走式花生联合收获机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含挖掘、捡拾、摘果、清选、集果等功能,工作幅宽≥0.5m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花生收获机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幅宽2.5m及以上自走式花生捡拾收获机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配套动力≥88kW、捡拾幅宽≥2.5m,自走式,具有捡拾、摘果、清选、集果以及秧蔓破碎、秧蔓收集等功能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油料作物收获机械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花生收获机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其他花生捡拾收获机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捡拾幅宽≥1m, 牵引式或悬挂式,具有捡拾、摘果、清选、集果等功能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秸秆收集处理机械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秸秆粉碎还田机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1—1.5m 秸秆粉碎还田机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1m≤作业幅宽＜1.5m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秸秆收集处理机械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秸秆粉碎还田机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1.5—2m 秸秆粉碎还田机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1.5m≤作业幅宽＜2m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秸秆收集处理机械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秸秆粉碎还田机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2—2.5m 秸秆粉碎还田机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2m≤作业幅宽＜2.5m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收获机械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秸秆收集处理机械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秸秆粉碎还田机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2.5m 及以上秸秆粉碎还田机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作业幅宽≥2.5m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搂草机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5.4m以下侧向指盘式搂草机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搂幅宽度＜5.4m;侧向指盘式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搂草机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5.4m及以上侧向指盘式液压搂草机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搂幅宽度≥5.4m;液压折叠式;侧向指盘式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压缩室截面积(宽×高)0.102m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 xml:space="preserve"> 及以上方捆捡拾压捆机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方捆；压缩室截面积(宽×高)≥0.102m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；打结器数量≥2个；捡拾宽度≥0.7m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压缩室截面积(宽×高)0.1344m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 xml:space="preserve"> 及以上方捆捡拾压捆机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方捆；压缩室截面积(宽×高)≥0.1344m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；打结器数量≥2 个；捡拾宽度≥1.2m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压缩室截面积(宽×高)0.154m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 xml:space="preserve"> 及以上方捆捡拾压捆机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方捆；压缩室截面积(宽×高)≥0.154m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；打结器数量≥2个；捡拾宽度≥1.7m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压缩室截面积(宽×高)0.162m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 xml:space="preserve"> 及以上方捆捡拾压捆机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方捆；压缩室截面积(宽×高)≥0.162m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；打结器数量≥2个；捡拾宽度≥2.2m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压缩室截面积(宽×高)0.1998m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 xml:space="preserve"> 及以上方捆捡拾压捆机(3个及以上打结器)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方捆；压缩室截面积(宽×高)≥0.1998m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；打结器数量≥3个；捡拾宽度≥2.2m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压缩室直径0.5m及上圆捆捡拾压捆机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圆捆；压缩室直径≥0.5m；压缩室宽度≥0.7m；捡拾宽度≥0.7m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压缩室直径0.8m及以上圆捆捡拾压捆机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圆捆；压缩室直径≥0.8m；压缩室宽度≥0.8m；捡拾宽度≥1.2m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压缩室直径1m及以上圆捆捡拾压捆机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圆捆；压缩室直径≥1m；压缩室宽度≥1m；捡拾宽度≥1.7m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压缩室直径1.2m及以上圆捆捡拾压捆机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圆捆；压缩室直径≥1.2m；压缩室宽度≥1.2m；捡拾宽度≥2.2m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压缩室直径0.52m及以上圆捆压捆机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圆捆；压缩室直径≥0.52m；压缩室宽度≥0.52m；功率≥4kW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压缩室截面积(宽×高)0.081m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及以上方捆压捆机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方捆；压缩室截面积(宽×高)≥0.081m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；7.5kW≤功率＜15kW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压缩室截面积(宽×高)0.105m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及以上方捆压捆机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方捆；压缩室截面积(宽×高)≥0.105m2；功率≥15kW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压缩室截面积(宽×高)0.0936m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及以上无打结器自动套袋方捆捡拾压捆机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方捆；压缩室截面积(宽×高)≥0.0936m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；捡拾宽度≥1.7m；自动套袋（网）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压缩室截面积(宽×高)0.1344m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及以上无打结器自动套袋方捆捡拾压捆机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方捆；压缩室截面积(宽×高)≥0.1344m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；捡拾宽度≥2.2m；自动套袋（网）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打（压）捆机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压缩室直径 1m 及以上带割台自走式圆捆打捆机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圆捆；自走式；捡拾宽度≥1.7m；压缩室直径≥1m；压缩室宽度≥0.85m；捡拾器结构型式：圆盘式割台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0.9—1.1m 悬挂双圆盘式青饲料收获机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悬挂双圆盘式；0.9m≤割幅＜1.1m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1.1—2.1m 悬挂双圆盘式青饲料收获机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悬挂双圆盘式； 1.1m≤割幅＜2.1m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2.1—2.2m 悬挂双圆盘式青饲料收获机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悬挂双圆盘式；2.1m≤割幅＜2.2m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2.2m 及以上悬挂双圆盘式青饲料收获机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悬挂双圆盘式；割幅≥2.2m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2.2m 及以上悬挂其他式青饲料收获机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悬挂其他式；割幅≥2.2m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2—2.6m 自走圆盘式青饲料收获机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自走圆盘式；2m≤割幅＜2.6m；籽粒破碎机构：无或非对辊式；配套发动机功率≥110kW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2—2.6m 自走圆盘式青饲料收获机，带对辊式籽粒破碎机构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自走圆盘式；2m≤割幅＜2.6m；籽粒破碎机构：对辊式；配套发动机功率≥115kW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2.6m 及以上自走圆盘式青饲料收获机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自走圆盘式；割幅≥2.6m；籽粒破碎机构：无或非对辊式；配套发动机功率≥130kW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67900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2.6m 及以上自走圆盘式青饲料收获机，带对辊式籽粒破碎机构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自走圆盘式；割幅≥2.6m；籽粒破碎机构：对辊式；配套发动机功率≥150kW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1.8—2.2m 自走其他式青饲料收获机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自走其他式； 1.8m≤割幅＜2.2m；籽粒破碎机构：无或非对辊式；配套发动机功率≥90kW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26900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1.8—2.2m 自走其他式青饲料收获机，带对辊式籽粒破碎机构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自走其他式； 1.8m≤割幅＜2.2m；籽粒破碎机构：对辊式；配套发动机功率≥105kW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2.2—2.6m 自走其他式青饲料收获机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自走其他式；2.2m≤割幅＜2.6m；籽粒破碎机构：无或非对辊式；配套发动机功率≥115kW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2.2—2.6m 自走其他式青饲料收获机，带对辊式籽粒破碎机构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自走其他式；2.2m≤割幅＜2.6m；籽粒破碎机构：对辊式；配套发动机功率≥115kW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2.6—2.9m 自走其他式青饲料收获机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自走其他式；2.6m≤割幅＜2.9m；籽粒破碎机构：无或非对辊式；配套发动机功率≥150kW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42400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2.6—2.9m 自走其他式青饲料收获机，带对辊式籽粒破碎机构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自走其他式；2.6m≤割幅＜2.9m；籽粒破碎机构：对辊式；配套发动机功率≥150kW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46400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2.9m 及以上自走其他式青饲料收获机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自走其他式；割幅≥2.9m；籽粒破碎机构：无或非对辊式；配套发动机功率≥190kW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青（黄）饲料收获机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2.9m 及以上自走其他式青饲料收获机，带对辊式籽粒破碎机构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自走其他式；割幅≥2.9m；籽粒破碎机构：对辊式；配套发动机功率≥215kW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铡草机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6-9t/h铡草机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6t/h≤生产率＜9t/h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铡草机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9-15t/h铡草机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9t/h≤生产率＜15t/h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铡草机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15-20t/h铡草机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15t/h≤生产率＜20t/h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铡草机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20t/h及以上铡草机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生产率≥20t/h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青贮切碎机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6-9t/h青贮切碎机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6t/h≤生产率＜9t/h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青贮切碎机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9-15t/h青贮切碎机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9t/h≤生产率＜15t/h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青贮切碎机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15-20t/h青贮切碎机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15t/h≤生产率＜20t/h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青贮切碎机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20t/h及以上青贮切碎机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生产率≥20t/h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10-15t/h揉丝机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10t/h≤生产率＜15t/h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15t/h及以上揉丝机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生产率≥15t/h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400-550mm饲料粉碎机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400mm≤转子直径＜550mm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550mm及以上饲料粉碎机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转子直径≥550mm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饲料混合机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2m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以下立式混合机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混合室容积＜2m³;立式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饲料混合机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2m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及以上立式混合机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混合室容积≥2m³;立式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饲料混合机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2m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以下卧式(单轴)混合机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混合室容积＜2m³;卧式(单轴)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饲料混合机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2m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及以上卧式(单轴)混合机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混合室容积≥2m³;卧式(单轴)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饲料混合机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卧式(双轴)混合机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混合室容积≥2m³;卧式;双轴螺带或双轴桨叶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饲料（草）收获加工运输设备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饲料（草）粉碎机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饲料膨化机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入口螺杆直径≥120mm及以上的秸秆膨化机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生产率≥1000kg/h;入口螺杆直径≥120mm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畜禽养殖机械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畜禽繁育设备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孵化机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10000-50000枚孵化机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10000枚≤蛋容量＜50000枚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畜禽养殖机械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畜禽繁育设备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孵化机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50000枚及以上孵化机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蛋容量≥50000枚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批处理量 1—4t移动式谷物烘干机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1t≤批处理量＜4t；移动式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批处理量4t及以上移动式谷物烘干机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批处理量≥4t；移动式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批处理量 1—4t 循环式谷物烘干机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1t≤批处理量＜4t；循环式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批处理量 4—10t 循环式谷物烘干机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4t≤批处理量＜10t；循环式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批处理量 10—20t 循环式谷物烘干机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10t≤批处理量&lt;20t；循环式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批处理量 20—30t 循环式谷物烘干机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20t≤批处理量&lt;30t；循环式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21400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批处理量 30t及以上循环式谷物烘干机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批处理量≥30t；循环式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处理量 20—50t/d 连续式谷物烘干机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20t/d≤处理量&lt;50t/d；连续式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处理量 50—100t/d 连续式谷物烘干机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50t/d≤处理量&lt;100t/d；连续式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处理量 100—300t/d 连续式谷物烘干机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100t/d≤处理量&lt;300t/d；连续式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处理量 300t/d及以上连续式谷物烘干机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处理量≥300t/d；连续式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装载量 3—5t批式静态谷物烘干机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3t≤装载量＜5t；批式静态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装载量 5t及以上批式静态谷物烘干机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装载量≥5t；批式静态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粮油糖初加工机械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油料初加工机械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油料果（籽）脱（剥）壳机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生产率3t/h及以上花生脱壳机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生产率≥3t/h(含自动上料、除杂设备)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田间监测及作业监控设备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田间作业监控设备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辅助驾驶（系统）设备（限农用北斗终端及北斗辅助驾驶系统，含渔船用）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辅助驾驶（系统）设备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卫星接收机板卡类型及频点：采用北斗信号；直线精度≦2.5cm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30—40 马力四轮驱动拖拉机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 马力≤功率＜40马力；驱动方式： 四轮驱动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40—50 马力四轮驱动拖拉机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 马力≤功率＜50马力；驱动方式： 四轮驱动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50—60 马力四轮驱动拖拉机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马力≤功率＜60马力；驱动方式： 四轮驱动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60—70 马力四轮驱动拖拉机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 马力≤功率＜70马力；驱动方式： 四轮驱动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70—80 马力四轮驱动拖拉机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70 马力≤功率＜80马力；驱动方式： 四轮驱动；最小使用比质量</w:t>
            </w: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≥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 w:bidi="ar"/>
              </w:rPr>
              <w:t>38kg/kW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80—90 马力四轮驱动拖拉机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 马力≤功率＜90马力；驱动方式： 四轮驱动；最小使用比质量≥40kg/kW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80—90 马力四轮驱动动力换挡拖拉机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 马力≤功率＜90马力；驱动方式： 四轮驱动；换挡方式：部分动力换挡、动力换挡/换向、无级变速，最小使用比质量≥40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80—90 马力四轮驱动动力换挡智控拖拉机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80马力≤功率＜90马力；驱动方式： 四轮驱动；换挡方式：部分动力换挡、动力换挡/换向、无级变速；智能控制；最小使用比质量≥40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90—100 马力四轮驱动拖拉机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 马力≤功率＜100马力；驱动方式： 四轮驱动；最小使用比质量≥40kg/kW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90—100 马力四轮驱动动力换挡拖拉机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 马力≤功率＜100马力；驱动方式： 四轮驱动；换挡方式：部分动力换挡、动力换挡/换向、无级变速，最小使用比质量≥40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90—100 马力四轮驱动动力换挡智控拖拉机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90马力≤功率＜100马力；驱动方式： 四轮驱动；换挡方式：部分动力换挡、动力换挡/换向、无级变速；智能控制；最小使用比质量≥40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100—120 马力四轮驱动拖拉机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马力≤功率＜120马力；驱动方式： 四轮驱动；最小使用比质量≥43kg/kW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11800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100—120 马力四轮驱动动力换挡拖拉机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马力≤功率＜120马力；驱动方式： 四轮驱动；换挡方式：部分动力换挡、动力换挡/换向、无级变速，最小使用比质量≥43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100—120 马力四轮驱动动力换挡智控拖拉机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马力≤功率＜120马力；驱动方式： 四轮驱动；换挡方式：部分动力换挡、动力换挡/换向、无级变速；智能控制（具备电液控制三点悬挂装置及以下至少一项功能：电液控制四轮驱动、电液控制动力输出轴、电液控制多路阀、电液控制液压转向）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28300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100—120 马力四轮驱动动力换挡辅助驾驶智控拖拉机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马力≤功率＜120马力；驱动方式： 四轮驱动；换挡方式：部分动力换挡、动力换挡/换向、无级变速；智能控制（具备电液控制三点悬挂装置及以下至少一项功能：电液控制四轮驱动、电液控制动力输出轴、电液控制多路阀、电液控制液压转向）；前装辅助驾驶（系统）设备（卫星接收机板卡类型及频点：采用北斗信号）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120—140 马力四轮驱动拖拉机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 马力≤功率＜140马力；驱动方式： 四轮驱动；最小使用比质量≥43kg/kW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16100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120—140 马力四轮驱动动力换挡拖拉机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 马力≤功率＜140马力；驱动方式： 四轮驱动；换挡方式：部分动力换挡、动力换挡/换向、无级变速，最小使用比质量≥43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38900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120—140 马力四轮驱动动力换挡智控拖拉机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 马力≤功率＜140马力；驱动方式： 四轮驱动；换挡方式：部分动力换挡、动力换挡/换向、无级变速；智能控制（具备电液控制三点悬挂装置及以下至少一项功能：电液控制四轮驱动、电液控制动力输出轴、电液控制多路阀、电液控制液压转向）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120—140 马力四轮驱动动力换挡辅助驾驶智控拖拉机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 马力≤功率＜140马力；驱动方式： 四轮驱动；换挡方式：部分动力换挡、动力换挡/换向、无级变速；智能控制（具备电液控制三点悬挂装置及以下至少一项功能：电液控制四轮驱动、电液控制动力输出轴、电液控制多路阀、电液控制液压转向）；前装辅助驾驶（系统）设备（卫星接收机板卡类型及频点：采用北斗信号）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140—160 马力四轮驱动拖拉机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 马力≤功率＜160马力；驱动方式： 四轮驱动；最小使用比质量≥43kg/kW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140—160 马力四轮驱动动力换挡拖拉机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 马力≤功率＜160马力；驱动方式： 四轮驱动；换挡方式：部分动力换挡、动力换挡/换向、无级变速，最小使用比质量≥43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41900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140—160 马力四轮驱动动力换挡智控拖拉机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 马力≤功率＜160马力；驱动方式： 四轮驱动；换挡方式：部分动力换挡、动力换挡/换向、无级变速；智能控制（具备电液控制三点悬挂装置及以下至少一项功能：电液控制四轮驱动、电液控制动力输出轴、电液控制多路阀、电液控制液压转向）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140—160 马力四轮驱动动力换挡辅助驾驶智控拖拉机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 马力≤功率＜160马力；驱动方式： 四轮驱动；换挡方式：部分动力换挡、动力换挡/换向、无级变速；智能控制（具备电液控制三点悬挂装置及以下至少一项功能：电液控制四轮驱动、电液控制动力输出轴、电液控制多路阀、电液控制液压转向）；前装辅助驾驶（系统）设备（卫星接收机板卡类型及频点：采用北斗信号）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160—180 马力四轮驱动拖拉机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 马力≤功率＜180马力；驱动方式： 四轮驱动；最小使用比质量≥43kg/kW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160—180 马力四轮驱动动力换挡拖拉机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 马力≤功率＜180马力；驱动方式： 四轮驱动；换挡方式：部分动力换挡、动力换挡/换向、无级变速，最小使用比质量≥43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160—180 马力四轮驱动动力换挡智控拖拉机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 马力≤功率＜180马力；驱动方式： 四轮驱动；换挡方式：部分动力换挡、动力换挡/换向、无级变速；智能控制（具备电液控制三点悬挂装置及以下至少一项功能：电液控制四轮驱动、电液控制动力输出轴、电液控制多路阀、电液控制液压转向）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160—180 马力四轮驱动动力换挡辅助驾驶智控拖拉机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 马力≤功率＜180马力；驱动方式： 四轮驱动；换挡方式：部分动力换挡、动力换挡/换向、无级变速；智能控制（具备电液控制三点悬挂装置及以下至少一项功能：电液控制四轮驱动、电液控制动力输出轴、电液控制多路阀、电液控制液压转向）；前装辅助驾驶（系统）设备（卫星接收机板卡类型及频点：采用北斗信号）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180—200 马力四轮驱动拖拉机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 马力≤功率＜200马力；驱动方式： 四轮驱动；最小使用比质量≥43kg/kW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180—200 马力四轮驱动动力换挡拖拉机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 马力≤功率＜200马力；驱动方式： 四轮驱动；换挡方式：部分动力换挡、动力换挡/换向、无级变速，最小使用比质量≥43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180—200 马力四轮驱动动力换挡智控拖拉机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 马力≤功率＜200马力；驱动方式： 四轮驱动；换挡方式：部分动力换挡、动力换挡/换向、无级变速；智能控制（具备电液控制三点悬挂装置及以下至少一项功能：电液控制四轮驱动、电液控制动力输出轴、电液控制多路阀、电液控制液压转向）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180—200 马力四轮驱动动力换挡辅助驾驶智控拖拉机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 马力≤功率＜200马力；驱动方式： 四轮驱动；换挡方式：部分动力换挡、动力换挡/换向、无级变速；智能控制（具备电液控制三点悬挂装置及以下至少一项功能：电液控制四轮驱动、电液控制动力输出轴、电液控制多路阀、电液控制液压转向）；前装辅助驾驶（系统）设备（卫星接收机板卡类型及频点：采用北斗信号）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 马力及以上四轮驱动拖拉机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功率≥200 马力；驱动方式： 四轮驱动；最小使用比质量≥43kg/kW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35500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 马力及以上四轮驱动动力换挡拖拉机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功率≥200 马力；驱动方式： 四轮驱动；换挡方式：部分动力换挡、动力换挡/换向、无级变速，最小使用比质量≥43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72200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 马力及以上四轮驱动动力换挡智控拖拉机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功率≥200 马力；驱动方式： 四轮驱动；换挡方式：部分动力换挡、动力换挡/换向、无级变速；智能控制（具备电液控制三点悬挂装置及以下至少一项功能：电液控制四轮驱动、电液控制动力输出轴、电液控制多路阀、电液控制液压转向）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74700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 马力及以上四轮驱动动力换挡辅助驾驶智控拖拉机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功率≥200 马力；驱动方式： 四轮驱动；换挡方式：部分动力换挡、动力换挡/换向、无级变速；智能控制（具备电液控制三点悬挂装置及以下至少一项功能：电液控制四轮驱动、电液控制动力输出轴、电液控制多路阀、电液控制液压转向）；前装辅助驾驶（系统）设备（卫星接收机板卡类型及频点：采用北斗信号），最小使用比质量≥43 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77700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优机优补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手扶拖拉机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8马力及以上皮带传动手扶拖拉机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传动方式：皮带传动；功率≥8马力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手扶拖拉机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11-15马力直联传动手扶拖拉机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传动方式：直联传动；11马力≤功率＜15马力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80—100 马力重型履带式拖拉机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 马力≤功率＜100马力；驱动方式：履带式；最小使用质量≥6000kg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100—130 马力重型履带式拖拉机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马力≤功率＜130马力；驱动方式：履带式；最小使用质量≥6500kg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130—160 马力重型履带式拖拉机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 马力≤功率＜160马力；驱动方式：履带式；最小使用质量≥7000kg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 马力及以上重型履带式拖拉机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功率≥160 马力；驱动方式：履带式；最小使用质量≥8000kg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50—70 马力差速转向履带式拖拉机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马力≤功率＜70马力；驱动方式：履带式；转向型式：差速式转向；最大牵引功率≥70%发动机标定功率；最小使用比质量≥35kg/kW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70—90 马力差速转向履带式拖拉机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 马力≤功率＜90马力；驱动方式：履带式；  转向型式：差速式转向；最大牵引功率≥70%发动机标定功率；最小使用比质量≥35kg/kW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90—110 马力差速转向履带式拖拉机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 马力≤功率＜110马力；驱动方式：履带式；转向型式：差速式转向；最大牵引功率≥70%发动机标定功率；最小使用比质量≥35kg/kW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110—130 马力差速转向履带式拖拉机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 马力≤功率＜130马力；驱动方式：履带式；转向型式：差速式转向；最大牵引功率≥70%发动机标定功率；最小使用比质量≥40kg/kW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130—150 马力差速转向履带式拖拉机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 马力≤功率＜150马力；驱动方式：履带式；转向型式：差速式转向；最大牵引功率≥70%发动机标定功率；最小使用比质量≥40kg/kW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 马力及以上差速转向履带式拖拉机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功率≥150 马力；驱动方式：履带式；转向型式：差速式转向；最大牵引功率≥70%发动机标定功率；最小使用比质量≥40kg/kW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50—70 马力轻型履带式拖拉机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马力≤功率＜70马力；驱动方式：履带式；橡胶履带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9600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70—100 马力轻型履带式拖拉机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 马力≤功率≤100马力；驱动方式：履带式；橡胶履带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50—70 马力差速转向轻型履带式拖拉机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马力≤功率＜70马力；驱动方式：履带式；转向型式：差速式转向；橡胶履带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农用动力机械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履带式拖拉机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70—100 马力差速转向轻型履带式拖拉机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 马力≤功率≤100马力；驱动方式：履带式；转向型式：差速式转向；橡胶履带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14000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农用搬运机械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农用运输机械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田间搬运机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 4.0kW 及以上自走履带式田园搬运机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标定功率≥4.0kW；额定载质量≥200kg；结构型式：  自走履带式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660 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设施环境控制设备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设施环境控制设备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拉幕（卷帘）设备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电动卷帘机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配套功率≥1.1kw,适用大棚长度≥60米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农田基本建设机械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平地机械（限与拖拉机配套）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平地机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幅宽 2—3m 平地机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2m≤幅宽＜3m；控制方式：激光控制或北斗信号控制；限与拖拉机配套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农田基本建设机械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平地机械（限与拖拉机配套）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平地机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幅宽 3m 及以上平地机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幅宽≥3m；控制方式：激光控制或北斗信号控制；限与拖拉机配套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191919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FA7CA5"/>
    <w:rsid w:val="116452A7"/>
    <w:rsid w:val="181B7629"/>
    <w:rsid w:val="196E4DA5"/>
    <w:rsid w:val="31915BB4"/>
    <w:rsid w:val="327A1C63"/>
    <w:rsid w:val="3734528F"/>
    <w:rsid w:val="4E214BBF"/>
    <w:rsid w:val="5C0C6650"/>
    <w:rsid w:val="66AF5E6B"/>
    <w:rsid w:val="6D4867B6"/>
    <w:rsid w:val="7B2467AD"/>
    <w:rsid w:val="BFFA7CA5"/>
    <w:rsid w:val="DFE62EA3"/>
    <w:rsid w:val="E97BA81C"/>
    <w:rsid w:val="EBFFD2F1"/>
    <w:rsid w:val="FFDF2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7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11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34</Pages>
  <Words>20633</Words>
  <Characters>24575</Characters>
  <Lines>0</Lines>
  <Paragraphs>0</Paragraphs>
  <TotalTime>50</TotalTime>
  <ScaleCrop>false</ScaleCrop>
  <LinksUpToDate>false</LinksUpToDate>
  <CharactersWithSpaces>25298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2024-11-28T01:25:00Z</dcterms:created>
  <dc:creator>user</dc:creator>
  <cp:lastModifiedBy>user</cp:lastModifiedBy>
  <cp:lastPrinted>2024-11-27T16:14:00Z</cp:lastPrinted>
  <dcterms:modified xsi:type="dcterms:W3CDTF">2024-12-04T15:51:28Z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9B2CE4CE8510C4C3FE7446678AFA360A</vt:lpwstr>
  </property>
</Properties>
</file>