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51" w:lineRule="auto"/>
        <w:rPr>
          <w:rFonts w:ascii="Arial"/>
          <w:sz w:val="21"/>
        </w:rPr>
      </w:pP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28"/>
        <w:spacing w:before="315" w:line="180" w:lineRule="auto"/>
        <w:outlineLvl w:val="0"/>
        <w:rPr>
          <w:rFonts w:ascii="SimSun" w:hAnsi="SimSun" w:eastAsia="SimSun" w:cs="SimSun"/>
          <w:sz w:val="97"/>
          <w:szCs w:val="97"/>
        </w:rPr>
      </w:pPr>
      <w:r>
        <w:rPr>
          <w:rFonts w:ascii="SimSun" w:hAnsi="SimSun" w:eastAsia="SimSun" w:cs="SimSun"/>
          <w:sz w:val="97"/>
          <w:szCs w:val="97"/>
          <w:b/>
          <w:bCs/>
          <w:color w:val="903030"/>
          <w:spacing w:val="-77"/>
          <w:w w:val="77"/>
        </w:rPr>
        <w:t>伊通满族自治县农业农村局</w:t>
      </w:r>
    </w:p>
    <w:p>
      <w:pPr>
        <w:spacing w:before="4" w:line="191" w:lineRule="auto"/>
        <w:outlineLvl w:val="0"/>
        <w:jc w:val="right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903030"/>
          <w:spacing w:val="-78"/>
          <w:w w:val="80"/>
        </w:rPr>
        <w:t>文</w:t>
      </w:r>
      <w:r>
        <w:rPr>
          <w:rFonts w:ascii="SimSun" w:hAnsi="SimSun" w:eastAsia="SimSun" w:cs="SimSun"/>
          <w:sz w:val="91"/>
          <w:szCs w:val="91"/>
          <w:b/>
          <w:bCs/>
          <w:color w:val="903030"/>
          <w:spacing w:val="-40"/>
          <w:w w:val="80"/>
        </w:rPr>
        <w:t>件</w:t>
      </w:r>
    </w:p>
    <w:p>
      <w:pPr>
        <w:spacing w:before="1" w:line="219" w:lineRule="auto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902030"/>
          <w:spacing w:val="-97"/>
          <w:w w:val="97"/>
        </w:rPr>
        <w:t>伊通满族</w:t>
      </w:r>
      <w:r>
        <w:rPr>
          <w:rFonts w:ascii="SimSun" w:hAnsi="SimSun" w:eastAsia="SimSun" w:cs="SimSun"/>
          <w:sz w:val="91"/>
          <w:szCs w:val="91"/>
          <w:b/>
          <w:bCs/>
          <w:color w:val="903030"/>
          <w:spacing w:val="-97"/>
          <w:w w:val="97"/>
        </w:rPr>
        <w:t>自治县财政局</w:t>
      </w:r>
    </w:p>
    <w:p>
      <w:pPr>
        <w:pStyle w:val="BodyText"/>
        <w:ind w:left="98"/>
        <w:spacing w:before="48" w:line="231" w:lineRule="auto"/>
        <w:tabs>
          <w:tab w:val="left" w:pos="407"/>
        </w:tabs>
        <w:rPr>
          <w:rFonts w:ascii="KaiTi" w:hAnsi="KaiTi" w:eastAsia="KaiTi" w:cs="KaiTi"/>
        </w:rPr>
      </w:pPr>
      <w:r>
        <w:rPr>
          <w:sz w:val="32"/>
          <w:szCs w:val="32"/>
          <w:u w:val="single" w:color="000000"/>
          <w:color w:val="203050"/>
        </w:rPr>
        <w:tab/>
      </w:r>
      <w:r>
        <w:rPr>
          <w:sz w:val="32"/>
          <w:szCs w:val="32"/>
          <w:u w:val="single" w:color="000000"/>
          <w:color w:val="203050"/>
          <w:spacing w:val="-1"/>
        </w:rPr>
        <w:t>伊农联〔2024〕56号</w:t>
      </w:r>
      <w:r>
        <w:rPr>
          <w:sz w:val="32"/>
          <w:szCs w:val="32"/>
          <w:u w:val="single" w:color="000000"/>
          <w:color w:val="203050"/>
          <w:spacing w:val="5"/>
        </w:rPr>
        <w:t xml:space="preserve">             </w:t>
      </w:r>
      <w:r>
        <w:rPr>
          <w:sz w:val="32"/>
          <w:szCs w:val="32"/>
          <w:u w:val="single" w:color="auto"/>
          <w:spacing w:val="-1"/>
        </w:rPr>
        <w:t>签发人</w:t>
      </w:r>
      <w:r>
        <w:rPr>
          <w:rFonts w:ascii="KaiTi" w:hAnsi="KaiTi" w:eastAsia="KaiTi" w:cs="KaiTi"/>
          <w:sz w:val="32"/>
          <w:szCs w:val="32"/>
          <w:u w:val="single" w:color="auto"/>
          <w:spacing w:val="-1"/>
        </w:rPr>
        <w:t>：刘万旭</w:t>
      </w:r>
      <w:r>
        <w:rPr>
          <w:rFonts w:ascii="KaiTi" w:hAnsi="KaiTi" w:eastAsia="KaiTi" w:cs="KaiTi"/>
          <w:sz w:val="32"/>
          <w:szCs w:val="32"/>
          <w:u w:val="single" w:color="auto"/>
          <w:spacing w:val="-1"/>
        </w:rPr>
        <w:t xml:space="preserve"> </w:t>
      </w:r>
      <w:r>
        <w:rPr>
          <w:rFonts w:ascii="KaiTi" w:hAnsi="KaiTi" w:eastAsia="KaiTi" w:cs="KaiTi"/>
          <w:sz w:val="32"/>
          <w:szCs w:val="32"/>
          <w:u w:val="single" w:color="auto"/>
          <w:spacing w:val="-2"/>
        </w:rPr>
        <w:t xml:space="preserve">  </w:t>
      </w:r>
      <w:r>
        <w:rPr>
          <w:rFonts w:ascii="KaiTi" w:hAnsi="KaiTi" w:eastAsia="KaiTi" w:cs="KaiTi"/>
          <w:b/>
          <w:bCs/>
          <w:u w:val="single" w:color="000000"/>
          <w:color w:val="203040"/>
          <w:spacing w:val="-2"/>
          <w:position w:val="3"/>
        </w:rPr>
        <w:t>王学锋</w:t>
      </w:r>
      <w:r>
        <w:rPr>
          <w:rFonts w:ascii="KaiTi" w:hAnsi="KaiTi" w:eastAsia="KaiTi" w:cs="KaiTi"/>
          <w:u w:val="single" w:color="000000"/>
          <w:color w:val="203040"/>
          <w:spacing w:val="-2"/>
          <w:position w:val="3"/>
        </w:rPr>
        <w:t xml:space="preserve">  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ind w:left="415"/>
        <w:spacing w:before="153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22"/>
        </w:rPr>
        <w:t>伊通满族自治县农业农村局伊通满族自治县</w:t>
      </w:r>
    </w:p>
    <w:p>
      <w:pPr>
        <w:ind w:left="285"/>
        <w:spacing w:before="33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30"/>
        </w:rPr>
        <w:t>财政局关于印发《2024—2026年农机购置与应</w:t>
      </w:r>
    </w:p>
    <w:p>
      <w:pPr>
        <w:ind w:left="2315"/>
        <w:spacing w:before="36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32"/>
        </w:rPr>
        <w:t>用补贴实施方案》的通知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pStyle w:val="BodyText"/>
        <w:ind w:left="278"/>
        <w:spacing w:before="101" w:line="222" w:lineRule="auto"/>
        <w:rPr/>
      </w:pPr>
      <w:r>
        <w:rPr>
          <w:spacing w:val="31"/>
        </w:rPr>
        <w:t>各乡镇(街道):</w:t>
      </w:r>
    </w:p>
    <w:p>
      <w:pPr>
        <w:pStyle w:val="BodyText"/>
        <w:ind w:left="278" w:right="276" w:firstLine="670"/>
        <w:spacing w:before="147" w:line="333" w:lineRule="auto"/>
        <w:tabs>
          <w:tab w:val="left" w:pos="457"/>
        </w:tabs>
        <w:rPr/>
      </w:pPr>
      <w:r>
        <w:rPr>
          <w:spacing w:val="29"/>
        </w:rPr>
        <w:t>为贯彻落实《农业农村部办公厅财政部办公厅关于印发</w:t>
      </w:r>
      <w:r>
        <w:rPr>
          <w:spacing w:val="17"/>
        </w:rPr>
        <w:t xml:space="preserve"> </w:t>
      </w:r>
      <w:r>
        <w:rPr/>
        <w:tab/>
      </w:r>
      <w:r>
        <w:rPr>
          <w:spacing w:val="8"/>
        </w:rPr>
        <w:t>&lt;2024—2026年农机购置与应用补贴实施意见〉</w:t>
      </w:r>
      <w:r>
        <w:rPr>
          <w:spacing w:val="7"/>
        </w:rPr>
        <w:t>的通知</w:t>
      </w:r>
      <w:r>
        <w:rPr>
          <w:color w:val="203050"/>
          <w:spacing w:val="7"/>
        </w:rPr>
        <w:t>》(农办</w:t>
      </w:r>
      <w:r>
        <w:rPr>
          <w:color w:val="203050"/>
        </w:rPr>
        <w:t xml:space="preserve"> </w:t>
      </w:r>
      <w:r>
        <w:rPr>
          <w:spacing w:val="9"/>
        </w:rPr>
        <w:t>机〔2024〕3号〕精神，规范实施农机购置与应用补贴政策，充</w:t>
      </w:r>
    </w:p>
    <w:p>
      <w:pPr>
        <w:pStyle w:val="BodyText"/>
        <w:ind w:left="253" w:right="298" w:firstLine="25"/>
        <w:spacing w:before="4" w:line="333" w:lineRule="auto"/>
        <w:jc w:val="both"/>
        <w:rPr/>
      </w:pPr>
      <w:r>
        <w:rPr>
          <w:color w:val="101030"/>
          <w:spacing w:val="4"/>
        </w:rPr>
        <w:t>分发挥政策效益，推动我县农业机械化全程全面高质量发展，加</w:t>
      </w:r>
      <w:r>
        <w:rPr>
          <w:color w:val="101030"/>
          <w:spacing w:val="8"/>
        </w:rPr>
        <w:t xml:space="preserve"> </w:t>
      </w:r>
      <w:r>
        <w:rPr>
          <w:color w:val="102040"/>
          <w:spacing w:val="5"/>
        </w:rPr>
        <w:t>快提升农业机械化发展水平。根据省农业农村厅</w:t>
      </w:r>
      <w:r>
        <w:rPr>
          <w:color w:val="101040"/>
          <w:spacing w:val="5"/>
        </w:rPr>
        <w:t>、</w:t>
      </w:r>
      <w:r>
        <w:rPr>
          <w:color w:val="203050"/>
          <w:spacing w:val="5"/>
        </w:rPr>
        <w:t>省财政厅《吉</w:t>
      </w:r>
      <w:r>
        <w:rPr>
          <w:color w:val="203050"/>
          <w:spacing w:val="1"/>
        </w:rPr>
        <w:t xml:space="preserve"> </w:t>
      </w:r>
      <w:r>
        <w:rPr>
          <w:color w:val="102050"/>
          <w:spacing w:val="25"/>
        </w:rPr>
        <w:t>林省2024—2026年农机购置与应用补贴实施方案》吉农联发</w:t>
      </w:r>
      <w:r>
        <w:rPr>
          <w:color w:val="102050"/>
          <w:spacing w:val="8"/>
        </w:rPr>
        <w:t xml:space="preserve"> </w:t>
      </w:r>
      <w:r>
        <w:rPr>
          <w:color w:val="102050"/>
          <w:spacing w:val="9"/>
        </w:rPr>
        <w:t>〔2024〕6号，结合我县实际县农业农村局</w:t>
      </w:r>
      <w:r>
        <w:rPr>
          <w:color w:val="102050"/>
          <w:spacing w:val="9"/>
        </w:rPr>
        <w:t xml:space="preserve">  </w:t>
      </w:r>
      <w:r>
        <w:rPr>
          <w:color w:val="102050"/>
          <w:spacing w:val="9"/>
        </w:rPr>
        <w:t>县财政局制定《伊</w:t>
      </w:r>
    </w:p>
    <w:p>
      <w:pPr>
        <w:pStyle w:val="BodyText"/>
        <w:ind w:left="278"/>
        <w:spacing w:before="1" w:line="221" w:lineRule="auto"/>
        <w:rPr/>
      </w:pPr>
      <w:r>
        <w:rPr>
          <w:color w:val="203050"/>
          <w:spacing w:val="14"/>
        </w:rPr>
        <w:t>通满族自治县2024—2026年农机购置与应用补贴实施方案》现</w:t>
      </w:r>
    </w:p>
    <w:p>
      <w:pPr>
        <w:pStyle w:val="BodyText"/>
        <w:ind w:left="258"/>
        <w:spacing w:before="186" w:line="220" w:lineRule="auto"/>
        <w:rPr/>
      </w:pPr>
      <w:r>
        <w:rPr>
          <w:spacing w:val="9"/>
        </w:rPr>
        <w:t>印发给你们，请认真贯彻落实。</w:t>
      </w:r>
    </w:p>
    <w:p>
      <w:pPr>
        <w:spacing w:line="220" w:lineRule="auto"/>
        <w:sectPr>
          <w:footerReference w:type="default" r:id="rId1"/>
          <w:pgSz w:w="12070" w:h="16920"/>
          <w:pgMar w:top="1438" w:right="1369" w:bottom="1261" w:left="1321" w:header="0" w:footer="1000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19" w:right="3" w:firstLine="668"/>
        <w:spacing w:before="101" w:line="299" w:lineRule="auto"/>
        <w:rPr/>
      </w:pPr>
      <w:r>
        <w:rPr>
          <w:sz w:val="24"/>
          <w:szCs w:val="24"/>
          <w:b/>
          <w:bCs/>
          <w:spacing w:val="9"/>
          <w:position w:val="4"/>
        </w:rPr>
        <w:t>附</w:t>
      </w:r>
      <w:r>
        <w:rPr>
          <w:sz w:val="24"/>
          <w:szCs w:val="24"/>
          <w:spacing w:val="9"/>
          <w:position w:val="4"/>
        </w:rPr>
        <w:t xml:space="preserve"> </w:t>
      </w:r>
      <w:r>
        <w:rPr>
          <w:sz w:val="24"/>
          <w:szCs w:val="24"/>
          <w:b/>
          <w:bCs/>
          <w:spacing w:val="9"/>
          <w:position w:val="4"/>
        </w:rPr>
        <w:t>件</w:t>
      </w:r>
      <w:r>
        <w:rPr>
          <w:sz w:val="24"/>
          <w:szCs w:val="24"/>
          <w:spacing w:val="9"/>
          <w:position w:val="4"/>
        </w:rPr>
        <w:t xml:space="preserve"> </w:t>
      </w:r>
      <w:r>
        <w:rPr>
          <w:sz w:val="24"/>
          <w:szCs w:val="24"/>
          <w:b/>
          <w:bCs/>
          <w:spacing w:val="9"/>
          <w:position w:val="4"/>
        </w:rPr>
        <w:t>：</w:t>
      </w:r>
      <w:r>
        <w:rPr>
          <w:b/>
          <w:bCs/>
          <w:spacing w:val="9"/>
        </w:rPr>
        <w:t>1.伊通满族自治县2024—2026年农机购置与应用补</w:t>
      </w:r>
      <w:r>
        <w:rPr>
          <w:spacing w:val="2"/>
        </w:rPr>
        <w:t xml:space="preserve"> </w:t>
      </w:r>
      <w:r>
        <w:rPr>
          <w:b/>
          <w:bCs/>
          <w:spacing w:val="1"/>
        </w:rPr>
        <w:t>贴实施方案</w:t>
      </w:r>
    </w:p>
    <w:p>
      <w:pPr>
        <w:pStyle w:val="BodyText"/>
        <w:ind w:firstLine="989"/>
        <w:spacing w:before="84" w:line="334" w:lineRule="auto"/>
        <w:rPr/>
      </w:pPr>
      <w:r>
        <w:rPr>
          <w:rFonts w:ascii="SimSun" w:hAnsi="SimSun" w:eastAsia="SimSun" w:cs="SimSun"/>
          <w:b/>
          <w:bCs/>
          <w:spacing w:val="23"/>
        </w:rPr>
        <w:t>2.</w:t>
      </w:r>
      <w:r>
        <w:rPr>
          <w:b/>
          <w:bCs/>
          <w:spacing w:val="23"/>
        </w:rPr>
        <w:t>吉林省农业农村厅吉林省财政厅关于印发《2024</w:t>
      </w:r>
      <w:r>
        <w:rPr>
          <w:spacing w:val="-100"/>
        </w:rPr>
        <w:t xml:space="preserve"> </w:t>
      </w:r>
      <w:r>
        <w:rPr>
          <w:b/>
          <w:bCs/>
          <w:spacing w:val="23"/>
        </w:rPr>
        <w:t>—</w:t>
      </w:r>
      <w:r>
        <w:rPr/>
        <w:t xml:space="preserve"> </w:t>
      </w:r>
      <w:r>
        <w:rPr>
          <w:b/>
          <w:bCs/>
          <w:spacing w:val="10"/>
        </w:rPr>
        <w:t>2026年农机购置与应用补贴实施方案》的通知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67007</wp:posOffset>
            </wp:positionH>
            <wp:positionV relativeFrom="paragraph">
              <wp:posOffset>161436</wp:posOffset>
            </wp:positionV>
            <wp:extent cx="1562079" cy="1549402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2079" cy="1549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5795"/>
        <w:spacing w:before="101" w:line="222" w:lineRule="auto"/>
        <w:rPr/>
      </w:pPr>
      <w:r>
        <w:pict>
          <v:shape id="_x0000_s2" style="position:absolute;margin-left:15.2777pt;margin-top:0.081407pt;mso-position-vertical-relative:text;mso-position-horizontal-relative:text;width:115.05pt;height:53.6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/>
                  </w:pPr>
                  <w:r>
                    <w:rPr>
                      <w:spacing w:val="12"/>
                    </w:rPr>
                    <w:t>伊通满族自治县</w:t>
                  </w:r>
                </w:p>
                <w:p>
                  <w:pPr>
                    <w:pStyle w:val="BodyText"/>
                    <w:ind w:left="369"/>
                    <w:spacing w:before="287" w:line="222" w:lineRule="auto"/>
                    <w:rPr/>
                  </w:pPr>
                  <w:r>
                    <w:rPr>
                      <w:spacing w:val="9"/>
                    </w:rPr>
                    <w:t>农业农村局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3597630</wp:posOffset>
            </wp:positionH>
            <wp:positionV relativeFrom="paragraph">
              <wp:posOffset>-442861</wp:posOffset>
            </wp:positionV>
            <wp:extent cx="1593817" cy="157480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93817" cy="157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伊通满族自治县</w:t>
      </w:r>
    </w:p>
    <w:p>
      <w:pPr>
        <w:pStyle w:val="BodyText"/>
        <w:ind w:left="6485"/>
        <w:spacing w:before="190" w:line="223" w:lineRule="auto"/>
        <w:rPr/>
      </w:pPr>
      <w:r>
        <w:rPr>
          <w:spacing w:val="-6"/>
        </w:rPr>
        <w:t>财政局</w:t>
      </w:r>
    </w:p>
    <w:p>
      <w:pPr>
        <w:pStyle w:val="BodyText"/>
        <w:ind w:left="5695"/>
        <w:spacing w:before="184" w:line="222" w:lineRule="auto"/>
        <w:rPr/>
      </w:pPr>
      <w:r>
        <w:rPr>
          <w:spacing w:val="41"/>
        </w:rPr>
        <w:t>2024年10月29日</w:t>
      </w:r>
    </w:p>
    <w:p>
      <w:pPr>
        <w:spacing w:line="222" w:lineRule="auto"/>
        <w:sectPr>
          <w:footerReference w:type="default" r:id="rId2"/>
          <w:pgSz w:w="11900" w:h="16880"/>
          <w:pgMar w:top="1434" w:right="1346" w:bottom="1136" w:left="1694" w:header="0" w:footer="731" w:gutter="0"/>
        </w:sectPr>
        <w:rPr/>
      </w:pPr>
    </w:p>
    <w:p>
      <w:pPr>
        <w:ind w:firstLine="6445"/>
        <w:spacing w:before="8" w:line="90" w:lineRule="exact"/>
        <w:rPr/>
      </w:pPr>
      <w:r>
        <w:rPr>
          <w:position w:val="-1"/>
        </w:rPr>
        <w:drawing>
          <wp:inline distT="0" distB="0" distL="0" distR="0">
            <wp:extent cx="787387" cy="5712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7387" cy="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1371" w:right="1301" w:hanging="110"/>
        <w:spacing w:before="140" w:line="254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b/>
          <w:bCs/>
          <w:spacing w:val="13"/>
        </w:rPr>
        <w:t>伊通满族自治县2024—2026年</w:t>
      </w:r>
      <w:r>
        <w:rPr>
          <w:rFonts w:ascii="SimHei" w:hAnsi="SimHei" w:eastAsia="SimHei" w:cs="SimHei"/>
          <w:sz w:val="43"/>
          <w:szCs w:val="43"/>
        </w:rPr>
        <w:t xml:space="preserve"> </w:t>
      </w:r>
      <w:r>
        <w:rPr>
          <w:rFonts w:ascii="SimHei" w:hAnsi="SimHei" w:eastAsia="SimHei" w:cs="SimHei"/>
          <w:sz w:val="43"/>
          <w:szCs w:val="43"/>
          <w:b/>
          <w:bCs/>
        </w:rPr>
        <w:t>农机购置与应用补贴实施方案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44" w:firstLine="580"/>
        <w:spacing w:before="101" w:line="357" w:lineRule="auto"/>
        <w:jc w:val="both"/>
        <w:rPr/>
      </w:pPr>
      <w:r>
        <w:rPr>
          <w:spacing w:val="15"/>
        </w:rPr>
        <w:t>为指导乡镇(街道)规范实施农机购置与应用补贴政策，</w:t>
      </w:r>
      <w:r>
        <w:rPr>
          <w:spacing w:val="9"/>
        </w:rPr>
        <w:t xml:space="preserve"> </w:t>
      </w:r>
      <w:r>
        <w:rPr>
          <w:spacing w:val="6"/>
        </w:rPr>
        <w:t>充分发挥政策效益，推动农业机械化全程全面高质量发展，</w:t>
      </w:r>
      <w:r>
        <w:rPr>
          <w:spacing w:val="4"/>
        </w:rPr>
        <w:t xml:space="preserve">  </w:t>
      </w:r>
      <w:r>
        <w:rPr>
          <w:spacing w:val="24"/>
        </w:rPr>
        <w:t>根据《农业农村部办公厅财政部办公厅关于印发&lt;2024—</w:t>
      </w:r>
      <w:r>
        <w:rPr>
          <w:spacing w:val="7"/>
        </w:rPr>
        <w:t xml:space="preserve">  </w:t>
      </w:r>
      <w:r>
        <w:rPr>
          <w:spacing w:val="25"/>
        </w:rPr>
        <w:t>2026年农机购置与应用补贴实施意见〉的通知》(农</w:t>
      </w:r>
      <w:r>
        <w:rPr>
          <w:spacing w:val="24"/>
        </w:rPr>
        <w:t>办机</w:t>
      </w:r>
      <w:r>
        <w:rPr/>
        <w:t xml:space="preserve">  </w:t>
      </w:r>
      <w:r>
        <w:rPr>
          <w:spacing w:val="23"/>
        </w:rPr>
        <w:t>〔2024〕3号),省农业农村厅、省财政厅制定了《吉林省</w:t>
      </w:r>
      <w:r>
        <w:rPr>
          <w:spacing w:val="4"/>
        </w:rPr>
        <w:t xml:space="preserve">  </w:t>
      </w:r>
      <w:r>
        <w:rPr>
          <w:spacing w:val="30"/>
        </w:rPr>
        <w:t>2024—2026年农机购置与应用补贴实施</w:t>
      </w:r>
      <w:r>
        <w:rPr>
          <w:spacing w:val="29"/>
        </w:rPr>
        <w:t>方案》吉农联发</w:t>
      </w:r>
      <w:r>
        <w:rPr/>
        <w:t xml:space="preserve"> </w:t>
      </w:r>
      <w:r>
        <w:rPr>
          <w:spacing w:val="11"/>
        </w:rPr>
        <w:t>〔2024〕6号，结合我县实际，制定本方案。</w:t>
      </w:r>
    </w:p>
    <w:p>
      <w:pPr>
        <w:ind w:left="689"/>
        <w:spacing w:before="15" w:line="222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2"/>
        </w:rPr>
        <w:t>一</w:t>
      </w:r>
      <w:r>
        <w:rPr>
          <w:rFonts w:ascii="SimHei" w:hAnsi="SimHei" w:eastAsia="SimHei" w:cs="SimHei"/>
          <w:sz w:val="31"/>
          <w:szCs w:val="31"/>
          <w:spacing w:val="-87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2"/>
        </w:rPr>
        <w:t>、实施重点</w:t>
      </w:r>
    </w:p>
    <w:p>
      <w:pPr>
        <w:pStyle w:val="BodyText"/>
        <w:ind w:left="44" w:right="121" w:firstLine="810"/>
        <w:spacing w:before="179" w:line="363" w:lineRule="auto"/>
        <w:jc w:val="both"/>
        <w:rPr/>
      </w:pPr>
      <w:r>
        <w:rPr>
          <w:spacing w:val="14"/>
        </w:rPr>
        <w:t>(一)在支持重点方面着力突出稳产保供</w:t>
      </w:r>
      <w:r>
        <w:rPr>
          <w:rFonts w:ascii="KaiTi" w:hAnsi="KaiTi" w:eastAsia="KaiTi" w:cs="KaiTi"/>
          <w:spacing w:val="14"/>
        </w:rPr>
        <w:t>。</w:t>
      </w:r>
      <w:r>
        <w:rPr>
          <w:spacing w:val="14"/>
        </w:rPr>
        <w:t>以保粮食和</w:t>
      </w:r>
      <w:r>
        <w:rPr>
          <w:spacing w:val="6"/>
        </w:rPr>
        <w:t xml:space="preserve"> </w:t>
      </w:r>
      <w:r>
        <w:rPr>
          <w:spacing w:val="19"/>
        </w:rPr>
        <w:t>重要农产品稳定安全供给为着力点，聚焦机播(机插</w:t>
      </w:r>
      <w:r>
        <w:rPr>
          <w:spacing w:val="18"/>
        </w:rPr>
        <w:t>)增产</w:t>
      </w:r>
      <w:r>
        <w:rPr/>
        <w:t xml:space="preserve"> </w:t>
      </w:r>
      <w:r>
        <w:rPr>
          <w:spacing w:val="6"/>
        </w:rPr>
        <w:t>和机收减损，重点支持高性能播种机、智能高速插秧机、大</w:t>
      </w:r>
      <w:r>
        <w:rPr>
          <w:spacing w:val="16"/>
        </w:rPr>
        <w:t xml:space="preserve"> </w:t>
      </w:r>
      <w:r>
        <w:rPr>
          <w:spacing w:val="19"/>
        </w:rPr>
        <w:t>型智能高端联合收获机械等有助于粮油等主要作物大面积</w:t>
      </w:r>
    </w:p>
    <w:p>
      <w:pPr>
        <w:pStyle w:val="BodyText"/>
        <w:ind w:left="44"/>
        <w:spacing w:before="1" w:line="221" w:lineRule="auto"/>
        <w:rPr/>
      </w:pPr>
      <w:r>
        <w:rPr>
          <w:color w:val="102040"/>
          <w:spacing w:val="6"/>
        </w:rPr>
        <w:t>单产提升、丘陵山区农业生产急需、农机装备补短板、农业</w:t>
      </w:r>
    </w:p>
    <w:p>
      <w:pPr>
        <w:pStyle w:val="BodyText"/>
        <w:ind w:left="44"/>
        <w:spacing w:before="238" w:line="221" w:lineRule="auto"/>
        <w:rPr/>
      </w:pPr>
      <w:r>
        <w:rPr>
          <w:color w:val="202040"/>
          <w:spacing w:val="11"/>
        </w:rPr>
        <w:t>其他领域发展急需</w:t>
      </w:r>
      <w:r>
        <w:rPr>
          <w:color w:val="203060"/>
          <w:spacing w:val="11"/>
        </w:rPr>
        <w:t>，事关国家重大战略的农业机械(以下统</w:t>
      </w:r>
    </w:p>
    <w:p>
      <w:pPr>
        <w:pStyle w:val="BodyText"/>
        <w:ind w:left="44"/>
        <w:spacing w:before="239" w:line="221" w:lineRule="auto"/>
        <w:rPr/>
      </w:pPr>
      <w:r>
        <w:rPr>
          <w:spacing w:val="20"/>
        </w:rPr>
        <w:t>称“重点机具”)的推广应用。</w:t>
      </w:r>
    </w:p>
    <w:p>
      <w:pPr>
        <w:pStyle w:val="BodyText"/>
        <w:ind w:left="865"/>
        <w:spacing w:before="167" w:line="219" w:lineRule="auto"/>
        <w:rPr/>
      </w:pPr>
      <w:r>
        <w:rPr>
          <w:color w:val="102040"/>
          <w:spacing w:val="13"/>
        </w:rPr>
        <w:t>(二)在补贴资质方面着力突出自主创新和安全可控。</w:t>
      </w:r>
    </w:p>
    <w:p>
      <w:pPr>
        <w:pStyle w:val="BodyText"/>
        <w:ind w:left="44"/>
        <w:spacing w:before="227" w:line="222" w:lineRule="auto"/>
        <w:rPr/>
      </w:pPr>
      <w:r>
        <w:rPr>
          <w:color w:val="202040"/>
          <w:spacing w:val="8"/>
        </w:rPr>
        <w:t>以推动农机产业自主安全可控和高质量发展为导向，对大型</w:t>
      </w:r>
    </w:p>
    <w:p>
      <w:pPr>
        <w:pStyle w:val="BodyText"/>
        <w:ind w:left="44"/>
        <w:spacing w:before="214" w:line="221" w:lineRule="auto"/>
        <w:rPr/>
      </w:pPr>
      <w:r>
        <w:rPr>
          <w:color w:val="102040"/>
          <w:spacing w:val="21"/>
        </w:rPr>
        <w:t>大马力高端智能农机装备和丘陵山区适用小型机械研发制</w:t>
      </w:r>
    </w:p>
    <w:p>
      <w:pPr>
        <w:pStyle w:val="BodyText"/>
        <w:ind w:left="44"/>
        <w:spacing w:before="222" w:line="222" w:lineRule="auto"/>
        <w:rPr/>
      </w:pPr>
      <w:r>
        <w:rPr>
          <w:color w:val="102030"/>
          <w:spacing w:val="6"/>
        </w:rPr>
        <w:t>造推广应用产品，及时开展农机鉴定，加快拓展应用步伐。</w:t>
      </w:r>
    </w:p>
    <w:p>
      <w:pPr>
        <w:spacing w:line="222" w:lineRule="auto"/>
        <w:sectPr>
          <w:headerReference w:type="default" r:id="rId5"/>
          <w:footerReference w:type="default" r:id="rId6"/>
          <w:pgSz w:w="11900" w:h="16720"/>
          <w:pgMar w:top="1" w:right="1664" w:bottom="1201" w:left="1785" w:header="0" w:footer="851" w:gutter="0"/>
        </w:sectPr>
        <w:rPr/>
      </w:pP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right="236"/>
        <w:spacing w:before="101" w:line="347" w:lineRule="auto"/>
        <w:jc w:val="both"/>
        <w:rPr/>
      </w:pPr>
      <w:r>
        <w:rPr>
          <w:spacing w:val="21"/>
        </w:rPr>
        <w:t>科学规范采信农机产品质量认证和第三方机</w:t>
      </w:r>
      <w:r>
        <w:rPr>
          <w:spacing w:val="20"/>
        </w:rPr>
        <w:t>构检验检测结</w:t>
      </w:r>
      <w:r>
        <w:rPr/>
        <w:t xml:space="preserve"> </w:t>
      </w:r>
      <w:r>
        <w:rPr>
          <w:spacing w:val="8"/>
        </w:rPr>
        <w:t>果，有力有效提升农机鉴定能力，加快推动具有自主知识产</w:t>
      </w:r>
      <w:r>
        <w:rPr>
          <w:spacing w:val="3"/>
        </w:rPr>
        <w:t xml:space="preserve"> </w:t>
      </w:r>
      <w:r>
        <w:rPr>
          <w:spacing w:val="8"/>
        </w:rPr>
        <w:t>权的农机新产品质量取得补贴资质。强化农业农村部等对农</w:t>
      </w:r>
      <w:r>
        <w:rPr>
          <w:spacing w:val="13"/>
        </w:rPr>
        <w:t xml:space="preserve"> </w:t>
      </w:r>
      <w:r>
        <w:rPr>
          <w:spacing w:val="9"/>
        </w:rPr>
        <w:t>机产品质量认证结果、第三方机构检测结果的抽查成果在我</w:t>
      </w:r>
      <w:r>
        <w:rPr>
          <w:spacing w:val="13"/>
        </w:rPr>
        <w:t xml:space="preserve"> </w:t>
      </w:r>
      <w:r>
        <w:rPr>
          <w:spacing w:val="4"/>
        </w:rPr>
        <w:t>省的运用。</w:t>
      </w:r>
    </w:p>
    <w:p>
      <w:pPr>
        <w:pStyle w:val="BodyText"/>
        <w:ind w:left="29" w:right="221" w:firstLine="794"/>
        <w:spacing w:before="76" w:line="326" w:lineRule="auto"/>
        <w:rPr/>
      </w:pPr>
      <w:r>
        <w:rPr>
          <w:rFonts w:ascii="KaiTi" w:hAnsi="KaiTi" w:eastAsia="KaiTi" w:cs="KaiTi"/>
          <w:b/>
          <w:bCs/>
          <w:spacing w:val="4"/>
        </w:rPr>
        <w:t>(三)在补贴标准方面着力做到有升有降。</w:t>
      </w:r>
      <w:r>
        <w:rPr>
          <w:rFonts w:ascii="KaiTi" w:hAnsi="KaiTi" w:eastAsia="KaiTi" w:cs="KaiTi"/>
          <w:spacing w:val="4"/>
        </w:rPr>
        <w:t xml:space="preserve"> </w:t>
      </w:r>
      <w:r>
        <w:rPr>
          <w:b/>
          <w:bCs/>
          <w:spacing w:val="4"/>
        </w:rPr>
        <w:t>根据全县农</w:t>
      </w:r>
      <w:r>
        <w:rPr>
          <w:spacing w:val="9"/>
        </w:rPr>
        <w:t xml:space="preserve"> </w:t>
      </w:r>
      <w:r>
        <w:rPr>
          <w:spacing w:val="9"/>
        </w:rPr>
        <w:t>业生产特点、农机化发展水平和需求，实施差异化补贴</w:t>
      </w:r>
      <w:r>
        <w:rPr>
          <w:spacing w:val="8"/>
        </w:rPr>
        <w:t>。提</w:t>
      </w:r>
      <w:r>
        <w:rPr/>
        <w:t xml:space="preserve"> </w:t>
      </w:r>
      <w:r>
        <w:rPr>
          <w:spacing w:val="8"/>
        </w:rPr>
        <w:t>高部分重点机具的补贴额，对区域内保有量明显过多、智能</w:t>
      </w:r>
      <w:r>
        <w:rPr>
          <w:spacing w:val="8"/>
        </w:rPr>
        <w:t xml:space="preserve"> </w:t>
      </w:r>
      <w:r>
        <w:rPr>
          <w:spacing w:val="8"/>
        </w:rPr>
        <w:t>化程度较低、技术相对落后的机具，实行降低补贴标准、退</w:t>
      </w:r>
      <w:r>
        <w:rPr>
          <w:spacing w:val="3"/>
        </w:rPr>
        <w:t xml:space="preserve"> </w:t>
      </w:r>
      <w:r>
        <w:rPr>
          <w:spacing w:val="7"/>
        </w:rPr>
        <w:t>坡处理直至退出补贴范围。</w:t>
      </w:r>
    </w:p>
    <w:p>
      <w:pPr>
        <w:pStyle w:val="BodyText"/>
        <w:ind w:left="29" w:right="190" w:firstLine="834"/>
        <w:spacing w:before="273" w:line="320" w:lineRule="auto"/>
        <w:rPr/>
      </w:pPr>
      <w:r>
        <w:rPr>
          <w:rFonts w:ascii="KaiTi" w:hAnsi="KaiTi" w:eastAsia="KaiTi" w:cs="KaiTi"/>
          <w:b/>
          <w:bCs/>
          <w:spacing w:val="11"/>
        </w:rPr>
        <w:t>(四)在实施创新方面着力做到稳妥推进。</w:t>
      </w:r>
      <w:r>
        <w:rPr>
          <w:b/>
          <w:bCs/>
          <w:spacing w:val="11"/>
        </w:rPr>
        <w:t>实施好农机</w:t>
      </w:r>
      <w:r>
        <w:rPr>
          <w:spacing w:val="17"/>
        </w:rPr>
        <w:t xml:space="preserve"> </w:t>
      </w:r>
      <w:r>
        <w:rPr>
          <w:spacing w:val="8"/>
        </w:rPr>
        <w:t>研发制造推广应用一体化试点，加快先进适用补短板创新机</w:t>
      </w:r>
      <w:r>
        <w:rPr/>
        <w:t xml:space="preserve"> </w:t>
      </w:r>
      <w:r>
        <w:rPr>
          <w:spacing w:val="8"/>
        </w:rPr>
        <w:t>具研发制造、熟化定型和推广应用。有序组织农机领域研发</w:t>
      </w:r>
      <w:r>
        <w:rPr>
          <w:spacing w:val="5"/>
        </w:rPr>
        <w:t xml:space="preserve"> </w:t>
      </w:r>
      <w:r>
        <w:rPr>
          <w:spacing w:val="9"/>
        </w:rPr>
        <w:t>联合技术攻关，大力推进科技和产业的有效融合。</w:t>
      </w:r>
    </w:p>
    <w:p>
      <w:pPr>
        <w:pStyle w:val="BodyText"/>
        <w:ind w:left="109" w:firstLine="800"/>
        <w:spacing w:before="264" w:line="335" w:lineRule="auto"/>
        <w:rPr/>
      </w:pPr>
      <w:r>
        <w:rPr>
          <w:rFonts w:ascii="KaiTi" w:hAnsi="KaiTi" w:eastAsia="KaiTi" w:cs="KaiTi"/>
          <w:spacing w:val="15"/>
        </w:rPr>
        <w:t>(五)在风险防控方面着力提高监管水平</w:t>
      </w:r>
      <w:r>
        <w:rPr>
          <w:rFonts w:ascii="KaiTi" w:hAnsi="KaiTi" w:eastAsia="KaiTi" w:cs="KaiTi"/>
          <w:color w:val="203050"/>
          <w:spacing w:val="15"/>
        </w:rPr>
        <w:t>。</w:t>
      </w:r>
      <w:r>
        <w:rPr>
          <w:color w:val="203050"/>
          <w:spacing w:val="15"/>
        </w:rPr>
        <w:t>运用全国农</w:t>
      </w:r>
      <w:r>
        <w:rPr>
          <w:color w:val="203050"/>
          <w:spacing w:val="11"/>
        </w:rPr>
        <w:t xml:space="preserve"> </w:t>
      </w:r>
      <w:r>
        <w:rPr>
          <w:spacing w:val="8"/>
        </w:rPr>
        <w:t>机作业指挥调度平台，发挥大数据信息优势</w:t>
      </w:r>
      <w:r>
        <w:rPr>
          <w:color w:val="202040"/>
          <w:spacing w:val="8"/>
        </w:rPr>
        <w:t>，提升违规行为</w:t>
      </w:r>
      <w:r>
        <w:rPr>
          <w:color w:val="202040"/>
          <w:spacing w:val="5"/>
        </w:rPr>
        <w:t xml:space="preserve">  </w:t>
      </w:r>
      <w:r>
        <w:rPr>
          <w:spacing w:val="2"/>
        </w:rPr>
        <w:t>排查和监控能力。强化属地管理责任和多部门联动，完善县、</w:t>
      </w:r>
      <w:r>
        <w:rPr>
          <w:spacing w:val="9"/>
        </w:rPr>
        <w:t xml:space="preserve"> </w:t>
      </w:r>
      <w:r>
        <w:rPr>
          <w:spacing w:val="20"/>
        </w:rPr>
        <w:t>乡(街道)监控机制，全流程加强补贴机具研产推用各环节</w:t>
      </w:r>
      <w:r>
        <w:rPr>
          <w:spacing w:val="4"/>
        </w:rPr>
        <w:t xml:space="preserve">  </w:t>
      </w:r>
      <w:r>
        <w:rPr>
          <w:spacing w:val="10"/>
        </w:rPr>
        <w:t>监督管理。鼓励支持农机行业协会发挥引领行业自律功能，</w:t>
      </w:r>
      <w:r>
        <w:rPr>
          <w:spacing w:val="4"/>
        </w:rPr>
        <w:t xml:space="preserve"> </w:t>
      </w:r>
      <w:r>
        <w:rPr>
          <w:spacing w:val="7"/>
        </w:rPr>
        <w:t>强化社会监督。</w:t>
      </w:r>
    </w:p>
    <w:p>
      <w:pPr>
        <w:pStyle w:val="BodyText"/>
        <w:ind w:left="149" w:right="50" w:firstLine="790"/>
        <w:spacing w:before="241" w:line="300" w:lineRule="auto"/>
        <w:rPr/>
      </w:pPr>
      <w:r>
        <w:rPr>
          <w:rFonts w:ascii="KaiTi" w:hAnsi="KaiTi" w:eastAsia="KaiTi" w:cs="KaiTi"/>
          <w:spacing w:val="12"/>
        </w:rPr>
        <w:t>(六)在补贴兑付方面着力提升服务效能。</w:t>
      </w:r>
      <w:r>
        <w:rPr>
          <w:rFonts w:ascii="KaiTi" w:hAnsi="KaiTi" w:eastAsia="KaiTi" w:cs="KaiTi"/>
          <w:spacing w:val="-20"/>
        </w:rPr>
        <w:t xml:space="preserve"> </w:t>
      </w:r>
      <w:r>
        <w:rPr>
          <w:spacing w:val="12"/>
        </w:rPr>
        <w:t>优化资金兑</w:t>
      </w:r>
      <w:r>
        <w:rPr/>
        <w:t xml:space="preserve"> </w:t>
      </w:r>
      <w:r>
        <w:rPr>
          <w:spacing w:val="10"/>
        </w:rPr>
        <w:t>付流程，增加结算批次</w:t>
      </w:r>
      <w:r>
        <w:rPr>
          <w:color w:val="202040"/>
          <w:spacing w:val="10"/>
        </w:rPr>
        <w:t>。引导农民利用手机</w:t>
      </w:r>
      <w:r>
        <w:rPr>
          <w:rFonts w:ascii="SimSun" w:hAnsi="SimSun" w:eastAsia="SimSun" w:cs="SimSun"/>
          <w:color w:val="202040"/>
        </w:rPr>
        <w:t>APP</w:t>
      </w:r>
      <w:r>
        <w:rPr>
          <w:rFonts w:ascii="SimSun" w:hAnsi="SimSun" w:eastAsia="SimSun" w:cs="SimSun"/>
          <w:color w:val="202040"/>
          <w:spacing w:val="10"/>
        </w:rPr>
        <w:t xml:space="preserve"> </w:t>
      </w:r>
      <w:r>
        <w:rPr>
          <w:color w:val="202040"/>
          <w:spacing w:val="10"/>
        </w:rPr>
        <w:t>线上办理补</w:t>
      </w:r>
      <w:r>
        <w:rPr>
          <w:color w:val="202040"/>
          <w:spacing w:val="14"/>
        </w:rPr>
        <w:t xml:space="preserve"> </w:t>
      </w:r>
      <w:r>
        <w:rPr>
          <w:spacing w:val="8"/>
        </w:rPr>
        <w:t>贴相关流程，提高补贴办理便利性</w:t>
      </w:r>
      <w:r>
        <w:rPr>
          <w:color w:val="202050"/>
          <w:spacing w:val="8"/>
        </w:rPr>
        <w:t>，确保及时兑付。加强补</w:t>
      </w:r>
    </w:p>
    <w:p>
      <w:pPr>
        <w:spacing w:line="300" w:lineRule="auto"/>
        <w:sectPr>
          <w:footerReference w:type="default" r:id="rId8"/>
          <w:pgSz w:w="11900" w:h="16480"/>
          <w:pgMar w:top="400" w:right="1715" w:bottom="1176" w:left="1640" w:header="0" w:footer="771" w:gutter="0"/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24" w:right="95"/>
        <w:spacing w:before="98" w:line="369" w:lineRule="auto"/>
        <w:jc w:val="both"/>
        <w:rPr>
          <w:sz w:val="30"/>
          <w:szCs w:val="30"/>
        </w:rPr>
      </w:pPr>
      <w:r>
        <w:rPr>
          <w:sz w:val="30"/>
          <w:szCs w:val="30"/>
          <w:spacing w:val="15"/>
        </w:rPr>
        <w:t>贴资金管理，落实专款专用要求，加大对超期不兑付、兑付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15"/>
        </w:rPr>
        <w:t>慢问题治理力度，补贴预算执行情况与下一年度资金安排挂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15"/>
        </w:rPr>
        <w:t>钩。积极探索建立加快补贴资金兑付的新机制。</w:t>
      </w:r>
    </w:p>
    <w:p>
      <w:pPr>
        <w:ind w:left="649"/>
        <w:spacing w:line="222" w:lineRule="auto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8"/>
        </w:rPr>
        <w:t>二</w:t>
      </w:r>
      <w:r>
        <w:rPr>
          <w:rFonts w:ascii="SimHei" w:hAnsi="SimHei" w:eastAsia="SimHei" w:cs="SimHei"/>
          <w:sz w:val="30"/>
          <w:szCs w:val="30"/>
          <w:spacing w:val="-56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8"/>
        </w:rPr>
        <w:t>、补贴范围和补贴机具</w:t>
      </w:r>
    </w:p>
    <w:p>
      <w:pPr>
        <w:pStyle w:val="BodyText"/>
        <w:ind w:left="24" w:right="5" w:firstLine="659"/>
        <w:spacing w:before="257" w:line="349" w:lineRule="auto"/>
        <w:jc w:val="both"/>
        <w:rPr>
          <w:sz w:val="30"/>
          <w:szCs w:val="30"/>
        </w:rPr>
      </w:pPr>
      <w:r>
        <w:rPr>
          <w:sz w:val="30"/>
          <w:szCs w:val="30"/>
          <w:spacing w:val="5"/>
        </w:rPr>
        <w:t>在《2024—2026年全国农机购置补贴机具</w:t>
      </w:r>
      <w:r>
        <w:rPr>
          <w:sz w:val="30"/>
          <w:szCs w:val="30"/>
          <w:spacing w:val="4"/>
        </w:rPr>
        <w:t>种类范围》内，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4"/>
        </w:rPr>
        <w:t>结合我省实际，从中选取补贴机具品目，确定我省补贴机具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14"/>
        </w:rPr>
        <w:t>种类范围(以下简称“补贴范围”)。</w:t>
      </w:r>
    </w:p>
    <w:p>
      <w:pPr>
        <w:pStyle w:val="BodyText"/>
        <w:ind w:left="24" w:right="94" w:firstLine="800"/>
        <w:spacing w:before="2" w:line="362" w:lineRule="auto"/>
        <w:rPr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spacing w:val="12"/>
        </w:rPr>
        <w:t>(一)常规机具补贴机具种类。</w:t>
      </w:r>
      <w:r>
        <w:rPr>
          <w:rFonts w:ascii="KaiTi" w:hAnsi="KaiTi" w:eastAsia="KaiTi" w:cs="KaiTi"/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12"/>
        </w:rPr>
        <w:t>包括耕整地机械、种植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14"/>
        </w:rPr>
        <w:t>施肥机械、田间管理机械、灌溉机械、收获机械、设施种植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14"/>
        </w:rPr>
        <w:t>机械、田间监测及作业监控设备、种植业废弃物</w:t>
      </w:r>
      <w:r>
        <w:rPr>
          <w:sz w:val="30"/>
          <w:szCs w:val="30"/>
          <w:spacing w:val="13"/>
        </w:rPr>
        <w:t>处理设备、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3"/>
        </w:rPr>
        <w:t>饲料(草)收获加工运输设备、畜禽养殖机械、畜禽产品采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13"/>
        </w:rPr>
        <w:t>集储运设备、畜禽养殖废弃物及病死畜禽处理设备、水产养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3"/>
        </w:rPr>
        <w:t>殖机械、捕捞机械设备、种子初加工机械、粮油糖初加工机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械、棉麻蚕初加工机械、果菜茶初加工机械、农用动力机械、</w:t>
      </w:r>
    </w:p>
    <w:p>
      <w:pPr>
        <w:pStyle w:val="BodyText"/>
        <w:ind w:left="24" w:right="224"/>
        <w:spacing w:before="10" w:line="363" w:lineRule="auto"/>
        <w:rPr>
          <w:rFonts w:ascii="KaiTi" w:hAnsi="KaiTi" w:eastAsia="KaiTi" w:cs="KaiTi"/>
          <w:sz w:val="30"/>
          <w:szCs w:val="30"/>
        </w:rPr>
      </w:pPr>
      <w:r>
        <w:rPr>
          <w:sz w:val="30"/>
          <w:szCs w:val="30"/>
          <w:color w:val="102040"/>
          <w:spacing w:val="11"/>
        </w:rPr>
        <w:t>农用搬运机械、农用水泵、设施环境控制设</w:t>
      </w:r>
      <w:r>
        <w:rPr>
          <w:sz w:val="30"/>
          <w:szCs w:val="30"/>
          <w:color w:val="102040"/>
          <w:spacing w:val="10"/>
        </w:rPr>
        <w:t>备、农田基本建</w:t>
      </w:r>
      <w:r>
        <w:rPr>
          <w:sz w:val="30"/>
          <w:szCs w:val="30"/>
          <w:color w:val="102040"/>
        </w:rPr>
        <w:t xml:space="preserve"> </w:t>
      </w:r>
      <w:r>
        <w:rPr>
          <w:rFonts w:ascii="KaiTi" w:hAnsi="KaiTi" w:eastAsia="KaiTi" w:cs="KaiTi"/>
          <w:sz w:val="30"/>
          <w:szCs w:val="30"/>
          <w:color w:val="102040"/>
          <w:spacing w:val="31"/>
        </w:rPr>
        <w:t>设机械和其他机械等24大类50个小类139个品目(详见附</w:t>
      </w:r>
    </w:p>
    <w:p>
      <w:pPr>
        <w:pStyle w:val="BodyText"/>
        <w:ind w:left="24"/>
        <w:spacing w:before="1" w:line="220" w:lineRule="auto"/>
        <w:rPr>
          <w:sz w:val="30"/>
          <w:szCs w:val="30"/>
        </w:rPr>
      </w:pPr>
      <w:r>
        <w:rPr>
          <w:sz w:val="30"/>
          <w:szCs w:val="30"/>
          <w:color w:val="102040"/>
          <w:spacing w:val="11"/>
        </w:rPr>
        <w:t>件1)。补贴机具种类和品目根据全国补贴范围变</w:t>
      </w:r>
      <w:r>
        <w:rPr>
          <w:sz w:val="30"/>
          <w:szCs w:val="30"/>
          <w:color w:val="102040"/>
          <w:spacing w:val="10"/>
        </w:rPr>
        <w:t>化及省内需</w:t>
      </w:r>
    </w:p>
    <w:p>
      <w:pPr>
        <w:pStyle w:val="BodyText"/>
        <w:ind w:left="24"/>
        <w:spacing w:before="280" w:line="221" w:lineRule="auto"/>
        <w:rPr>
          <w:sz w:val="30"/>
          <w:szCs w:val="30"/>
        </w:rPr>
      </w:pPr>
      <w:r>
        <w:rPr>
          <w:sz w:val="30"/>
          <w:szCs w:val="30"/>
          <w:spacing w:val="10"/>
        </w:rPr>
        <w:t>求情况进行年度调整。</w:t>
      </w:r>
    </w:p>
    <w:p>
      <w:pPr>
        <w:pStyle w:val="BodyText"/>
        <w:ind w:left="24" w:right="192" w:firstLine="800"/>
        <w:spacing w:before="160" w:line="374" w:lineRule="auto"/>
        <w:rPr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color w:val="102040"/>
          <w:spacing w:val="10"/>
        </w:rPr>
        <w:t>(二)“优机优补”补贴机具种类。</w:t>
      </w:r>
      <w:r>
        <w:rPr>
          <w:rFonts w:ascii="KaiTi" w:hAnsi="KaiTi" w:eastAsia="KaiTi" w:cs="KaiTi"/>
          <w:sz w:val="30"/>
          <w:szCs w:val="30"/>
          <w:color w:val="102040"/>
          <w:spacing w:val="10"/>
        </w:rPr>
        <w:t xml:space="preserve"> </w:t>
      </w:r>
      <w:r>
        <w:rPr>
          <w:sz w:val="30"/>
          <w:szCs w:val="30"/>
          <w:color w:val="102040"/>
          <w:spacing w:val="10"/>
        </w:rPr>
        <w:t>在常规机具中选择</w:t>
      </w:r>
      <w:r>
        <w:rPr>
          <w:sz w:val="30"/>
          <w:szCs w:val="30"/>
          <w:color w:val="102040"/>
          <w:spacing w:val="7"/>
        </w:rPr>
        <w:t xml:space="preserve"> </w:t>
      </w:r>
      <w:r>
        <w:rPr>
          <w:sz w:val="30"/>
          <w:szCs w:val="30"/>
          <w:color w:val="102040"/>
          <w:spacing w:val="12"/>
        </w:rPr>
        <w:t>动力机械、播种机械、田间管理机械、收获机械、辅助驾驶</w:t>
      </w:r>
    </w:p>
    <w:p>
      <w:pPr>
        <w:pStyle w:val="BodyText"/>
        <w:ind w:left="24"/>
        <w:spacing w:before="6" w:line="222" w:lineRule="auto"/>
        <w:rPr>
          <w:sz w:val="30"/>
          <w:szCs w:val="30"/>
        </w:rPr>
      </w:pPr>
      <w:r>
        <w:rPr>
          <w:sz w:val="30"/>
          <w:szCs w:val="30"/>
          <w:color w:val="102030"/>
          <w:spacing w:val="11"/>
        </w:rPr>
        <w:t>设备等纳入“优机优补”范围。</w:t>
      </w:r>
    </w:p>
    <w:p>
      <w:pPr>
        <w:pStyle w:val="BodyText"/>
        <w:ind w:left="679"/>
        <w:spacing w:before="106" w:line="21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color w:val="102040"/>
          <w:spacing w:val="3"/>
        </w:rPr>
        <w:t>1.</w:t>
      </w:r>
      <w:r>
        <w:rPr>
          <w:sz w:val="30"/>
          <w:szCs w:val="30"/>
          <w:b/>
          <w:bCs/>
          <w:color w:val="102040"/>
          <w:spacing w:val="3"/>
        </w:rPr>
        <w:t>动力机械</w:t>
      </w:r>
      <w:r>
        <w:rPr>
          <w:sz w:val="30"/>
          <w:szCs w:val="30"/>
          <w:b/>
          <w:bCs/>
          <w:color w:val="203060"/>
          <w:spacing w:val="3"/>
        </w:rPr>
        <w:t>：</w:t>
      </w:r>
      <w:r>
        <w:rPr>
          <w:sz w:val="30"/>
          <w:szCs w:val="30"/>
          <w:color w:val="203060"/>
          <w:spacing w:val="3"/>
        </w:rPr>
        <w:t>四轮驱动动力换挡智控拖拉机。功率≥1</w:t>
      </w:r>
      <w:r>
        <w:rPr>
          <w:sz w:val="30"/>
          <w:szCs w:val="30"/>
          <w:color w:val="203060"/>
          <w:spacing w:val="2"/>
        </w:rPr>
        <w:t>00</w:t>
      </w:r>
    </w:p>
    <w:p>
      <w:pPr>
        <w:pStyle w:val="BodyText"/>
        <w:ind w:left="24"/>
        <w:spacing w:before="245" w:line="219" w:lineRule="auto"/>
        <w:rPr>
          <w:sz w:val="30"/>
          <w:szCs w:val="30"/>
        </w:rPr>
      </w:pPr>
      <w:r>
        <w:rPr>
          <w:sz w:val="30"/>
          <w:szCs w:val="30"/>
          <w:color w:val="102050"/>
          <w:spacing w:val="9"/>
        </w:rPr>
        <w:t>马力，驱动方式为四轮驱动，换挡方式为部分动力换挡、动</w:t>
      </w:r>
    </w:p>
    <w:p>
      <w:pPr>
        <w:spacing w:line="219" w:lineRule="auto"/>
        <w:sectPr>
          <w:footerReference w:type="default" r:id="rId9"/>
          <w:pgSz w:w="11900" w:h="15840"/>
          <w:pgMar w:top="400" w:right="1785" w:bottom="693" w:left="1785" w:header="0" w:footer="355" w:gutter="0"/>
        </w:sectPr>
        <w:rPr>
          <w:sz w:val="30"/>
          <w:szCs w:val="30"/>
        </w:rPr>
      </w:pP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right="113"/>
        <w:spacing w:before="101" w:line="373" w:lineRule="auto"/>
        <w:jc w:val="both"/>
        <w:rPr/>
      </w:pPr>
      <w:r>
        <w:rPr>
          <w:spacing w:val="16"/>
        </w:rPr>
        <w:t>力换挡/换向、无级变速。智能控制是指具备电液控制三点</w:t>
      </w:r>
      <w:r>
        <w:rPr>
          <w:spacing w:val="6"/>
        </w:rPr>
        <w:t xml:space="preserve"> </w:t>
      </w:r>
      <w:r>
        <w:rPr>
          <w:spacing w:val="9"/>
        </w:rPr>
        <w:t>悬挂装置及以下至少一项功能：电液控制四轮驱动、电液控</w:t>
      </w:r>
      <w:r>
        <w:rPr>
          <w:spacing w:val="14"/>
        </w:rPr>
        <w:t xml:space="preserve"> </w:t>
      </w:r>
      <w:r>
        <w:rPr>
          <w:spacing w:val="9"/>
        </w:rPr>
        <w:t>制动力输出轴、电液控制多路阀、电液控制液压转向。</w:t>
      </w:r>
    </w:p>
    <w:p>
      <w:pPr>
        <w:pStyle w:val="BodyText"/>
        <w:ind w:left="109" w:firstLine="634"/>
        <w:spacing w:before="1" w:line="341" w:lineRule="auto"/>
        <w:rPr/>
      </w:pPr>
      <w:r>
        <w:rPr>
          <w:rFonts w:ascii="SimSun" w:hAnsi="SimSun" w:eastAsia="SimSun" w:cs="SimSun"/>
          <w:b/>
          <w:bCs/>
          <w:spacing w:val="15"/>
        </w:rPr>
        <w:t>2.</w:t>
      </w:r>
      <w:r>
        <w:rPr>
          <w:b/>
          <w:bCs/>
          <w:spacing w:val="15"/>
        </w:rPr>
        <w:t>播种机械：</w:t>
      </w:r>
      <w:r>
        <w:rPr>
          <w:spacing w:val="-84"/>
        </w:rPr>
        <w:t xml:space="preserve"> </w:t>
      </w:r>
      <w:r>
        <w:rPr>
          <w:spacing w:val="15"/>
        </w:rPr>
        <w:t>高性能免耕单粒(精密)播种机。</w:t>
      </w:r>
      <w:r>
        <w:rPr>
          <w:spacing w:val="14"/>
        </w:rPr>
        <w:t>播种行</w:t>
      </w:r>
      <w:r>
        <w:rPr/>
        <w:t xml:space="preserve"> </w:t>
      </w:r>
      <w:r>
        <w:rPr>
          <w:spacing w:val="16"/>
        </w:rPr>
        <w:t>数2行及以上，排种器数量≥2个，单体结构质量≥110</w:t>
      </w:r>
      <w:r>
        <w:rPr>
          <w:rFonts w:ascii="Times New Roman" w:hAnsi="Times New Roman" w:eastAsia="Times New Roman" w:cs="Times New Roman"/>
        </w:rPr>
        <w:t>kg</w:t>
      </w:r>
      <w:r>
        <w:rPr>
          <w:rFonts w:ascii="Times New Roman" w:hAnsi="Times New Roman" w:eastAsia="Times New Roman" w:cs="Times New Roman"/>
          <w:spacing w:val="16"/>
        </w:rPr>
        <w:t>,</w:t>
      </w:r>
      <w:r>
        <w:rPr>
          <w:rFonts w:ascii="Times New Roman" w:hAnsi="Times New Roman" w:eastAsia="Times New Roman" w:cs="Times New Roman"/>
        </w:rPr>
        <w:t xml:space="preserve">    </w:t>
      </w:r>
      <w:r>
        <w:rPr>
          <w:spacing w:val="1"/>
        </w:rPr>
        <w:t>排种器型式为气力式、指夹式。指夹式最低作业</w:t>
      </w:r>
      <w:r>
        <w:rPr/>
        <w:t>速度≥6</w:t>
      </w:r>
      <w:r>
        <w:rPr>
          <w:rFonts w:ascii="Times New Roman" w:hAnsi="Times New Roman" w:eastAsia="Times New Roman" w:cs="Times New Roman"/>
        </w:rPr>
        <w:t>km/h, </w:t>
      </w:r>
      <w:r>
        <w:rPr>
          <w:spacing w:val="11"/>
        </w:rPr>
        <w:t>气力式最低作业速度≥8</w:t>
      </w:r>
      <w:r>
        <w:rPr>
          <w:rFonts w:ascii="SimSun" w:hAnsi="SimSun" w:eastAsia="SimSun" w:cs="SimSun"/>
        </w:rPr>
        <w:t>km</w:t>
      </w:r>
      <w:r>
        <w:rPr>
          <w:rFonts w:ascii="SimSun" w:hAnsi="SimSun" w:eastAsia="SimSun" w:cs="SimSun"/>
          <w:spacing w:val="11"/>
        </w:rPr>
        <w:t>/h。</w:t>
      </w:r>
      <w:r>
        <w:rPr>
          <w:spacing w:val="11"/>
        </w:rPr>
        <w:t>单体独立同步仿型，独立无</w:t>
      </w:r>
      <w:r>
        <w:rPr>
          <w:spacing w:val="13"/>
        </w:rPr>
        <w:t xml:space="preserve"> </w:t>
      </w:r>
      <w:r>
        <w:rPr>
          <w:spacing w:val="5"/>
        </w:rPr>
        <w:t>级或多级镇压机构，独立防缠绕式破茬清垄机构。</w:t>
      </w:r>
    </w:p>
    <w:p>
      <w:pPr>
        <w:pStyle w:val="BodyText"/>
        <w:ind w:left="109" w:right="72" w:firstLine="704"/>
        <w:spacing w:before="280" w:line="333" w:lineRule="auto"/>
        <w:rPr/>
      </w:pPr>
      <w:r>
        <w:rPr>
          <w:rFonts w:ascii="SimSun" w:hAnsi="SimSun" w:eastAsia="SimSun" w:cs="SimSun"/>
          <w:b/>
          <w:bCs/>
        </w:rPr>
        <w:t>3.</w:t>
      </w:r>
      <w:r>
        <w:rPr>
          <w:b/>
          <w:bCs/>
        </w:rPr>
        <w:t>田间管理机械：</w:t>
      </w:r>
      <w:r>
        <w:rPr>
          <w:spacing w:val="-71"/>
        </w:rPr>
        <w:t xml:space="preserve"> </w:t>
      </w:r>
      <w:r>
        <w:rPr/>
        <w:t>植保无人驾驶航空器。药液箱额定容</w:t>
      </w:r>
      <w:r>
        <w:rPr/>
        <w:t xml:space="preserve"> </w:t>
      </w:r>
      <w:r>
        <w:rPr>
          <w:spacing w:val="8"/>
        </w:rPr>
        <w:t>量≥10</w:t>
      </w:r>
      <w:r>
        <w:rPr>
          <w:rFonts w:ascii="Times New Roman" w:hAnsi="Times New Roman" w:eastAsia="Times New Roman" w:cs="Times New Roman"/>
          <w:spacing w:val="8"/>
        </w:rPr>
        <w:t>L,</w:t>
      </w:r>
      <w:r>
        <w:rPr>
          <w:rFonts w:ascii="Times New Roman" w:hAnsi="Times New Roman" w:eastAsia="Times New Roman" w:cs="Times New Roman"/>
          <w:spacing w:val="41"/>
        </w:rPr>
        <w:t xml:space="preserve">  </w:t>
      </w:r>
      <w:r>
        <w:rPr>
          <w:spacing w:val="8"/>
        </w:rPr>
        <w:t>多旋翼，电动、油动、油电混动。电动须配置智</w:t>
      </w:r>
      <w:r>
        <w:rPr/>
        <w:t xml:space="preserve"> </w:t>
      </w:r>
      <w:r>
        <w:rPr>
          <w:spacing w:val="5"/>
        </w:rPr>
        <w:t>能电池系统，含智能电池2组及以上。具有避障系统、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</w:rPr>
        <w:t>RTK  </w:t>
      </w:r>
      <w:r>
        <w:rPr>
          <w:spacing w:val="3"/>
        </w:rPr>
        <w:t>的高精度卫星导航定位系统、电子围栏。</w:t>
      </w:r>
    </w:p>
    <w:p>
      <w:pPr>
        <w:pStyle w:val="BodyText"/>
        <w:ind w:left="874"/>
        <w:spacing w:before="241" w:line="221" w:lineRule="auto"/>
        <w:rPr/>
      </w:pPr>
      <w:r>
        <w:rPr>
          <w:rFonts w:ascii="SimSun" w:hAnsi="SimSun" w:eastAsia="SimSun" w:cs="SimSun"/>
          <w:b/>
          <w:bCs/>
          <w:spacing w:val="-6"/>
        </w:rPr>
        <w:t>4.</w:t>
      </w:r>
      <w:r>
        <w:rPr>
          <w:b/>
          <w:bCs/>
          <w:spacing w:val="-6"/>
        </w:rPr>
        <w:t>收获机械：</w:t>
      </w:r>
    </w:p>
    <w:p>
      <w:pPr>
        <w:pStyle w:val="BodyText"/>
        <w:ind w:left="109" w:right="71" w:firstLine="939"/>
        <w:spacing w:before="255" w:line="336" w:lineRule="auto"/>
        <w:rPr/>
      </w:pPr>
      <w:r>
        <w:rPr>
          <w:spacing w:val="7"/>
        </w:rPr>
        <w:t>(1)自走式玉米籽粒联合收获机</w:t>
      </w:r>
      <w:r>
        <w:rPr>
          <w:color w:val="201040"/>
          <w:spacing w:val="7"/>
        </w:rPr>
        <w:t>。4行及以上割台，工</w:t>
      </w:r>
      <w:r>
        <w:rPr>
          <w:color w:val="201040"/>
          <w:spacing w:val="14"/>
        </w:rPr>
        <w:t xml:space="preserve"> </w:t>
      </w:r>
      <w:r>
        <w:rPr>
          <w:spacing w:val="2"/>
        </w:rPr>
        <w:t>作幅宽≥2.2</w:t>
      </w:r>
      <w:r>
        <w:rPr>
          <w:rFonts w:ascii="Times New Roman" w:hAnsi="Times New Roman" w:eastAsia="Times New Roman" w:cs="Times New Roman"/>
          <w:spacing w:val="2"/>
        </w:rPr>
        <w:t>m,  </w:t>
      </w:r>
      <w:r>
        <w:rPr>
          <w:spacing w:val="2"/>
        </w:rPr>
        <w:t>型式为自走式。具备精准定位</w:t>
      </w:r>
      <w:r>
        <w:rPr>
          <w:spacing w:val="1"/>
        </w:rPr>
        <w:t>、故障自诊断</w:t>
      </w:r>
      <w:r>
        <w:rPr/>
        <w:t xml:space="preserve">  </w:t>
      </w:r>
      <w:r>
        <w:rPr>
          <w:spacing w:val="1"/>
        </w:rPr>
        <w:t>与预警、清选系统配备可调速风机、</w:t>
      </w:r>
      <w:r>
        <w:rPr>
          <w:color w:val="203060"/>
          <w:spacing w:val="1"/>
        </w:rPr>
        <w:t>脱粒滚筒采用无级变速</w:t>
      </w:r>
      <w:r>
        <w:rPr>
          <w:color w:val="203060"/>
          <w:spacing w:val="1"/>
        </w:rPr>
        <w:t xml:space="preserve">  </w:t>
      </w:r>
      <w:r>
        <w:rPr/>
        <w:t>结构、漏粮损失监测报警等智能化配置。</w:t>
      </w:r>
    </w:p>
    <w:p>
      <w:pPr>
        <w:pStyle w:val="BodyText"/>
        <w:ind w:right="51"/>
        <w:spacing w:before="230" w:line="219" w:lineRule="auto"/>
        <w:jc w:val="right"/>
        <w:rPr/>
      </w:pPr>
      <w:r>
        <w:rPr>
          <w:spacing w:val="13"/>
        </w:rPr>
        <w:t>(2)自走轮式、履带式谷物联合收割机。自走轮式谷</w:t>
      </w:r>
    </w:p>
    <w:p>
      <w:pPr>
        <w:pStyle w:val="BodyText"/>
        <w:ind w:left="109" w:right="233"/>
        <w:spacing w:before="248" w:line="352" w:lineRule="auto"/>
        <w:rPr/>
      </w:pPr>
      <w:r>
        <w:rPr>
          <w:color w:val="102030"/>
          <w:spacing w:val="5"/>
        </w:rPr>
        <w:t>物联合收割机，喂入量≥1</w:t>
      </w:r>
      <w:r>
        <w:rPr>
          <w:rFonts w:ascii="SimSun" w:hAnsi="SimSun" w:eastAsia="SimSun" w:cs="SimSun"/>
          <w:color w:val="102030"/>
        </w:rPr>
        <w:t>kg</w:t>
      </w:r>
      <w:r>
        <w:rPr>
          <w:rFonts w:ascii="SimSun" w:hAnsi="SimSun" w:eastAsia="SimSun" w:cs="SimSun"/>
          <w:color w:val="102030"/>
          <w:spacing w:val="5"/>
        </w:rPr>
        <w:t>/s,</w:t>
      </w:r>
      <w:r>
        <w:rPr>
          <w:rFonts w:ascii="SimSun" w:hAnsi="SimSun" w:eastAsia="SimSun" w:cs="SimSun"/>
          <w:color w:val="102030"/>
          <w:spacing w:val="53"/>
        </w:rPr>
        <w:t xml:space="preserve"> </w:t>
      </w:r>
      <w:r>
        <w:rPr>
          <w:color w:val="102030"/>
          <w:spacing w:val="5"/>
        </w:rPr>
        <w:t>喂入方式为全喂入。自走</w:t>
      </w:r>
      <w:r>
        <w:rPr>
          <w:color w:val="102030"/>
        </w:rPr>
        <w:t xml:space="preserve"> </w:t>
      </w:r>
      <w:r>
        <w:rPr>
          <w:color w:val="102030"/>
          <w:spacing w:val="7"/>
        </w:rPr>
        <w:t>履带式谷物联合收割机，喂入量≥0.6</w:t>
      </w:r>
      <w:r>
        <w:rPr>
          <w:rFonts w:ascii="Times New Roman" w:hAnsi="Times New Roman" w:eastAsia="Times New Roman" w:cs="Times New Roman"/>
          <w:color w:val="102030"/>
        </w:rPr>
        <w:t>kg</w:t>
      </w:r>
      <w:r>
        <w:rPr>
          <w:rFonts w:ascii="Times New Roman" w:hAnsi="Times New Roman" w:eastAsia="Times New Roman" w:cs="Times New Roman"/>
          <w:color w:val="102030"/>
          <w:spacing w:val="7"/>
        </w:rPr>
        <w:t>/s,    </w:t>
      </w:r>
      <w:r>
        <w:rPr>
          <w:color w:val="102030"/>
          <w:spacing w:val="7"/>
        </w:rPr>
        <w:t>水稻机喂入量</w:t>
      </w:r>
    </w:p>
    <w:p>
      <w:pPr>
        <w:pStyle w:val="BodyText"/>
        <w:ind w:left="109" w:right="208"/>
        <w:spacing w:before="61" w:line="372" w:lineRule="auto"/>
        <w:rPr/>
      </w:pPr>
      <w:r>
        <w:rPr>
          <w:rFonts w:ascii="SimSun" w:hAnsi="SimSun" w:eastAsia="SimSun" w:cs="SimSun"/>
          <w:spacing w:val="10"/>
        </w:rPr>
        <w:t>≥1</w:t>
      </w:r>
      <w:r>
        <w:rPr>
          <w:rFonts w:ascii="SimSun" w:hAnsi="SimSun" w:eastAsia="SimSun" w:cs="SimSun"/>
        </w:rPr>
        <w:t>kg</w:t>
      </w:r>
      <w:r>
        <w:rPr>
          <w:rFonts w:ascii="SimSun" w:hAnsi="SimSun" w:eastAsia="SimSun" w:cs="SimSun"/>
          <w:spacing w:val="10"/>
        </w:rPr>
        <w:t>/s,</w:t>
      </w:r>
      <w:r>
        <w:rPr>
          <w:rFonts w:ascii="SimSun" w:hAnsi="SimSun" w:eastAsia="SimSun" w:cs="SimSun"/>
          <w:spacing w:val="-79"/>
        </w:rPr>
        <w:t xml:space="preserve"> </w:t>
      </w:r>
      <w:r>
        <w:rPr>
          <w:spacing w:val="10"/>
        </w:rPr>
        <w:t>喂入方式为全喂入。自走轮式、履带式谷物联合</w:t>
      </w:r>
      <w:r>
        <w:rPr/>
        <w:t xml:space="preserve"> </w:t>
      </w:r>
      <w:r>
        <w:rPr>
          <w:spacing w:val="2"/>
        </w:rPr>
        <w:t>收割机均应具备精准定位、运行轨迹和运行参数监测、故障</w:t>
      </w:r>
    </w:p>
    <w:p>
      <w:pPr>
        <w:spacing w:line="372" w:lineRule="auto"/>
        <w:sectPr>
          <w:footerReference w:type="default" r:id="rId10"/>
          <w:pgSz w:w="11900" w:h="16740"/>
          <w:pgMar w:top="400" w:right="1708" w:bottom="1346" w:left="1750" w:header="0" w:footer="944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64"/>
        <w:spacing w:before="100" w:line="222" w:lineRule="auto"/>
        <w:rPr/>
      </w:pPr>
      <w:r>
        <w:rPr>
          <w:spacing w:val="5"/>
        </w:rPr>
        <w:t>远程报警、收获损耗监测预警等智能化配置。</w:t>
      </w:r>
    </w:p>
    <w:p>
      <w:pPr>
        <w:pStyle w:val="BodyText"/>
        <w:ind w:left="719"/>
        <w:spacing w:before="252" w:line="221" w:lineRule="auto"/>
        <w:rPr/>
      </w:pPr>
      <w:r>
        <w:rPr>
          <w:b/>
          <w:bCs/>
          <w:spacing w:val="4"/>
        </w:rPr>
        <w:t>5.辅助驾驶设备：</w:t>
      </w:r>
      <w:r>
        <w:rPr>
          <w:spacing w:val="4"/>
        </w:rPr>
        <w:t>按相关规定指标参数设置。</w:t>
      </w:r>
    </w:p>
    <w:p>
      <w:pPr>
        <w:pStyle w:val="BodyText"/>
        <w:ind w:left="64" w:right="266" w:firstLine="659"/>
        <w:spacing w:before="254" w:line="370" w:lineRule="auto"/>
        <w:rPr/>
      </w:pPr>
      <w:r>
        <w:rPr>
          <w:spacing w:val="6"/>
        </w:rPr>
        <w:t>对取得研发突破后、亟需熟化定型的农机装备补短板创</w:t>
      </w:r>
      <w:r>
        <w:rPr>
          <w:spacing w:val="3"/>
        </w:rPr>
        <w:t xml:space="preserve"> </w:t>
      </w:r>
      <w:r>
        <w:rPr>
          <w:spacing w:val="6"/>
        </w:rPr>
        <w:t>新产品，将及时按照最高比例纳入“优机优补”范围。</w:t>
      </w:r>
    </w:p>
    <w:p>
      <w:pPr>
        <w:pStyle w:val="BodyText"/>
        <w:ind w:left="64" w:right="255" w:firstLine="810"/>
        <w:spacing w:before="41" w:line="357" w:lineRule="auto"/>
        <w:jc w:val="both"/>
        <w:rPr/>
      </w:pPr>
      <w:r>
        <w:rPr>
          <w:rFonts w:ascii="KaiTi" w:hAnsi="KaiTi" w:eastAsia="KaiTi" w:cs="KaiTi"/>
          <w:spacing w:val="7"/>
        </w:rPr>
        <w:t>(三)常规机具补贴机具资质。</w:t>
      </w:r>
      <w:r>
        <w:rPr>
          <w:rFonts w:ascii="KaiTi" w:hAnsi="KaiTi" w:eastAsia="KaiTi" w:cs="KaiTi"/>
          <w:spacing w:val="-23"/>
        </w:rPr>
        <w:t xml:space="preserve"> </w:t>
      </w:r>
      <w:r>
        <w:rPr>
          <w:spacing w:val="7"/>
        </w:rPr>
        <w:t>补贴机具必须是补贴范</w:t>
      </w:r>
      <w:r>
        <w:rPr/>
        <w:t xml:space="preserve"> </w:t>
      </w:r>
      <w:r>
        <w:rPr>
          <w:spacing w:val="10"/>
        </w:rPr>
        <w:t>围内的产品，同时还应具备以下资质之一：(1)获得农业机</w:t>
      </w:r>
      <w:r>
        <w:rPr>
          <w:spacing w:val="13"/>
        </w:rPr>
        <w:t xml:space="preserve"> </w:t>
      </w:r>
      <w:r>
        <w:rPr>
          <w:spacing w:val="14"/>
        </w:rPr>
        <w:t>械试验鉴定证书；(2)获得农机强制性产品认证证书；(3)</w:t>
      </w:r>
      <w:r>
        <w:rPr>
          <w:spacing w:val="6"/>
        </w:rPr>
        <w:t xml:space="preserve"> </w:t>
      </w:r>
      <w:r>
        <w:rPr/>
        <w:t>列入农机自愿性认证采信试点范围，</w:t>
      </w:r>
      <w:r>
        <w:rPr/>
        <w:t xml:space="preserve"> </w:t>
      </w:r>
      <w:r>
        <w:rPr>
          <w:color w:val="101040"/>
        </w:rPr>
        <w:t>获得农机自愿性产品认</w:t>
      </w:r>
      <w:r>
        <w:rPr>
          <w:color w:val="101040"/>
          <w:spacing w:val="16"/>
        </w:rPr>
        <w:t xml:space="preserve"> </w:t>
      </w:r>
      <w:r>
        <w:rPr>
          <w:spacing w:val="7"/>
        </w:rPr>
        <w:t>证证书。补贴机具须在明显位置永久固定标有生产企业、产</w:t>
      </w:r>
      <w:r>
        <w:rPr/>
        <w:t xml:space="preserve"> </w:t>
      </w:r>
      <w:r>
        <w:rPr>
          <w:spacing w:val="6"/>
        </w:rPr>
        <w:t>品名称和型号、出厂编号、生产日期、执行标准等信息的永</w:t>
      </w:r>
      <w:r>
        <w:rPr>
          <w:spacing w:val="13"/>
        </w:rPr>
        <w:t xml:space="preserve"> </w:t>
      </w:r>
      <w:r>
        <w:rPr>
          <w:spacing w:val="5"/>
        </w:rPr>
        <w:t>久性铭牌。铭牌必须采用金属材质，铆接在机具固定位置，</w:t>
      </w:r>
      <w:r>
        <w:rPr>
          <w:spacing w:val="13"/>
        </w:rPr>
        <w:t xml:space="preserve"> </w:t>
      </w:r>
      <w:r>
        <w:rPr>
          <w:spacing w:val="7"/>
        </w:rPr>
        <w:t>安装可靠。铭牌要字迹清晰，不得采用手写方式标注铭牌内</w:t>
      </w:r>
      <w:r>
        <w:rPr>
          <w:spacing w:val="16"/>
        </w:rPr>
        <w:t xml:space="preserve"> </w:t>
      </w:r>
      <w:r>
        <w:rPr>
          <w:spacing w:val="13"/>
        </w:rPr>
        <w:t>容。单机产品标注的产品名称、型号和发动机编号</w:t>
      </w:r>
      <w:r>
        <w:rPr>
          <w:spacing w:val="12"/>
        </w:rPr>
        <w:t>(没有动</w:t>
      </w:r>
      <w:r>
        <w:rPr/>
        <w:t xml:space="preserve"> </w:t>
      </w:r>
      <w:r>
        <w:rPr>
          <w:spacing w:val="13"/>
        </w:rPr>
        <w:t>力的不需标注)、产品架号、出厂编号应当是唯一</w:t>
      </w:r>
      <w:r>
        <w:rPr>
          <w:spacing w:val="12"/>
        </w:rPr>
        <w:t>的。发动</w:t>
      </w:r>
      <w:r>
        <w:rPr/>
        <w:t xml:space="preserve"> </w:t>
      </w:r>
      <w:r>
        <w:rPr>
          <w:spacing w:val="17"/>
        </w:rPr>
        <w:t>机编号、产品架号、出厂编号须用钢(铸</w:t>
      </w:r>
      <w:r>
        <w:rPr>
          <w:color w:val="203060"/>
          <w:spacing w:val="17"/>
        </w:rPr>
        <w:t>、刻)印等方式固</w:t>
      </w:r>
    </w:p>
    <w:p>
      <w:pPr>
        <w:pStyle w:val="BodyText"/>
        <w:ind w:left="64"/>
        <w:spacing w:line="220" w:lineRule="auto"/>
        <w:rPr/>
      </w:pPr>
      <w:r>
        <w:rPr>
          <w:color w:val="202040"/>
          <w:spacing w:val="7"/>
        </w:rPr>
        <w:t>化并清晰易辨、规范完整、没有涂改及能够</w:t>
      </w:r>
      <w:r>
        <w:rPr>
          <w:color w:val="202040"/>
          <w:spacing w:val="6"/>
        </w:rPr>
        <w:t>拓印。申请补贴</w:t>
      </w:r>
    </w:p>
    <w:p>
      <w:pPr>
        <w:pStyle w:val="BodyText"/>
        <w:ind w:left="64"/>
        <w:spacing w:before="228" w:line="359" w:lineRule="auto"/>
        <w:rPr/>
      </w:pPr>
      <w:r>
        <w:rPr>
          <w:spacing w:val="18"/>
        </w:rPr>
        <w:t>机具的生产和购机日期须同时在农机鉴定(认证)证书或其</w:t>
      </w:r>
      <w:r>
        <w:rPr>
          <w:spacing w:val="6"/>
        </w:rPr>
        <w:t xml:space="preserve">  </w:t>
      </w:r>
      <w:r>
        <w:rPr>
          <w:spacing w:val="5"/>
        </w:rPr>
        <w:t>他报告等有效期范围内。对于农用无人驾驶航空器补贴资质，</w:t>
      </w:r>
    </w:p>
    <w:p>
      <w:pPr>
        <w:pStyle w:val="BodyText"/>
        <w:ind w:left="64"/>
        <w:spacing w:line="222" w:lineRule="auto"/>
        <w:rPr/>
      </w:pPr>
      <w:r>
        <w:rPr>
          <w:color w:val="102040"/>
          <w:spacing w:val="7"/>
        </w:rPr>
        <w:t>仍按《农业部办公厅、财政部办公厅</w:t>
      </w:r>
      <w:r>
        <w:rPr>
          <w:color w:val="203060"/>
          <w:spacing w:val="7"/>
        </w:rPr>
        <w:t>、中国民用航空局综合</w:t>
      </w:r>
    </w:p>
    <w:p>
      <w:pPr>
        <w:pStyle w:val="BodyText"/>
        <w:ind w:left="64" w:right="213"/>
        <w:spacing w:before="224" w:line="358" w:lineRule="auto"/>
        <w:jc w:val="both"/>
        <w:rPr/>
      </w:pPr>
      <w:r>
        <w:rPr>
          <w:spacing w:val="21"/>
        </w:rPr>
        <w:t>司关于开展农机购置补贴引导植保无人飞机规范应用试点</w:t>
      </w:r>
      <w:r>
        <w:rPr>
          <w:spacing w:val="12"/>
        </w:rPr>
        <w:t xml:space="preserve"> </w:t>
      </w:r>
      <w:r>
        <w:rPr>
          <w:spacing w:val="18"/>
        </w:rPr>
        <w:t>工作的通知》(农办机〔2017〕10号)有关规定执行，如有</w:t>
      </w:r>
      <w:r>
        <w:rPr>
          <w:spacing w:val="8"/>
        </w:rPr>
        <w:t xml:space="preserve"> </w:t>
      </w:r>
      <w:r>
        <w:rPr>
          <w:spacing w:val="9"/>
        </w:rPr>
        <w:t>调整另行发文通知。“优机优补”机具在常规机具补贴资质</w:t>
      </w:r>
      <w:r>
        <w:rPr>
          <w:spacing w:val="6"/>
        </w:rPr>
        <w:t xml:space="preserve"> </w:t>
      </w:r>
      <w:r>
        <w:rPr>
          <w:spacing w:val="8"/>
        </w:rPr>
        <w:t>的基础上，还应提供能够体现相应智能参数的鉴定报告或认</w:t>
      </w:r>
    </w:p>
    <w:p>
      <w:pPr>
        <w:spacing w:line="358" w:lineRule="auto"/>
        <w:sectPr>
          <w:footerReference w:type="default" r:id="rId11"/>
          <w:pgSz w:w="11900" w:h="16080"/>
          <w:pgMar w:top="400" w:right="1535" w:bottom="570" w:left="1785" w:header="0" w:footer="207" w:gutter="0"/>
        </w:sectPr>
        <w:rPr/>
      </w:pP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spacing w:before="100" w:line="220" w:lineRule="auto"/>
        <w:rPr/>
      </w:pPr>
      <w:r>
        <w:rPr>
          <w:spacing w:val="19"/>
        </w:rPr>
        <w:t>证(检验检测)报告等相关资料，县里将对相关机具组织开</w:t>
      </w:r>
    </w:p>
    <w:p>
      <w:pPr>
        <w:pStyle w:val="BodyText"/>
        <w:ind w:left="4"/>
        <w:spacing w:before="260" w:line="222" w:lineRule="auto"/>
        <w:rPr/>
      </w:pPr>
      <w:r>
        <w:rPr>
          <w:b/>
          <w:bCs/>
        </w:rPr>
        <w:t>展现场演示评价或验证。</w:t>
      </w:r>
    </w:p>
    <w:p>
      <w:pPr>
        <w:pStyle w:val="BodyText"/>
        <w:ind w:firstLine="809"/>
        <w:spacing w:before="258" w:line="345" w:lineRule="auto"/>
        <w:jc w:val="both"/>
        <w:rPr/>
      </w:pPr>
      <w:r>
        <w:rPr>
          <w:rFonts w:ascii="KaiTi" w:hAnsi="KaiTi" w:eastAsia="KaiTi" w:cs="KaiTi"/>
          <w:spacing w:val="8"/>
        </w:rPr>
        <w:t>(四)新产品补贴渠道。</w:t>
      </w:r>
      <w:r>
        <w:rPr>
          <w:rFonts w:ascii="KaiTi" w:hAnsi="KaiTi" w:eastAsia="KaiTi" w:cs="KaiTi"/>
          <w:spacing w:val="-25"/>
        </w:rPr>
        <w:t xml:space="preserve"> </w:t>
      </w:r>
      <w:r>
        <w:rPr>
          <w:spacing w:val="8"/>
        </w:rPr>
        <w:t>一是专项鉴定产品。根</w:t>
      </w:r>
      <w:r>
        <w:rPr>
          <w:spacing w:val="7"/>
        </w:rPr>
        <w:t>据农业</w:t>
      </w:r>
      <w:r>
        <w:rPr/>
        <w:t xml:space="preserve">  </w:t>
      </w:r>
      <w:r>
        <w:rPr>
          <w:spacing w:val="7"/>
        </w:rPr>
        <w:t>生产和农机装备补短板需要，按照上一轮农机购置补贴实施</w:t>
      </w:r>
      <w:r>
        <w:rPr/>
        <w:t xml:space="preserve">   </w:t>
      </w:r>
      <w:r>
        <w:rPr>
          <w:spacing w:val="13"/>
        </w:rPr>
        <w:t>指导意见中《农机专项鉴定产品购置补贴实施工作规范(试</w:t>
      </w:r>
      <w:r>
        <w:rPr>
          <w:spacing w:val="8"/>
        </w:rPr>
        <w:t xml:space="preserve">  </w:t>
      </w:r>
      <w:r>
        <w:rPr>
          <w:spacing w:val="13"/>
        </w:rPr>
        <w:t>行)》有关要求，通过征集建议、专家评议、审定公示、发</w:t>
      </w:r>
      <w:r>
        <w:rPr/>
        <w:t xml:space="preserve">   </w:t>
      </w:r>
      <w:r>
        <w:rPr>
          <w:spacing w:val="7"/>
        </w:rPr>
        <w:t>布实施等程序，将符合条件的产品列入补贴范围。二是农机</w:t>
      </w:r>
      <w:r>
        <w:rPr>
          <w:spacing w:val="8"/>
        </w:rPr>
        <w:t xml:space="preserve">  </w:t>
      </w:r>
      <w:r>
        <w:rPr>
          <w:spacing w:val="7"/>
        </w:rPr>
        <w:t>新产品。支持实施农机装备补短板行动，对短板农机具目录</w:t>
      </w:r>
      <w:r>
        <w:rPr>
          <w:spacing w:val="8"/>
        </w:rPr>
        <w:t xml:space="preserve">  </w:t>
      </w:r>
      <w:r>
        <w:rPr>
          <w:spacing w:val="13"/>
        </w:rPr>
        <w:t>范围内取得研发突破、亟需熟化定型的创新产品，给予3年</w:t>
      </w:r>
      <w:r>
        <w:rPr>
          <w:spacing w:val="8"/>
        </w:rPr>
        <w:t xml:space="preserve">  </w:t>
      </w:r>
      <w:r>
        <w:rPr>
          <w:spacing w:val="6"/>
        </w:rPr>
        <w:t>以下的特定补贴支持，补贴额按我省可执行的最高比例测算，</w:t>
      </w:r>
      <w:r>
        <w:rPr>
          <w:spacing w:val="2"/>
        </w:rPr>
        <w:t xml:space="preserve"> </w:t>
      </w:r>
      <w:r>
        <w:rPr>
          <w:spacing w:val="7"/>
        </w:rPr>
        <w:t>成功推向市场的转为常规补贴，效果不好的退出补贴范围。</w:t>
      </w:r>
    </w:p>
    <w:p>
      <w:pPr>
        <w:pStyle w:val="BodyText"/>
        <w:ind w:right="255" w:firstLine="659"/>
        <w:spacing w:before="129" w:line="352" w:lineRule="auto"/>
        <w:jc w:val="both"/>
        <w:rPr/>
      </w:pPr>
      <w:r>
        <w:rPr>
          <w:spacing w:val="7"/>
        </w:rPr>
        <w:t>农机创新产品补贴品目实行总量控制</w:t>
      </w:r>
      <w:r>
        <w:rPr>
          <w:color w:val="202040"/>
          <w:spacing w:val="7"/>
        </w:rPr>
        <w:t>，年度总数量不超</w:t>
      </w:r>
      <w:r>
        <w:rPr>
          <w:color w:val="202040"/>
          <w:spacing w:val="11"/>
        </w:rPr>
        <w:t xml:space="preserve"> </w:t>
      </w:r>
      <w:r>
        <w:rPr>
          <w:spacing w:val="5"/>
        </w:rPr>
        <w:t>过</w:t>
      </w:r>
      <w:r>
        <w:rPr>
          <w:spacing w:val="5"/>
        </w:rPr>
        <w:t xml:space="preserve"> </w:t>
      </w:r>
      <w:r>
        <w:rPr>
          <w:spacing w:val="5"/>
        </w:rPr>
        <w:t>1</w:t>
      </w:r>
      <w:r>
        <w:rPr>
          <w:spacing w:val="-40"/>
        </w:rPr>
        <w:t xml:space="preserve"> </w:t>
      </w:r>
      <w:r>
        <w:rPr>
          <w:spacing w:val="5"/>
        </w:rPr>
        <w:t>0</w:t>
      </w:r>
      <w:r>
        <w:rPr>
          <w:spacing w:val="-31"/>
        </w:rPr>
        <w:t xml:space="preserve"> </w:t>
      </w:r>
      <w:r>
        <w:rPr>
          <w:spacing w:val="5"/>
        </w:rPr>
        <w:t>个</w:t>
      </w:r>
      <w:r>
        <w:rPr>
          <w:color w:val="202040"/>
          <w:spacing w:val="5"/>
        </w:rPr>
        <w:t>，按年度进行调整。由农业农村</w:t>
      </w:r>
      <w:r>
        <w:rPr>
          <w:color w:val="202040"/>
          <w:spacing w:val="4"/>
        </w:rPr>
        <w:t>部</w:t>
      </w:r>
      <w:r>
        <w:rPr>
          <w:color w:val="101040"/>
          <w:spacing w:val="4"/>
        </w:rPr>
        <w:t>、</w:t>
      </w:r>
      <w:r>
        <w:rPr>
          <w:color w:val="202050"/>
          <w:spacing w:val="4"/>
        </w:rPr>
        <w:t>财政部共同确</w:t>
      </w:r>
      <w:r>
        <w:rPr>
          <w:color w:val="202050"/>
        </w:rPr>
        <w:t xml:space="preserve"> </w:t>
      </w:r>
      <w:r>
        <w:rPr>
          <w:spacing w:val="8"/>
        </w:rPr>
        <w:t>认的保障粮食和重要农产品稳定安全供给重</w:t>
      </w:r>
      <w:r>
        <w:rPr>
          <w:color w:val="303060"/>
          <w:spacing w:val="8"/>
        </w:rPr>
        <w:t>大战略</w:t>
      </w:r>
      <w:r>
        <w:rPr>
          <w:color w:val="303060"/>
          <w:spacing w:val="7"/>
        </w:rPr>
        <w:t>需要、农</w:t>
      </w:r>
      <w:r>
        <w:rPr>
          <w:color w:val="303060"/>
        </w:rPr>
        <w:t xml:space="preserve"> </w:t>
      </w:r>
      <w:r>
        <w:rPr>
          <w:spacing w:val="8"/>
        </w:rPr>
        <w:t>业生产急需的农机创新产品不占用我省品目指标。</w:t>
      </w:r>
    </w:p>
    <w:p>
      <w:pPr>
        <w:ind w:left="694"/>
        <w:spacing w:before="93" w:line="222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7"/>
        </w:rPr>
        <w:t>三、补贴对象和补贴标准</w:t>
      </w:r>
    </w:p>
    <w:p>
      <w:pPr>
        <w:pStyle w:val="BodyText"/>
        <w:ind w:left="809"/>
        <w:spacing w:before="148" w:line="225" w:lineRule="auto"/>
        <w:rPr/>
      </w:pPr>
      <w:r>
        <w:rPr>
          <w:rFonts w:ascii="KaiTi" w:hAnsi="KaiTi" w:eastAsia="KaiTi" w:cs="KaiTi"/>
          <w:color w:val="202050"/>
          <w:spacing w:val="7"/>
        </w:rPr>
        <w:t>(</w:t>
      </w:r>
      <w:r>
        <w:rPr>
          <w:rFonts w:ascii="KaiTi" w:hAnsi="KaiTi" w:eastAsia="KaiTi" w:cs="KaiTi"/>
          <w:color w:val="202050"/>
          <w:spacing w:val="-73"/>
        </w:rPr>
        <w:t xml:space="preserve"> </w:t>
      </w:r>
      <w:r>
        <w:rPr>
          <w:rFonts w:ascii="KaiTi" w:hAnsi="KaiTi" w:eastAsia="KaiTi" w:cs="KaiTi"/>
          <w:color w:val="202050"/>
          <w:spacing w:val="7"/>
        </w:rPr>
        <w:t>一)补贴对象。</w:t>
      </w:r>
      <w:r>
        <w:rPr>
          <w:rFonts w:ascii="KaiTi" w:hAnsi="KaiTi" w:eastAsia="KaiTi" w:cs="KaiTi"/>
          <w:color w:val="202050"/>
          <w:spacing w:val="-35"/>
        </w:rPr>
        <w:t xml:space="preserve"> </w:t>
      </w:r>
      <w:r>
        <w:rPr>
          <w:color w:val="202050"/>
          <w:spacing w:val="7"/>
        </w:rPr>
        <w:t>全县农机购置补贴政策覆盖全县所有</w:t>
      </w:r>
    </w:p>
    <w:p>
      <w:pPr>
        <w:pStyle w:val="BodyText"/>
        <w:ind w:left="99"/>
        <w:spacing w:before="241" w:line="222" w:lineRule="auto"/>
        <w:rPr/>
      </w:pPr>
      <w:r>
        <w:rPr>
          <w:color w:val="102040"/>
          <w:spacing w:val="25"/>
        </w:rPr>
        <w:t>乡镇(街道),补贴对象为从事农业生产的农民和</w:t>
      </w:r>
      <w:r>
        <w:rPr>
          <w:color w:val="102040"/>
          <w:spacing w:val="24"/>
        </w:rPr>
        <w:t>农业生产</w:t>
      </w:r>
    </w:p>
    <w:p>
      <w:pPr>
        <w:pStyle w:val="BodyText"/>
        <w:spacing w:before="247" w:line="221" w:lineRule="auto"/>
        <w:rPr/>
      </w:pPr>
      <w:r>
        <w:rPr>
          <w:color w:val="202050"/>
          <w:spacing w:val="26"/>
        </w:rPr>
        <w:t>经营组织(以下简称“购机者”),其中农业生产经营组织</w:t>
      </w:r>
    </w:p>
    <w:p>
      <w:pPr>
        <w:pStyle w:val="BodyText"/>
        <w:spacing w:before="248" w:line="220" w:lineRule="auto"/>
        <w:rPr/>
      </w:pPr>
      <w:r>
        <w:rPr>
          <w:color w:val="202060"/>
          <w:spacing w:val="8"/>
        </w:rPr>
        <w:t>包括农村集体经济组织、农民专业合作经济组织、农业企业</w:t>
      </w:r>
    </w:p>
    <w:p>
      <w:pPr>
        <w:pStyle w:val="BodyText"/>
        <w:spacing w:before="252" w:line="222" w:lineRule="auto"/>
        <w:rPr/>
      </w:pPr>
      <w:r>
        <w:rPr>
          <w:spacing w:val="8"/>
        </w:rPr>
        <w:t>和其他从事农业生产经营的组织。</w:t>
      </w:r>
    </w:p>
    <w:p>
      <w:pPr>
        <w:ind w:left="814"/>
        <w:spacing w:before="245" w:line="227" w:lineRule="auto"/>
        <w:outlineLvl w:val="2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23"/>
        </w:rPr>
        <w:t>(二)补贴标准。</w:t>
      </w:r>
    </w:p>
    <w:p>
      <w:pPr>
        <w:pStyle w:val="BodyText"/>
        <w:ind w:left="704"/>
        <w:spacing w:before="117" w:line="221" w:lineRule="auto"/>
        <w:rPr/>
      </w:pPr>
      <w:r>
        <w:rPr>
          <w:rFonts w:ascii="SimSun" w:hAnsi="SimSun" w:eastAsia="SimSun" w:cs="SimSun"/>
          <w:b/>
          <w:bCs/>
          <w:spacing w:val="5"/>
        </w:rPr>
        <w:t>1.</w:t>
      </w:r>
      <w:r>
        <w:rPr>
          <w:rFonts w:ascii="SimSun" w:hAnsi="SimSun" w:eastAsia="SimSun" w:cs="SimSun"/>
          <w:spacing w:val="-80"/>
        </w:rPr>
        <w:t xml:space="preserve"> </w:t>
      </w:r>
      <w:r>
        <w:rPr>
          <w:b/>
          <w:bCs/>
          <w:spacing w:val="5"/>
        </w:rPr>
        <w:t>组织分档测算</w:t>
      </w:r>
      <w:r>
        <w:rPr>
          <w:b/>
          <w:bCs/>
          <w:color w:val="203060"/>
          <w:spacing w:val="5"/>
        </w:rPr>
        <w:t>。</w:t>
      </w:r>
      <w:r>
        <w:rPr>
          <w:color w:val="203060"/>
          <w:spacing w:val="5"/>
        </w:rPr>
        <w:t>按照吉林省农机购置补贴标准</w:t>
      </w:r>
      <w:r>
        <w:rPr>
          <w:color w:val="203060"/>
          <w:spacing w:val="4"/>
        </w:rPr>
        <w:t>，实行</w:t>
      </w:r>
    </w:p>
    <w:p>
      <w:pPr>
        <w:spacing w:line="221" w:lineRule="auto"/>
        <w:sectPr>
          <w:footerReference w:type="default" r:id="rId12"/>
          <w:pgSz w:w="11900" w:h="16660"/>
          <w:pgMar w:top="400" w:right="1654" w:bottom="1136" w:left="1710" w:header="0" w:footer="734" w:gutter="0"/>
        </w:sectPr>
        <w:rPr/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55"/>
        <w:spacing w:before="100" w:line="222" w:lineRule="auto"/>
        <w:rPr/>
      </w:pPr>
      <w:r>
        <w:rPr>
          <w:color w:val="101030"/>
          <w:spacing w:val="2"/>
        </w:rPr>
        <w:t>定额补贴，补贴额由省农业农村厅、省财政厅确定，全省对</w:t>
      </w:r>
    </w:p>
    <w:p>
      <w:pPr>
        <w:pStyle w:val="BodyText"/>
        <w:ind w:left="155"/>
        <w:spacing w:before="226" w:line="221" w:lineRule="auto"/>
        <w:rPr/>
      </w:pPr>
      <w:r>
        <w:rPr>
          <w:color w:val="202040"/>
          <w:spacing w:val="2"/>
        </w:rPr>
        <w:t>同一种类、同一档次补贴产品实行统一补贴标准，补贴</w:t>
      </w:r>
      <w:r>
        <w:rPr>
          <w:color w:val="202040"/>
          <w:spacing w:val="1"/>
        </w:rPr>
        <w:t>额依</w:t>
      </w:r>
    </w:p>
    <w:p>
      <w:pPr>
        <w:pStyle w:val="BodyText"/>
        <w:ind w:left="155"/>
        <w:spacing w:before="228" w:line="221" w:lineRule="auto"/>
        <w:rPr/>
      </w:pPr>
      <w:r>
        <w:rPr>
          <w:spacing w:val="4"/>
        </w:rPr>
        <w:t>据同档产品上年市场销售均价测算确定。</w:t>
      </w:r>
    </w:p>
    <w:p>
      <w:pPr>
        <w:pStyle w:val="BodyText"/>
        <w:ind w:left="829"/>
        <w:spacing w:before="235" w:line="222" w:lineRule="auto"/>
        <w:outlineLvl w:val="2"/>
        <w:rPr/>
      </w:pPr>
      <w:r>
        <w:rPr>
          <w:rFonts w:ascii="SimSun" w:hAnsi="SimSun" w:eastAsia="SimSun" w:cs="SimSun"/>
          <w:b/>
          <w:bCs/>
          <w:spacing w:val="-2"/>
        </w:rPr>
        <w:t>2.</w:t>
      </w:r>
      <w:r>
        <w:rPr>
          <w:b/>
          <w:bCs/>
          <w:spacing w:val="-2"/>
        </w:rPr>
        <w:t>补贴额测算比例。</w:t>
      </w:r>
    </w:p>
    <w:p>
      <w:pPr>
        <w:pStyle w:val="BodyText"/>
        <w:ind w:left="929"/>
        <w:spacing w:before="192" w:line="222" w:lineRule="auto"/>
        <w:rPr/>
      </w:pPr>
      <w:r>
        <w:rPr>
          <w:color w:val="101030"/>
          <w:spacing w:val="5"/>
        </w:rPr>
        <w:t>“优机优补”机具测算比例。按不超过上年同档次产品</w:t>
      </w:r>
    </w:p>
    <w:p>
      <w:pPr>
        <w:pStyle w:val="BodyText"/>
        <w:ind w:left="155" w:right="324"/>
        <w:spacing w:before="235" w:line="355" w:lineRule="auto"/>
        <w:rPr/>
      </w:pPr>
      <w:r>
        <w:rPr>
          <w:spacing w:val="9"/>
        </w:rPr>
        <w:t>市场销售均价30%比例测算，高于全国最高补贴额的执行最</w:t>
      </w:r>
      <w:r>
        <w:rPr>
          <w:spacing w:val="1"/>
        </w:rPr>
        <w:t xml:space="preserve"> </w:t>
      </w:r>
      <w:r>
        <w:rPr>
          <w:spacing w:val="3"/>
        </w:rPr>
        <w:t>高补贴额，低于全国最高补贴额的按实际测算额度执行。</w:t>
      </w:r>
    </w:p>
    <w:p>
      <w:pPr>
        <w:pStyle w:val="BodyText"/>
        <w:ind w:left="824"/>
        <w:spacing w:before="1" w:line="221" w:lineRule="auto"/>
        <w:rPr/>
      </w:pPr>
      <w:r>
        <w:rPr>
          <w:spacing w:val="2"/>
        </w:rPr>
        <w:t>常规补贴机具的测算比例。“优机优补”之外的常规机</w:t>
      </w:r>
    </w:p>
    <w:p>
      <w:pPr>
        <w:pStyle w:val="BodyText"/>
        <w:ind w:left="154"/>
        <w:spacing w:before="227" w:line="221" w:lineRule="auto"/>
        <w:rPr/>
      </w:pPr>
      <w:r>
        <w:rPr>
          <w:color w:val="102030"/>
          <w:spacing w:val="17"/>
        </w:rPr>
        <w:t>具补贴额测算比例不超过上年同档次产品市场销售均价的</w:t>
      </w:r>
    </w:p>
    <w:p>
      <w:pPr>
        <w:pStyle w:val="BodyText"/>
        <w:ind w:left="154"/>
        <w:spacing w:before="228" w:line="220" w:lineRule="auto"/>
        <w:rPr/>
      </w:pPr>
      <w:r>
        <w:rPr>
          <w:color w:val="101030"/>
          <w:spacing w:val="18"/>
        </w:rPr>
        <w:t>20%,且通用类机具补贴额不超过农业农村部、财政部发布</w:t>
      </w:r>
    </w:p>
    <w:p>
      <w:pPr>
        <w:pStyle w:val="BodyText"/>
        <w:ind w:firstLine="154"/>
        <w:spacing w:before="227" w:line="358" w:lineRule="auto"/>
        <w:rPr/>
      </w:pPr>
      <w:r>
        <w:rPr>
          <w:spacing w:val="4"/>
        </w:rPr>
        <w:t>的最高补贴额。上年市场销售均价原则上通过我省办理服务</w:t>
      </w:r>
      <w:r>
        <w:rPr>
          <w:spacing w:val="1"/>
        </w:rPr>
        <w:t xml:space="preserve">   </w:t>
      </w:r>
      <w:r>
        <w:rPr>
          <w:spacing w:val="11"/>
        </w:rPr>
        <w:t>系统补贴数据测算，其中新增品目或上年补贴销售数</w:t>
      </w:r>
      <w:r>
        <w:rPr>
          <w:spacing w:val="10"/>
        </w:rPr>
        <w:t>据较少</w:t>
      </w:r>
      <w:r>
        <w:rPr/>
        <w:t xml:space="preserve">  </w:t>
      </w:r>
      <w:r>
        <w:rPr>
          <w:spacing w:val="11"/>
        </w:rPr>
        <w:t>的品目，其相关档次市场销售均价通过市场调查获取，或书</w:t>
      </w:r>
      <w:r>
        <w:rPr>
          <w:spacing w:val="3"/>
        </w:rPr>
        <w:t xml:space="preserve">  </w:t>
      </w:r>
      <w:r>
        <w:rPr>
          <w:spacing w:val="17"/>
        </w:rPr>
        <w:t>面委托2家以上有资质的第三方开展专业价格评估、成本测</w:t>
      </w:r>
      <w:r>
        <w:rPr>
          <w:spacing w:val="9"/>
        </w:rPr>
        <w:t xml:space="preserve">  </w:t>
      </w:r>
      <w:r>
        <w:rPr>
          <w:spacing w:val="9"/>
        </w:rPr>
        <w:t>算等方式获取。在充分考虑机具主要参数和成本情况基础上，</w:t>
      </w:r>
      <w:r>
        <w:rPr>
          <w:spacing w:val="16"/>
        </w:rPr>
        <w:t xml:space="preserve"> </w:t>
      </w:r>
      <w:r>
        <w:rPr>
          <w:spacing w:val="24"/>
        </w:rPr>
        <w:t>结合全国或全省情况对同档次机具价格进行摸底调查，按</w:t>
      </w:r>
      <w:r>
        <w:rPr>
          <w:spacing w:val="4"/>
        </w:rPr>
        <w:t xml:space="preserve">  </w:t>
      </w:r>
      <w:r>
        <w:rPr>
          <w:spacing w:val="7"/>
        </w:rPr>
        <w:t>“就低不就高”原则测算。</w:t>
      </w:r>
    </w:p>
    <w:p>
      <w:pPr>
        <w:pStyle w:val="BodyText"/>
        <w:ind w:left="155" w:right="229" w:firstLine="669"/>
        <w:spacing w:before="6" w:line="357" w:lineRule="auto"/>
        <w:rPr/>
      </w:pPr>
      <w:r>
        <w:rPr>
          <w:spacing w:val="4"/>
        </w:rPr>
        <w:t>补贴额降低机具的测算比例。逐步降低智能化程度低、</w:t>
      </w:r>
      <w:r>
        <w:rPr>
          <w:spacing w:val="17"/>
        </w:rPr>
        <w:t xml:space="preserve"> </w:t>
      </w:r>
      <w:r>
        <w:rPr>
          <w:spacing w:val="19"/>
        </w:rPr>
        <w:t>县内保有量明显过多、技术相对落后机具品目(档次)的补</w:t>
      </w:r>
    </w:p>
    <w:p>
      <w:pPr>
        <w:pStyle w:val="BodyText"/>
        <w:ind w:left="154"/>
        <w:spacing w:before="1" w:line="220" w:lineRule="auto"/>
        <w:rPr/>
      </w:pPr>
      <w:r>
        <w:rPr>
          <w:color w:val="202040"/>
          <w:spacing w:val="14"/>
        </w:rPr>
        <w:t>贴额，补贴额测算比例不超过10%,</w:t>
      </w:r>
      <w:r>
        <w:rPr>
          <w:color w:val="202040"/>
          <w:spacing w:val="-44"/>
        </w:rPr>
        <w:t xml:space="preserve"> </w:t>
      </w:r>
      <w:r>
        <w:rPr>
          <w:color w:val="203050"/>
          <w:spacing w:val="14"/>
        </w:rPr>
        <w:t>并将部分低价值的机具</w:t>
      </w:r>
    </w:p>
    <w:p>
      <w:pPr>
        <w:pStyle w:val="BodyText"/>
        <w:ind w:left="155"/>
        <w:spacing w:before="232" w:line="222" w:lineRule="auto"/>
        <w:rPr/>
      </w:pPr>
      <w:r>
        <w:rPr>
          <w:color w:val="202050"/>
          <w:spacing w:val="7"/>
        </w:rPr>
        <w:t>退出补贴范围。对机收损失率高于国家标准的收获</w:t>
      </w:r>
      <w:r>
        <w:rPr>
          <w:color w:val="202050"/>
          <w:spacing w:val="6"/>
        </w:rPr>
        <w:t>机，直接</w:t>
      </w:r>
    </w:p>
    <w:p>
      <w:pPr>
        <w:pStyle w:val="BodyText"/>
        <w:ind w:left="155"/>
        <w:spacing w:before="227" w:line="222" w:lineRule="auto"/>
        <w:rPr/>
      </w:pPr>
      <w:r>
        <w:rPr>
          <w:spacing w:val="3"/>
        </w:rPr>
        <w:t>退出补贴范围。</w:t>
      </w:r>
    </w:p>
    <w:p>
      <w:pPr>
        <w:pStyle w:val="BodyText"/>
        <w:ind w:left="824"/>
        <w:spacing w:before="254" w:line="183" w:lineRule="auto"/>
        <w:rPr/>
      </w:pPr>
      <w:r>
        <w:rPr>
          <w:spacing w:val="4"/>
        </w:rPr>
        <w:t>根据我县补贴资金使用具体情况</w:t>
      </w:r>
      <w:r>
        <w:rPr>
          <w:color w:val="203050"/>
          <w:spacing w:val="4"/>
        </w:rPr>
        <w:t>，在国家政策框架内</w:t>
      </w:r>
      <w:r>
        <w:rPr>
          <w:color w:val="203050"/>
          <w:spacing w:val="-67"/>
        </w:rPr>
        <w:t xml:space="preserve"> </w:t>
      </w:r>
      <w:r>
        <w:rPr>
          <w:color w:val="203050"/>
          <w:spacing w:val="4"/>
        </w:rPr>
        <w:t>.</w:t>
      </w:r>
    </w:p>
    <w:p>
      <w:pPr>
        <w:spacing w:line="183" w:lineRule="auto"/>
        <w:sectPr>
          <w:footerReference w:type="default" r:id="rId13"/>
          <w:pgSz w:w="11900" w:h="16000"/>
          <w:pgMar w:top="400" w:right="1714" w:bottom="87" w:left="1555" w:header="0" w:footer="0" w:gutter="0"/>
        </w:sectPr>
        <w:rPr/>
      </w:pP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right="501"/>
        <w:spacing w:before="104" w:line="335" w:lineRule="auto"/>
        <w:jc w:val="both"/>
        <w:rPr>
          <w:sz w:val="32"/>
          <w:szCs w:val="32"/>
        </w:rPr>
      </w:pPr>
      <w:r>
        <w:rPr>
          <w:sz w:val="32"/>
          <w:szCs w:val="32"/>
          <w:spacing w:val="3"/>
        </w:rPr>
        <w:t>按年度适时调整补贴额测算比例和补贴额。补贴资金能够满</w:t>
      </w:r>
      <w:r>
        <w:rPr>
          <w:sz w:val="32"/>
          <w:szCs w:val="32"/>
          <w:spacing w:val="11"/>
        </w:rPr>
        <w:t xml:space="preserve"> </w:t>
      </w:r>
      <w:r>
        <w:rPr>
          <w:sz w:val="32"/>
          <w:szCs w:val="32"/>
          <w:spacing w:val="4"/>
        </w:rPr>
        <w:t>足县内需求时，上调部分机具测算比例和补贴额，体现更大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3"/>
        </w:rPr>
        <w:t>力度的“优机优补”。补贴资金不能满足县内需求时，在保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4"/>
        </w:rPr>
        <w:t>障重点机具“优机优补”基础上，下调部分机具测算比例和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"/>
        </w:rPr>
        <w:t>补贴额，确保政策效益普惠共享。</w:t>
      </w:r>
    </w:p>
    <w:p>
      <w:pPr>
        <w:pStyle w:val="BodyText"/>
        <w:ind w:right="483" w:firstLine="704"/>
        <w:spacing w:before="3" w:line="341" w:lineRule="auto"/>
        <w:jc w:val="both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2"/>
        </w:rPr>
        <w:t>3.</w:t>
      </w:r>
      <w:r>
        <w:rPr>
          <w:sz w:val="32"/>
          <w:szCs w:val="32"/>
          <w:b/>
          <w:bCs/>
          <w:spacing w:val="2"/>
        </w:rPr>
        <w:t>补贴额调整。</w:t>
      </w:r>
      <w:r>
        <w:rPr>
          <w:sz w:val="32"/>
          <w:szCs w:val="32"/>
          <w:spacing w:val="2"/>
        </w:rPr>
        <w:t>在政策实施过程中发现具体产品或</w:t>
      </w:r>
      <w:r>
        <w:rPr>
          <w:sz w:val="32"/>
          <w:szCs w:val="32"/>
          <w:spacing w:val="1"/>
        </w:rPr>
        <w:t>档次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16"/>
        </w:rPr>
        <w:t>的实际补贴比例超过测算比例15个百分点</w:t>
      </w:r>
      <w:r>
        <w:rPr>
          <w:sz w:val="32"/>
          <w:szCs w:val="32"/>
          <w:spacing w:val="15"/>
        </w:rPr>
        <w:t>以上的，县农业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3"/>
        </w:rPr>
        <w:t>农村局会同县财政局结合实际情况及时组织调查，并将调查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3"/>
        </w:rPr>
        <w:t>情况及时报送省农业农村厅、财政厅。对有违规情节的，按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4"/>
        </w:rPr>
        <w:t>相关规定处理；对无违规情节的补贴申请，可按原规定兑付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3"/>
        </w:rPr>
        <w:t>补贴资金，并组织对相关产品及所属档次补贴额进行评估，</w:t>
      </w:r>
      <w:r>
        <w:rPr>
          <w:sz w:val="32"/>
          <w:szCs w:val="32"/>
          <w:spacing w:val="1"/>
        </w:rPr>
        <w:t xml:space="preserve"> </w:t>
      </w:r>
      <w:r>
        <w:rPr>
          <w:sz w:val="32"/>
          <w:szCs w:val="32"/>
          <w:spacing w:val="5"/>
        </w:rPr>
        <w:t>视情况及时调整。发现同档次同品质的大多数产品价格总体</w:t>
      </w:r>
    </w:p>
    <w:p>
      <w:pPr>
        <w:pStyle w:val="BodyText"/>
        <w:ind w:right="483"/>
        <w:spacing w:before="2" w:line="368" w:lineRule="auto"/>
        <w:jc w:val="both"/>
        <w:rPr>
          <w:sz w:val="25"/>
          <w:szCs w:val="25"/>
        </w:rPr>
      </w:pPr>
      <w:r>
        <w:rPr>
          <w:sz w:val="32"/>
          <w:szCs w:val="32"/>
          <w:spacing w:val="5"/>
        </w:rPr>
        <w:t>下降幅度较大的，综合研判后，应当及时相应下</w:t>
      </w:r>
      <w:r>
        <w:rPr>
          <w:sz w:val="32"/>
          <w:szCs w:val="32"/>
          <w:color w:val="202040"/>
          <w:spacing w:val="5"/>
        </w:rPr>
        <w:t>调此</w:t>
      </w:r>
      <w:r>
        <w:rPr>
          <w:sz w:val="32"/>
          <w:szCs w:val="32"/>
          <w:color w:val="202040"/>
          <w:spacing w:val="4"/>
        </w:rPr>
        <w:t>档次机</w:t>
      </w:r>
      <w:r>
        <w:rPr>
          <w:sz w:val="32"/>
          <w:szCs w:val="32"/>
          <w:color w:val="202040"/>
        </w:rPr>
        <w:t xml:space="preserve"> </w:t>
      </w:r>
      <w:r>
        <w:rPr>
          <w:sz w:val="32"/>
          <w:szCs w:val="32"/>
          <w:spacing w:val="5"/>
        </w:rPr>
        <w:t>具补贴额，如发现劣质产品以低价扰乱市场秩序的，要严肃</w:t>
      </w:r>
      <w:r>
        <w:rPr>
          <w:sz w:val="32"/>
          <w:szCs w:val="32"/>
          <w:spacing w:val="10"/>
        </w:rPr>
        <w:t xml:space="preserve"> </w:t>
      </w:r>
      <w:r>
        <w:rPr>
          <w:sz w:val="25"/>
          <w:szCs w:val="25"/>
          <w:spacing w:val="-12"/>
        </w:rPr>
        <w:t>查</w:t>
      </w:r>
      <w:r>
        <w:rPr>
          <w:sz w:val="25"/>
          <w:szCs w:val="25"/>
          <w:spacing w:val="-25"/>
        </w:rPr>
        <w:t xml:space="preserve"> </w:t>
      </w:r>
      <w:r>
        <w:rPr>
          <w:sz w:val="25"/>
          <w:szCs w:val="25"/>
          <w:spacing w:val="-12"/>
        </w:rPr>
        <w:t>处</w:t>
      </w:r>
      <w:r>
        <w:rPr>
          <w:sz w:val="25"/>
          <w:szCs w:val="25"/>
          <w:spacing w:val="-42"/>
        </w:rPr>
        <w:t xml:space="preserve"> </w:t>
      </w:r>
      <w:r>
        <w:rPr>
          <w:sz w:val="25"/>
          <w:szCs w:val="25"/>
          <w:spacing w:val="-12"/>
        </w:rPr>
        <w:t>。</w:t>
      </w:r>
    </w:p>
    <w:p>
      <w:pPr>
        <w:ind w:left="684"/>
        <w:spacing w:before="10" w:line="222" w:lineRule="auto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6"/>
        </w:rPr>
        <w:t>四</w:t>
      </w:r>
      <w:r>
        <w:rPr>
          <w:rFonts w:ascii="SimHei" w:hAnsi="SimHei" w:eastAsia="SimHei" w:cs="SimHei"/>
          <w:sz w:val="32"/>
          <w:szCs w:val="32"/>
          <w:spacing w:val="-72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6"/>
        </w:rPr>
        <w:t>、资金分配与使用</w:t>
      </w:r>
    </w:p>
    <w:p>
      <w:pPr>
        <w:pStyle w:val="BodyText"/>
        <w:ind w:right="393" w:firstLine="699"/>
        <w:spacing w:before="246" w:line="335" w:lineRule="auto"/>
        <w:rPr>
          <w:sz w:val="32"/>
          <w:szCs w:val="32"/>
        </w:rPr>
      </w:pPr>
      <w:r>
        <w:rPr>
          <w:sz w:val="32"/>
          <w:szCs w:val="32"/>
          <w:spacing w:val="21"/>
        </w:rPr>
        <w:t>农机购置与应用补贴支出主要用于购置先进适用农业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8"/>
        </w:rPr>
        <w:t>机械，以及开展试点和农机报废更新等方面。</w:t>
      </w:r>
    </w:p>
    <w:p>
      <w:pPr>
        <w:pStyle w:val="BodyText"/>
        <w:ind w:right="348" w:firstLine="699"/>
        <w:spacing w:before="1" w:line="340" w:lineRule="auto"/>
        <w:rPr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6"/>
        </w:rPr>
        <w:t>(</w:t>
      </w:r>
      <w:r>
        <w:rPr>
          <w:rFonts w:ascii="KaiTi" w:hAnsi="KaiTi" w:eastAsia="KaiTi" w:cs="KaiTi"/>
          <w:sz w:val="32"/>
          <w:szCs w:val="32"/>
          <w:spacing w:val="-79"/>
        </w:rPr>
        <w:t xml:space="preserve"> </w:t>
      </w:r>
      <w:r>
        <w:rPr>
          <w:rFonts w:ascii="KaiTi" w:hAnsi="KaiTi" w:eastAsia="KaiTi" w:cs="KaiTi"/>
          <w:sz w:val="32"/>
          <w:szCs w:val="32"/>
          <w:spacing w:val="6"/>
        </w:rPr>
        <w:t>一)资金分配。</w:t>
      </w:r>
      <w:r>
        <w:rPr>
          <w:rFonts w:ascii="KaiTi" w:hAnsi="KaiTi" w:eastAsia="KaiTi" w:cs="KaiTi"/>
          <w:sz w:val="32"/>
          <w:szCs w:val="32"/>
          <w:spacing w:val="-30"/>
        </w:rPr>
        <w:t xml:space="preserve"> </w:t>
      </w:r>
      <w:r>
        <w:rPr>
          <w:sz w:val="32"/>
          <w:szCs w:val="32"/>
          <w:spacing w:val="6"/>
        </w:rPr>
        <w:t>农机购置与应用补贴支出主要用于购</w:t>
      </w:r>
      <w:r>
        <w:rPr>
          <w:sz w:val="32"/>
          <w:szCs w:val="32"/>
        </w:rPr>
        <w:t xml:space="preserve">  </w:t>
      </w:r>
      <w:r>
        <w:rPr>
          <w:sz w:val="32"/>
          <w:szCs w:val="32"/>
          <w:spacing w:val="9"/>
        </w:rPr>
        <w:t>置先进适用农业机械以及开展试点和农机报废更新方面。按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10"/>
        </w:rPr>
        <w:t>照省农业农村厅和省财政厅分配资金使用，根据资金使用需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</w:rPr>
        <w:t>求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，必要时向省申请资金调整。</w:t>
      </w:r>
    </w:p>
    <w:p>
      <w:pPr>
        <w:pStyle w:val="BodyText"/>
        <w:ind w:left="699"/>
        <w:spacing w:before="283" w:line="222" w:lineRule="auto"/>
        <w:rPr>
          <w:sz w:val="32"/>
          <w:szCs w:val="32"/>
        </w:rPr>
      </w:pPr>
      <w:r>
        <w:rPr>
          <w:sz w:val="32"/>
          <w:szCs w:val="32"/>
          <w:spacing w:val="9"/>
        </w:rPr>
        <w:t>(二)农机创新产品资金分配与使用</w:t>
      </w:r>
      <w:r>
        <w:rPr>
          <w:rFonts w:ascii="KaiTi" w:hAnsi="KaiTi" w:eastAsia="KaiTi" w:cs="KaiTi"/>
          <w:sz w:val="32"/>
          <w:szCs w:val="32"/>
          <w:color w:val="303060"/>
          <w:spacing w:val="9"/>
        </w:rPr>
        <w:t>。</w:t>
      </w:r>
      <w:r>
        <w:rPr>
          <w:sz w:val="32"/>
          <w:szCs w:val="32"/>
          <w:color w:val="303060"/>
          <w:spacing w:val="9"/>
        </w:rPr>
        <w:t>对农</w:t>
      </w:r>
      <w:r>
        <w:rPr>
          <w:sz w:val="32"/>
          <w:szCs w:val="32"/>
          <w:color w:val="303060"/>
          <w:spacing w:val="8"/>
        </w:rPr>
        <w:t>机创新产品，</w:t>
      </w:r>
    </w:p>
    <w:p>
      <w:pPr>
        <w:spacing w:line="222" w:lineRule="auto"/>
        <w:sectPr>
          <w:footerReference w:type="default" r:id="rId14"/>
          <w:pgSz w:w="11900" w:h="17360"/>
          <w:pgMar w:top="400" w:right="1785" w:bottom="1850" w:left="1170" w:header="0" w:footer="1487" w:gutter="0"/>
        </w:sectPr>
        <w:rPr>
          <w:sz w:val="32"/>
          <w:szCs w:val="32"/>
        </w:rPr>
      </w:pP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1990"/>
        <w:spacing w:before="117" w:line="222" w:lineRule="auto"/>
        <w:rPr>
          <w:sz w:val="36"/>
          <w:szCs w:val="36"/>
        </w:rPr>
      </w:pPr>
      <w:r>
        <w:rPr>
          <w:sz w:val="36"/>
          <w:szCs w:val="36"/>
          <w:color w:val="201040"/>
          <w:spacing w:val="20"/>
        </w:rPr>
        <w:t>县农业农村局会同县财政局共同研究确定年度</w:t>
      </w:r>
      <w:r>
        <w:rPr>
          <w:sz w:val="36"/>
          <w:szCs w:val="36"/>
          <w:color w:val="201040"/>
          <w:spacing w:val="19"/>
        </w:rPr>
        <w:t>资金使用规</w:t>
      </w:r>
    </w:p>
    <w:p>
      <w:pPr>
        <w:pStyle w:val="BodyText"/>
        <w:ind w:left="1990"/>
        <w:spacing w:before="244" w:line="219" w:lineRule="auto"/>
        <w:rPr>
          <w:sz w:val="36"/>
          <w:szCs w:val="36"/>
        </w:rPr>
      </w:pPr>
      <w:r>
        <w:rPr>
          <w:sz w:val="36"/>
          <w:szCs w:val="36"/>
          <w:color w:val="101040"/>
          <w:spacing w:val="5"/>
        </w:rPr>
        <w:t>模。农机创新产品年度使用资金量控制在我县年度中央财政</w:t>
      </w:r>
    </w:p>
    <w:p>
      <w:pPr>
        <w:pStyle w:val="BodyText"/>
        <w:ind w:left="1990"/>
        <w:spacing w:before="255" w:line="222" w:lineRule="auto"/>
        <w:rPr>
          <w:sz w:val="36"/>
          <w:szCs w:val="36"/>
        </w:rPr>
      </w:pPr>
      <w:r>
        <w:rPr>
          <w:sz w:val="36"/>
          <w:szCs w:val="36"/>
          <w:color w:val="202040"/>
          <w:spacing w:val="10"/>
        </w:rPr>
        <w:t>资金总规模的15%以下，且不超过4500万元。由农业农村部</w:t>
      </w:r>
    </w:p>
    <w:p>
      <w:pPr>
        <w:pStyle w:val="BodyText"/>
        <w:ind w:left="1990"/>
        <w:spacing w:before="244" w:line="219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门、财政部门确认的保障粮食和重要农产品稳定安全供给重</w:t>
      </w:r>
    </w:p>
    <w:p>
      <w:pPr>
        <w:pStyle w:val="BodyText"/>
        <w:ind w:left="1990"/>
        <w:spacing w:before="258" w:line="222" w:lineRule="auto"/>
        <w:rPr>
          <w:sz w:val="36"/>
          <w:szCs w:val="36"/>
        </w:rPr>
      </w:pPr>
      <w:r>
        <w:rPr>
          <w:sz w:val="36"/>
          <w:szCs w:val="36"/>
          <w:color w:val="101030"/>
          <w:spacing w:val="5"/>
        </w:rPr>
        <w:t>大战略需要、农业生产急需的农机创新产品不占年度使用资</w:t>
      </w:r>
    </w:p>
    <w:p>
      <w:pPr>
        <w:pStyle w:val="BodyText"/>
        <w:ind w:left="1990"/>
        <w:spacing w:before="247" w:line="222" w:lineRule="auto"/>
        <w:rPr>
          <w:sz w:val="36"/>
          <w:szCs w:val="36"/>
        </w:rPr>
      </w:pPr>
      <w:r>
        <w:rPr>
          <w:sz w:val="36"/>
          <w:szCs w:val="36"/>
          <w:spacing w:val="-1"/>
        </w:rPr>
        <w:t>金规模指标。</w:t>
      </w:r>
    </w:p>
    <w:p>
      <w:pPr>
        <w:pStyle w:val="BodyText"/>
        <w:ind w:left="1990" w:right="152" w:firstLine="925"/>
        <w:spacing w:before="276" w:line="350" w:lineRule="auto"/>
        <w:jc w:val="both"/>
        <w:rPr>
          <w:sz w:val="36"/>
          <w:szCs w:val="36"/>
        </w:rPr>
      </w:pPr>
      <w:r>
        <w:rPr>
          <w:rFonts w:ascii="KaiTi" w:hAnsi="KaiTi" w:eastAsia="KaiTi" w:cs="KaiTi"/>
          <w:sz w:val="36"/>
          <w:szCs w:val="36"/>
          <w:b/>
          <w:bCs/>
          <w:spacing w:val="6"/>
        </w:rPr>
        <w:t>(三)支出责任与兑付。</w:t>
      </w:r>
      <w:r>
        <w:rPr>
          <w:rFonts w:ascii="KaiTi" w:hAnsi="KaiTi" w:eastAsia="KaiTi" w:cs="KaiTi"/>
          <w:sz w:val="36"/>
          <w:szCs w:val="36"/>
          <w:spacing w:val="-34"/>
        </w:rPr>
        <w:t xml:space="preserve"> </w:t>
      </w:r>
      <w:r>
        <w:rPr>
          <w:sz w:val="36"/>
          <w:szCs w:val="36"/>
          <w:spacing w:val="6"/>
        </w:rPr>
        <w:t>农机购置补贴资金实行专款专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用，必须足额保障，不得挤占、截留、挪用或用于其他任务</w:t>
      </w:r>
      <w:r>
        <w:rPr>
          <w:sz w:val="36"/>
          <w:szCs w:val="36"/>
          <w:spacing w:val="15"/>
        </w:rPr>
        <w:t xml:space="preserve"> </w:t>
      </w:r>
      <w:r>
        <w:rPr>
          <w:sz w:val="36"/>
          <w:szCs w:val="36"/>
          <w:spacing w:val="5"/>
        </w:rPr>
        <w:t>支出。县财政局要保障补贴工作实施必要的组织管理经费，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包括政策实施绩效考核、机具核验、信息化建设、第三方抽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6"/>
        </w:rPr>
        <w:t>查核验等工作经费，同时加强资金监管，及时通报补贴资金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-2"/>
        </w:rPr>
        <w:t>兑付情况。</w:t>
      </w:r>
    </w:p>
    <w:p>
      <w:pPr>
        <w:ind w:left="2755"/>
        <w:spacing w:before="91" w:line="221" w:lineRule="auto"/>
        <w:outlineLvl w:val="1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spacing w:val="-3"/>
        </w:rPr>
        <w:t>五</w:t>
      </w:r>
      <w:r>
        <w:rPr>
          <w:rFonts w:ascii="SimHei" w:hAnsi="SimHei" w:eastAsia="SimHei" w:cs="SimHei"/>
          <w:sz w:val="36"/>
          <w:szCs w:val="36"/>
          <w:spacing w:val="-95"/>
        </w:rPr>
        <w:t xml:space="preserve"> </w:t>
      </w:r>
      <w:r>
        <w:rPr>
          <w:rFonts w:ascii="SimHei" w:hAnsi="SimHei" w:eastAsia="SimHei" w:cs="SimHei"/>
          <w:sz w:val="36"/>
          <w:szCs w:val="36"/>
          <w:b/>
          <w:bCs/>
          <w:spacing w:val="-3"/>
        </w:rPr>
        <w:t>、操作实施流程</w:t>
      </w:r>
    </w:p>
    <w:p>
      <w:pPr>
        <w:pStyle w:val="BodyText"/>
        <w:ind w:left="1990" w:right="90" w:firstLine="769"/>
        <w:spacing w:before="285" w:line="345" w:lineRule="auto"/>
        <w:jc w:val="both"/>
        <w:rPr>
          <w:sz w:val="36"/>
          <w:szCs w:val="36"/>
        </w:rPr>
      </w:pPr>
      <w:r>
        <w:rPr>
          <w:sz w:val="36"/>
          <w:szCs w:val="36"/>
          <w:spacing w:val="8"/>
        </w:rPr>
        <w:t>农机购置与应用补贴政策实行“自主购机、定</w:t>
      </w:r>
      <w:r>
        <w:rPr>
          <w:sz w:val="36"/>
          <w:szCs w:val="36"/>
          <w:spacing w:val="7"/>
        </w:rPr>
        <w:t>额补贴、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先购后补、县级结算、直补到卡(户)”。购机行为完</w:t>
      </w:r>
      <w:r>
        <w:rPr>
          <w:sz w:val="36"/>
          <w:szCs w:val="36"/>
          <w:spacing w:val="5"/>
        </w:rPr>
        <w:t>成后，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8"/>
        </w:rPr>
        <w:t>购机者自主向当地农业农村部门提出补贴资金申领事项，签</w:t>
      </w:r>
      <w:r>
        <w:rPr>
          <w:sz w:val="36"/>
          <w:szCs w:val="36"/>
          <w:spacing w:val="4"/>
        </w:rPr>
        <w:t xml:space="preserve"> </w:t>
      </w:r>
      <w:r>
        <w:rPr>
          <w:sz w:val="36"/>
          <w:szCs w:val="36"/>
          <w:spacing w:val="8"/>
        </w:rPr>
        <w:t>署告知承诺书，承诺购买行为、发票购机价格等信息</w:t>
      </w:r>
      <w:r>
        <w:rPr>
          <w:sz w:val="36"/>
          <w:szCs w:val="36"/>
          <w:spacing w:val="7"/>
        </w:rPr>
        <w:t>真实有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8"/>
        </w:rPr>
        <w:t>效、按相关规定申办补贴。</w:t>
      </w:r>
    </w:p>
    <w:p>
      <w:pPr>
        <w:pStyle w:val="BodyText"/>
        <w:ind w:left="1990" w:firstLine="965"/>
        <w:spacing w:before="1" w:line="364" w:lineRule="auto"/>
        <w:jc w:val="both"/>
        <w:rPr>
          <w:sz w:val="36"/>
          <w:szCs w:val="36"/>
        </w:rPr>
      </w:pPr>
      <w:r>
        <w:rPr>
          <w:rFonts w:ascii="KaiTi" w:hAnsi="KaiTi" w:eastAsia="KaiTi" w:cs="KaiTi"/>
          <w:sz w:val="36"/>
          <w:szCs w:val="36"/>
          <w:b/>
          <w:bCs/>
          <w:spacing w:val="7"/>
        </w:rPr>
        <w:t>(一)发布实施规定。</w:t>
      </w:r>
      <w:r>
        <w:rPr>
          <w:rFonts w:ascii="KaiTi" w:hAnsi="KaiTi" w:eastAsia="KaiTi" w:cs="KaiTi"/>
          <w:sz w:val="36"/>
          <w:szCs w:val="36"/>
          <w:spacing w:val="7"/>
        </w:rPr>
        <w:t xml:space="preserve"> </w:t>
      </w:r>
      <w:r>
        <w:rPr>
          <w:sz w:val="36"/>
          <w:szCs w:val="36"/>
          <w:spacing w:val="7"/>
        </w:rPr>
        <w:t>县农业农村局、财政局依据《吉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9"/>
        </w:rPr>
        <w:t>林省2024—2026年农机购置补贴实施方案》和有关</w:t>
      </w:r>
      <w:r>
        <w:rPr>
          <w:sz w:val="36"/>
          <w:szCs w:val="36"/>
          <w:spacing w:val="8"/>
        </w:rPr>
        <w:t>规定发布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1"/>
        </w:rPr>
        <w:t>《伊通满族自治县2024—2026年农机购置补贴实施方案》、</w:t>
      </w:r>
    </w:p>
    <w:p>
      <w:pPr>
        <w:pStyle w:val="BodyText"/>
        <w:ind w:left="1990"/>
        <w:spacing w:before="1" w:line="220" w:lineRule="auto"/>
        <w:rPr>
          <w:sz w:val="36"/>
          <w:szCs w:val="36"/>
        </w:rPr>
      </w:pPr>
      <w:r>
        <w:rPr>
          <w:sz w:val="36"/>
          <w:szCs w:val="36"/>
          <w:color w:val="101030"/>
          <w:spacing w:val="9"/>
        </w:rPr>
        <w:t>操作程序、补贴额一览表、补贴机具信息表、咨询投诉举报</w:t>
      </w:r>
    </w:p>
    <w:p>
      <w:pPr>
        <w:pStyle w:val="BodyText"/>
        <w:ind w:right="42"/>
        <w:spacing w:before="282" w:line="222" w:lineRule="auto"/>
        <w:jc w:val="right"/>
        <w:rPr>
          <w:sz w:val="36"/>
          <w:szCs w:val="36"/>
        </w:rPr>
      </w:pPr>
      <w:r>
        <w:rPr>
          <w:sz w:val="36"/>
          <w:szCs w:val="36"/>
          <w:color w:val="202040"/>
          <w:spacing w:val="20"/>
        </w:rPr>
        <w:t>电话等信息。各乡镇、街道农业</w:t>
      </w:r>
      <w:r>
        <w:rPr>
          <w:sz w:val="36"/>
          <w:szCs w:val="36"/>
          <w:color w:val="202050"/>
          <w:spacing w:val="20"/>
        </w:rPr>
        <w:t>农村(农机)、财政部门按</w:t>
      </w:r>
    </w:p>
    <w:p>
      <w:pPr>
        <w:ind w:left="6440"/>
        <w:spacing w:before="309" w:line="178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201688</wp:posOffset>
            </wp:positionV>
            <wp:extent cx="88940" cy="29206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940" cy="292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color w:val="203060"/>
          <w:spacing w:val="-3"/>
        </w:rPr>
        <w:t>—11—</w:t>
      </w:r>
    </w:p>
    <w:p>
      <w:pPr>
        <w:spacing w:line="178" w:lineRule="auto"/>
        <w:sectPr>
          <w:footerReference w:type="default" r:id="rId13"/>
          <w:pgSz w:w="11900" w:h="18420"/>
          <w:pgMar w:top="400" w:right="199" w:bottom="379" w:left="19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right="315"/>
        <w:spacing w:before="100" w:line="375" w:lineRule="auto"/>
        <w:rPr/>
      </w:pPr>
      <w:r>
        <w:rPr>
          <w:spacing w:val="18"/>
        </w:rPr>
        <w:t>要求发布《伊通满族自治县2024—2026年农机购置补贴实</w:t>
      </w:r>
      <w:r>
        <w:rPr>
          <w:spacing w:val="14"/>
        </w:rPr>
        <w:t xml:space="preserve"> </w:t>
      </w:r>
      <w:r>
        <w:rPr>
          <w:spacing w:val="14"/>
        </w:rPr>
        <w:t>施方案》,向社会公布实施，同时全面公开操作程序、补贴</w:t>
      </w:r>
    </w:p>
    <w:p>
      <w:pPr>
        <w:pStyle w:val="BodyText"/>
        <w:spacing w:before="2" w:line="222" w:lineRule="auto"/>
        <w:rPr/>
      </w:pPr>
      <w:r>
        <w:rPr>
          <w:color w:val="202040"/>
          <w:spacing w:val="1"/>
        </w:rPr>
        <w:t>额一览表、补贴机具信息表、咨询投诉举报电话等相关信息。</w:t>
      </w:r>
    </w:p>
    <w:p>
      <w:pPr>
        <w:pStyle w:val="BodyText"/>
        <w:ind w:firstLine="799"/>
        <w:spacing w:before="324" w:line="357" w:lineRule="auto"/>
        <w:rPr/>
      </w:pPr>
      <w:r>
        <w:rPr>
          <w:rFonts w:ascii="KaiTi" w:hAnsi="KaiTi" w:eastAsia="KaiTi" w:cs="KaiTi"/>
          <w:spacing w:val="13"/>
        </w:rPr>
        <w:t>(二)组织机具投档</w:t>
      </w:r>
      <w:r>
        <w:rPr>
          <w:spacing w:val="13"/>
        </w:rPr>
        <w:t>。省农业农村厅按照《农业农村部</w:t>
      </w:r>
      <w:r>
        <w:rPr>
          <w:spacing w:val="5"/>
        </w:rPr>
        <w:t xml:space="preserve">   </w:t>
      </w:r>
      <w:r>
        <w:rPr>
          <w:spacing w:val="22"/>
        </w:rPr>
        <w:t>办公厅关于进一步做好农机购置补贴机具投档与核验等工</w:t>
      </w:r>
      <w:r>
        <w:rPr/>
        <w:t xml:space="preserve">   </w:t>
      </w:r>
      <w:r>
        <w:rPr>
          <w:spacing w:val="13"/>
        </w:rPr>
        <w:t>作的通知》(农机办〔2019〕7号)中《农机购置与应用补贴</w:t>
      </w:r>
      <w:r>
        <w:rPr>
          <w:spacing w:val="1"/>
        </w:rPr>
        <w:t xml:space="preserve">   </w:t>
      </w:r>
      <w:r>
        <w:rPr>
          <w:spacing w:val="21"/>
        </w:rPr>
        <w:t>产品投档工作规范(试行)》等要求，通过农机购置与应用</w:t>
      </w:r>
      <w:r>
        <w:rPr>
          <w:spacing w:val="9"/>
        </w:rPr>
        <w:t xml:space="preserve">  </w:t>
      </w:r>
      <w:r>
        <w:rPr>
          <w:spacing w:val="8"/>
        </w:rPr>
        <w:t>补贴产品自主投档平台，常年受理企业投档，分批组织开展</w:t>
      </w:r>
      <w:r>
        <w:rPr>
          <w:spacing w:val="4"/>
        </w:rPr>
        <w:t xml:space="preserve">   </w:t>
      </w:r>
      <w:r>
        <w:rPr>
          <w:spacing w:val="9"/>
        </w:rPr>
        <w:t>审核，公示公布投档结果，并导入办理服务系统。</w:t>
      </w:r>
      <w:r>
        <w:rPr>
          <w:spacing w:val="8"/>
        </w:rPr>
        <w:t>严格投档</w:t>
      </w:r>
      <w:r>
        <w:rPr/>
        <w:t xml:space="preserve">   </w:t>
      </w:r>
      <w:r>
        <w:rPr>
          <w:spacing w:val="8"/>
        </w:rPr>
        <w:t>资料审核，组织相关专家严格审查投档信息。对“优机优补”</w:t>
      </w:r>
      <w:r>
        <w:rPr>
          <w:spacing w:val="16"/>
        </w:rPr>
        <w:t xml:space="preserve"> </w:t>
      </w:r>
      <w:r>
        <w:rPr>
          <w:spacing w:val="8"/>
        </w:rPr>
        <w:t>机具，省农业农村厅确定机具分类分档及补贴额，投档过程</w:t>
      </w:r>
      <w:r>
        <w:rPr>
          <w:spacing w:val="4"/>
        </w:rPr>
        <w:t xml:space="preserve">   </w:t>
      </w:r>
      <w:r>
        <w:rPr>
          <w:spacing w:val="6"/>
        </w:rPr>
        <w:t>中，由生产企业提供能够体现具备相应智能参数的鉴定报告，</w:t>
      </w:r>
      <w:r>
        <w:rPr>
          <w:spacing w:val="11"/>
        </w:rPr>
        <w:t xml:space="preserve"> </w:t>
      </w:r>
      <w:r>
        <w:rPr>
          <w:spacing w:val="8"/>
        </w:rPr>
        <w:t>或提供有资质的农机产品质量认证机构、第三方检验检测机</w:t>
      </w:r>
      <w:r>
        <w:rPr>
          <w:spacing w:val="3"/>
        </w:rPr>
        <w:t xml:space="preserve">   </w:t>
      </w:r>
      <w:r>
        <w:rPr>
          <w:spacing w:val="20"/>
        </w:rPr>
        <w:t>构出具的认证(检验检测)报告，并由企业出具承诺书。对</w:t>
      </w:r>
      <w:r>
        <w:rPr>
          <w:spacing w:val="3"/>
        </w:rPr>
        <w:t xml:space="preserve">   </w:t>
      </w:r>
      <w:r>
        <w:rPr>
          <w:spacing w:val="8"/>
        </w:rPr>
        <w:t>提高补贴额测算比例产品、新推广产品、首次申请列入补贴</w:t>
      </w:r>
      <w:r>
        <w:rPr>
          <w:spacing w:val="5"/>
        </w:rPr>
        <w:t xml:space="preserve">   </w:t>
      </w:r>
      <w:r>
        <w:rPr>
          <w:spacing w:val="1"/>
        </w:rPr>
        <w:t>范围产品、价格明显背离同类同档产品、结构过于简单产品、</w:t>
      </w:r>
      <w:r>
        <w:rPr>
          <w:spacing w:val="8"/>
        </w:rPr>
        <w:t xml:space="preserve">  </w:t>
      </w:r>
      <w:r>
        <w:rPr>
          <w:spacing w:val="20"/>
        </w:rPr>
        <w:t>非常规产品等机具(以下简称“高风险机具”)和成套设施</w:t>
      </w:r>
      <w:r>
        <w:rPr>
          <w:spacing w:val="4"/>
        </w:rPr>
        <w:t xml:space="preserve">   </w:t>
      </w:r>
      <w:r>
        <w:rPr>
          <w:spacing w:val="8"/>
        </w:rPr>
        <w:t>装备，</w:t>
      </w:r>
      <w:r>
        <w:rPr>
          <w:color w:val="201040"/>
          <w:spacing w:val="8"/>
        </w:rPr>
        <w:t>采取交叉互审等方式严格审核。从严整治不实投档行</w:t>
      </w:r>
      <w:r>
        <w:rPr>
          <w:color w:val="201040"/>
          <w:spacing w:val="4"/>
        </w:rPr>
        <w:t xml:space="preserve">   </w:t>
      </w:r>
      <w:r>
        <w:rPr/>
        <w:t>为，对超范围投送产品、低档高投等造成品目和档次错误的，</w:t>
      </w:r>
    </w:p>
    <w:p>
      <w:pPr>
        <w:pStyle w:val="BodyText"/>
        <w:spacing w:line="220" w:lineRule="auto"/>
        <w:rPr/>
      </w:pPr>
      <w:r>
        <w:rPr>
          <w:color w:val="101040"/>
          <w:spacing w:val="9"/>
        </w:rPr>
        <w:t>按规定严肃查处；对多次或重复发生提供不实投档资料违规</w:t>
      </w:r>
    </w:p>
    <w:p>
      <w:pPr>
        <w:pStyle w:val="BodyText"/>
        <w:spacing w:before="231" w:line="221" w:lineRule="auto"/>
        <w:rPr/>
      </w:pPr>
      <w:r>
        <w:rPr>
          <w:spacing w:val="10"/>
        </w:rPr>
        <w:t>行为的农机生产企业，按有关规定从重或加重处理。</w:t>
      </w:r>
    </w:p>
    <w:p>
      <w:pPr>
        <w:pStyle w:val="BodyText"/>
        <w:ind w:right="273" w:firstLine="849"/>
        <w:spacing w:before="206" w:line="341" w:lineRule="auto"/>
        <w:rPr/>
      </w:pPr>
      <w:r>
        <w:rPr>
          <w:rFonts w:ascii="KaiTi" w:hAnsi="KaiTi" w:eastAsia="KaiTi" w:cs="KaiTi"/>
          <w:color w:val="101030"/>
          <w:spacing w:val="14"/>
        </w:rPr>
        <w:t>(三)现场演示评价</w:t>
      </w:r>
      <w:r>
        <w:rPr>
          <w:color w:val="101030"/>
          <w:spacing w:val="14"/>
        </w:rPr>
        <w:t>。县里将重点对高风险机具规范组</w:t>
      </w:r>
      <w:r>
        <w:rPr>
          <w:color w:val="101030"/>
          <w:spacing w:val="13"/>
        </w:rPr>
        <w:t xml:space="preserve"> </w:t>
      </w:r>
      <w:r>
        <w:rPr>
          <w:color w:val="202060"/>
          <w:spacing w:val="8"/>
        </w:rPr>
        <w:t>织开展现场演示评价或验证。现场演示评价或验证发现有问</w:t>
      </w:r>
    </w:p>
    <w:p>
      <w:pPr>
        <w:spacing w:line="341" w:lineRule="auto"/>
        <w:sectPr>
          <w:footerReference w:type="default" r:id="rId16"/>
          <w:pgSz w:w="11900" w:h="16980"/>
          <w:pgMar w:top="400" w:right="1626" w:bottom="1064" w:left="1670" w:header="0" w:footer="738" w:gutter="0"/>
        </w:sectPr>
        <w:rPr/>
      </w:pPr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right="261"/>
        <w:spacing w:before="101" w:line="351" w:lineRule="auto"/>
        <w:rPr/>
      </w:pPr>
      <w:r>
        <w:rPr>
          <w:spacing w:val="3"/>
        </w:rPr>
        <w:t>题的，要对该产品及时采取封闭措施，并开展调查。调查结</w:t>
      </w:r>
      <w:r>
        <w:rPr>
          <w:spacing w:val="11"/>
        </w:rPr>
        <w:t xml:space="preserve"> </w:t>
      </w:r>
      <w:r>
        <w:rPr>
          <w:spacing w:val="16"/>
        </w:rPr>
        <w:t>束后，根据有关规定进行处理；涉及鉴定(认证)</w:t>
      </w:r>
      <w:r>
        <w:rPr>
          <w:spacing w:val="15"/>
        </w:rPr>
        <w:t>及检验检</w:t>
      </w:r>
    </w:p>
    <w:p>
      <w:pPr>
        <w:pStyle w:val="BodyText"/>
        <w:ind w:right="254"/>
        <w:spacing w:line="351" w:lineRule="auto"/>
        <w:rPr/>
      </w:pPr>
      <w:r>
        <w:rPr>
          <w:spacing w:val="21"/>
        </w:rPr>
        <w:t>测工作的，视情暂停采信相关机构的证书(报告),将调查</w:t>
      </w:r>
      <w:r>
        <w:rPr>
          <w:spacing w:val="17"/>
        </w:rPr>
        <w:t xml:space="preserve"> </w:t>
      </w:r>
      <w:r>
        <w:rPr>
          <w:spacing w:val="4"/>
        </w:rPr>
        <w:t>情况及时报省农业农村厅、财政厅，由农业农村厅、财政厅</w:t>
      </w:r>
    </w:p>
    <w:p>
      <w:pPr>
        <w:pStyle w:val="BodyText"/>
        <w:spacing w:line="219" w:lineRule="auto"/>
        <w:rPr/>
      </w:pPr>
      <w:r>
        <w:rPr>
          <w:spacing w:val="16"/>
        </w:rPr>
        <w:t>决定是否恢复采信，对于在鉴定(认证)及检验检测工作中</w:t>
      </w:r>
    </w:p>
    <w:p>
      <w:pPr>
        <w:pStyle w:val="BodyText"/>
        <w:ind w:left="49"/>
        <w:spacing w:before="223" w:line="220" w:lineRule="auto"/>
        <w:rPr/>
      </w:pPr>
      <w:r>
        <w:rPr>
          <w:color w:val="101030"/>
          <w:spacing w:val="8"/>
        </w:rPr>
        <w:t>多次发生问题的，将相关机构纳入“黑名单”,并</w:t>
      </w:r>
      <w:r>
        <w:rPr>
          <w:color w:val="101030"/>
          <w:spacing w:val="7"/>
        </w:rPr>
        <w:t>不予采信</w:t>
      </w:r>
    </w:p>
    <w:p>
      <w:pPr>
        <w:pStyle w:val="BodyText"/>
        <w:ind w:left="49"/>
        <w:spacing w:before="224" w:line="222" w:lineRule="auto"/>
        <w:rPr/>
      </w:pPr>
      <w:r>
        <w:rPr>
          <w:spacing w:val="26"/>
        </w:rPr>
        <w:t>其出具的鉴定(认证)证书(报告)。</w:t>
      </w:r>
    </w:p>
    <w:p>
      <w:pPr>
        <w:pStyle w:val="BodyText"/>
        <w:ind w:left="49" w:right="150" w:firstLine="774"/>
        <w:spacing w:before="265" w:line="326" w:lineRule="auto"/>
        <w:rPr/>
      </w:pPr>
      <w:r>
        <w:rPr>
          <w:b/>
          <w:bCs/>
          <w:spacing w:val="8"/>
        </w:rPr>
        <w:t>(四)自主购机</w:t>
      </w:r>
      <w:r>
        <w:rPr>
          <w:rFonts w:ascii="KaiTi" w:hAnsi="KaiTi" w:eastAsia="KaiTi" w:cs="KaiTi"/>
          <w:b/>
          <w:bCs/>
          <w:spacing w:val="8"/>
        </w:rPr>
        <w:t>。</w:t>
      </w:r>
      <w:r>
        <w:rPr>
          <w:spacing w:val="8"/>
        </w:rPr>
        <w:t>购机者自主选择购买机具，按市场化</w:t>
      </w:r>
      <w:r>
        <w:rPr>
          <w:spacing w:val="9"/>
        </w:rPr>
        <w:t xml:space="preserve"> </w:t>
      </w:r>
      <w:r>
        <w:rPr>
          <w:color w:val="202040"/>
          <w:spacing w:val="2"/>
        </w:rPr>
        <w:t>原则自行</w:t>
      </w:r>
      <w:r>
        <w:rPr>
          <w:spacing w:val="2"/>
        </w:rPr>
        <w:t>与农机产销企业协商确定购机价格与支付方式，原</w:t>
      </w:r>
      <w:r>
        <w:rPr>
          <w:spacing w:val="10"/>
        </w:rPr>
        <w:t xml:space="preserve"> </w:t>
      </w:r>
      <w:r>
        <w:rPr>
          <w:spacing w:val="6"/>
        </w:rPr>
        <w:t>则上购机价格在5000元以上的鼓励非现金方式支</w:t>
      </w:r>
      <w:r>
        <w:rPr>
          <w:spacing w:val="5"/>
        </w:rPr>
        <w:t>付购机款，</w:t>
      </w:r>
      <w:r>
        <w:rPr/>
        <w:t xml:space="preserve"> </w:t>
      </w:r>
      <w:r>
        <w:rPr>
          <w:spacing w:val="2"/>
        </w:rPr>
        <w:t>并对交易行为真实性、有效性和可能发生的纠纷承担法律责</w:t>
      </w:r>
      <w:r>
        <w:rPr>
          <w:spacing w:val="4"/>
        </w:rPr>
        <w:t xml:space="preserve"> </w:t>
      </w:r>
      <w:r>
        <w:rPr>
          <w:spacing w:val="-2"/>
        </w:rPr>
        <w:t>任。</w:t>
      </w:r>
    </w:p>
    <w:p>
      <w:pPr>
        <w:pStyle w:val="BodyText"/>
        <w:ind w:left="129" w:right="148" w:firstLine="744"/>
        <w:spacing w:before="168" w:line="321" w:lineRule="auto"/>
        <w:rPr/>
      </w:pPr>
      <w:r>
        <w:rPr>
          <w:rFonts w:ascii="KaiTi" w:hAnsi="KaiTi" w:eastAsia="KaiTi" w:cs="KaiTi"/>
          <w:b/>
          <w:bCs/>
          <w:spacing w:val="9"/>
        </w:rPr>
        <w:t>(五)受理补贴申请</w:t>
      </w:r>
      <w:r>
        <w:rPr>
          <w:b/>
          <w:bCs/>
          <w:spacing w:val="9"/>
        </w:rPr>
        <w:t>。</w:t>
      </w:r>
      <w:r>
        <w:rPr>
          <w:spacing w:val="9"/>
        </w:rPr>
        <w:t>农业农村部门在收到购机</w:t>
      </w:r>
      <w:r>
        <w:rPr>
          <w:spacing w:val="8"/>
        </w:rPr>
        <w:t>者完成</w:t>
      </w:r>
      <w:r>
        <w:rPr/>
        <w:t xml:space="preserve"> </w:t>
      </w:r>
      <w:r>
        <w:rPr>
          <w:spacing w:val="8"/>
        </w:rPr>
        <w:t>签字确认的补贴申请后，应于2个工作日内作出是否受理的</w:t>
      </w:r>
      <w:r>
        <w:rPr>
          <w:spacing w:val="6"/>
        </w:rPr>
        <w:t xml:space="preserve"> </w:t>
      </w:r>
      <w:r>
        <w:rPr>
          <w:spacing w:val="2"/>
        </w:rPr>
        <w:t>决定，对因资料不齐全等原因无法受理的，</w:t>
      </w:r>
      <w:r>
        <w:rPr>
          <w:color w:val="202040"/>
          <w:spacing w:val="2"/>
        </w:rPr>
        <w:t>应注明</w:t>
      </w:r>
      <w:r>
        <w:rPr>
          <w:color w:val="202040"/>
          <w:spacing w:val="1"/>
        </w:rPr>
        <w:t>原因，并</w:t>
      </w:r>
      <w:r>
        <w:rPr>
          <w:color w:val="202040"/>
        </w:rPr>
        <w:t xml:space="preserve"> </w:t>
      </w:r>
      <w:r>
        <w:rPr>
          <w:spacing w:val="2"/>
        </w:rPr>
        <w:t>按原渠道退回申请，并告知购机者，做好咨询答疑。县级农</w:t>
      </w:r>
      <w:r>
        <w:rPr/>
        <w:t xml:space="preserve"> </w:t>
      </w:r>
      <w:r>
        <w:rPr>
          <w:spacing w:val="3"/>
        </w:rPr>
        <w:t>业农村部门全面实行办理服务系统常年连续开放，推广使用</w:t>
      </w:r>
    </w:p>
    <w:p>
      <w:pPr>
        <w:pStyle w:val="BodyText"/>
        <w:ind w:left="149"/>
        <w:spacing w:before="207" w:line="219" w:lineRule="auto"/>
        <w:rPr/>
      </w:pPr>
      <w:r>
        <w:rPr>
          <w:color w:val="101030"/>
          <w:spacing w:val="1"/>
        </w:rPr>
        <w:t>信息化技术，方便购机者随时在线提交补贴申请信息。引导</w:t>
      </w:r>
    </w:p>
    <w:p>
      <w:pPr>
        <w:pStyle w:val="BodyText"/>
        <w:ind w:left="149"/>
        <w:spacing w:before="211" w:line="346" w:lineRule="auto"/>
        <w:jc w:val="both"/>
        <w:rPr/>
      </w:pPr>
      <w:r>
        <w:rPr>
          <w:spacing w:val="1"/>
        </w:rPr>
        <w:t>购机者在录入信息后，及时向农业农村部门提交补贴申请资</w:t>
      </w:r>
      <w:r>
        <w:rPr>
          <w:spacing w:val="7"/>
        </w:rPr>
        <w:t xml:space="preserve">  </w:t>
      </w:r>
      <w:r>
        <w:rPr>
          <w:spacing w:val="7"/>
        </w:rPr>
        <w:t>料。县级补贴资金申请数量达到或超过当年可用资金(含结</w:t>
      </w:r>
      <w:r>
        <w:rPr>
          <w:spacing w:val="6"/>
        </w:rPr>
        <w:t xml:space="preserve">  </w:t>
      </w:r>
      <w:r>
        <w:rPr/>
        <w:t>转资金、调剂资金)时，购机者提交的补贴申请可继续录入，</w:t>
      </w:r>
      <w:r>
        <w:rPr>
          <w:spacing w:val="8"/>
        </w:rPr>
        <w:t xml:space="preserve"> </w:t>
      </w:r>
      <w:r>
        <w:rPr>
          <w:spacing w:val="6"/>
        </w:rPr>
        <w:t>但应及时告知购机者有关情况。对个人当年购置机具数</w:t>
      </w:r>
      <w:r>
        <w:rPr>
          <w:spacing w:val="5"/>
        </w:rPr>
        <w:t>量2</w:t>
      </w:r>
      <w:r>
        <w:rPr/>
        <w:t xml:space="preserve">  </w:t>
      </w:r>
      <w:r>
        <w:rPr>
          <w:spacing w:val="2"/>
        </w:rPr>
        <w:t>台以上的、农业生产经营组织当年购置机具数量5台以上的，</w:t>
      </w:r>
    </w:p>
    <w:p>
      <w:pPr>
        <w:spacing w:line="346" w:lineRule="auto"/>
        <w:sectPr>
          <w:footerReference w:type="default" r:id="rId17"/>
          <w:pgSz w:w="11900" w:h="16340"/>
          <w:pgMar w:top="400" w:right="1715" w:bottom="1094" w:left="1760" w:header="0" w:footer="770" w:gutter="0"/>
        </w:sectPr>
        <w:rPr/>
      </w:pP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26" w:right="205" w:firstLine="120"/>
        <w:spacing w:before="101" w:line="351" w:lineRule="auto"/>
        <w:jc w:val="both"/>
        <w:rPr/>
      </w:pPr>
      <w:r>
        <w:rPr>
          <w:spacing w:val="16"/>
        </w:rPr>
        <w:t>要根据购机者购置补贴机具的数量是否与其生产经营</w:t>
      </w:r>
      <w:r>
        <w:rPr>
          <w:spacing w:val="15"/>
        </w:rPr>
        <w:t>规模</w:t>
      </w:r>
      <w:r>
        <w:rPr/>
        <w:t xml:space="preserve"> </w:t>
      </w:r>
      <w:r>
        <w:rPr>
          <w:spacing w:val="4"/>
        </w:rPr>
        <w:t>相适应、是否与其生产实际需要相符合、是否</w:t>
      </w:r>
      <w:r>
        <w:rPr>
          <w:spacing w:val="3"/>
        </w:rPr>
        <w:t>与其实际购机</w:t>
      </w:r>
      <w:r>
        <w:rPr/>
        <w:t xml:space="preserve"> </w:t>
      </w:r>
      <w:r>
        <w:rPr>
          <w:spacing w:val="7"/>
        </w:rPr>
        <w:t>能力相匹配三个方面进行核查，根据核查结果据实补贴。</w:t>
      </w:r>
    </w:p>
    <w:p>
      <w:pPr>
        <w:pStyle w:val="BodyText"/>
        <w:ind w:left="26" w:right="183" w:firstLine="840"/>
        <w:spacing w:before="8" w:line="350" w:lineRule="auto"/>
        <w:jc w:val="both"/>
        <w:rPr/>
      </w:pPr>
      <w:r>
        <w:rPr>
          <w:rFonts w:ascii="KaiTi" w:hAnsi="KaiTi" w:eastAsia="KaiTi" w:cs="KaiTi"/>
          <w:spacing w:val="3"/>
        </w:rPr>
        <w:t>(六)机具核验。</w:t>
      </w:r>
      <w:r>
        <w:rPr>
          <w:rFonts w:ascii="KaiTi" w:hAnsi="KaiTi" w:eastAsia="KaiTi" w:cs="KaiTi"/>
          <w:spacing w:val="-9"/>
        </w:rPr>
        <w:t xml:space="preserve"> </w:t>
      </w:r>
      <w:r>
        <w:rPr>
          <w:spacing w:val="3"/>
        </w:rPr>
        <w:t>鼓励基层农业农村部门探索多种核验</w:t>
      </w:r>
      <w:r>
        <w:rPr/>
        <w:t xml:space="preserve"> </w:t>
      </w:r>
      <w:r>
        <w:rPr>
          <w:spacing w:val="9"/>
        </w:rPr>
        <w:t>方式，提高补贴机具核验水平。各地可结合实际，</w:t>
      </w:r>
      <w:r>
        <w:rPr>
          <w:spacing w:val="8"/>
        </w:rPr>
        <w:t>探索打造</w:t>
      </w:r>
      <w:r>
        <w:rPr/>
        <w:t xml:space="preserve"> </w:t>
      </w:r>
      <w:r>
        <w:rPr>
          <w:spacing w:val="4"/>
        </w:rPr>
        <w:t>农机管理干部</w:t>
      </w:r>
      <w:r>
        <w:rPr>
          <w:color w:val="102050"/>
          <w:spacing w:val="4"/>
        </w:rPr>
        <w:t>、农机化技术人员、第三方机构、有经验有意</w:t>
      </w:r>
      <w:r>
        <w:rPr>
          <w:color w:val="102050"/>
          <w:spacing w:val="5"/>
        </w:rPr>
        <w:t xml:space="preserve"> </w:t>
      </w:r>
      <w:r>
        <w:rPr>
          <w:spacing w:val="5"/>
        </w:rPr>
        <w:t>愿的农机使用一线“土专家”和农机手参加的核验队伍，切</w:t>
      </w:r>
      <w:r>
        <w:rPr>
          <w:spacing w:val="10"/>
        </w:rPr>
        <w:t xml:space="preserve"> </w:t>
      </w:r>
      <w:r>
        <w:rPr>
          <w:spacing w:val="7"/>
        </w:rPr>
        <w:t>实强化核验工作人员资源保障。对丘陵山区所用的量大面广</w:t>
      </w:r>
    </w:p>
    <w:p>
      <w:pPr>
        <w:pStyle w:val="BodyText"/>
        <w:spacing w:before="3" w:line="222" w:lineRule="auto"/>
        <w:jc w:val="right"/>
        <w:rPr/>
      </w:pPr>
      <w:r>
        <w:rPr>
          <w:color w:val="102030"/>
          <w:spacing w:val="4"/>
        </w:rPr>
        <w:t>的小型机具，可结合实际制定实施便利化可监测的核</w:t>
      </w:r>
      <w:r>
        <w:rPr>
          <w:color w:val="102030"/>
          <w:spacing w:val="3"/>
        </w:rPr>
        <w:t>验方法；</w:t>
      </w:r>
    </w:p>
    <w:p>
      <w:pPr>
        <w:pStyle w:val="BodyText"/>
        <w:ind w:left="26"/>
        <w:spacing w:before="216" w:line="221" w:lineRule="auto"/>
        <w:rPr/>
      </w:pPr>
      <w:r>
        <w:rPr>
          <w:spacing w:val="7"/>
        </w:rPr>
        <w:t>对成套设施装备，可组织符合条件的第三方开展核验。</w:t>
      </w:r>
    </w:p>
    <w:p>
      <w:pPr>
        <w:pStyle w:val="BodyText"/>
        <w:ind w:left="26" w:right="196" w:firstLine="840"/>
        <w:spacing w:before="219" w:line="351" w:lineRule="auto"/>
        <w:jc w:val="both"/>
        <w:rPr/>
      </w:pPr>
      <w:r>
        <w:rPr>
          <w:rFonts w:ascii="KaiTi" w:hAnsi="KaiTi" w:eastAsia="KaiTi" w:cs="KaiTi"/>
          <w:spacing w:val="7"/>
        </w:rPr>
        <w:t>(七)审验公示信息。</w:t>
      </w:r>
      <w:r>
        <w:rPr>
          <w:rFonts w:ascii="KaiTi" w:hAnsi="KaiTi" w:eastAsia="KaiTi" w:cs="KaiTi"/>
          <w:spacing w:val="-19"/>
        </w:rPr>
        <w:t xml:space="preserve"> </w:t>
      </w:r>
      <w:r>
        <w:rPr>
          <w:spacing w:val="7"/>
        </w:rPr>
        <w:t>县级农业农村部门按照《农机购</w:t>
      </w:r>
      <w:r>
        <w:rPr/>
        <w:t xml:space="preserve"> </w:t>
      </w:r>
      <w:r>
        <w:rPr>
          <w:spacing w:val="20"/>
        </w:rPr>
        <w:t>置与应用补贴机具核验工作要点(试行)》等要求，对补贴</w:t>
      </w:r>
      <w:r>
        <w:rPr>
          <w:spacing w:val="5"/>
        </w:rPr>
        <w:t xml:space="preserve"> </w:t>
      </w:r>
      <w:r>
        <w:rPr>
          <w:spacing w:val="8"/>
        </w:rPr>
        <w:t>相关申请资料进行形式审核，对补贴机具进行核验，其中实</w:t>
      </w:r>
      <w:r>
        <w:rPr>
          <w:spacing w:val="9"/>
        </w:rPr>
        <w:t xml:space="preserve"> </w:t>
      </w:r>
      <w:r>
        <w:rPr>
          <w:spacing w:val="8"/>
        </w:rPr>
        <w:t>行牌证管理机具，要先行办理牌证照，并凭牌证免于现场实</w:t>
      </w:r>
      <w:r>
        <w:rPr>
          <w:spacing w:val="9"/>
        </w:rPr>
        <w:t xml:space="preserve"> </w:t>
      </w:r>
      <w:r>
        <w:rPr>
          <w:spacing w:val="18"/>
        </w:rPr>
        <w:t>物核验。农业农村部门对符合条件可以受理的，应于13个</w:t>
      </w:r>
    </w:p>
    <w:p>
      <w:pPr>
        <w:pStyle w:val="BodyText"/>
        <w:ind w:left="26"/>
        <w:spacing w:line="219" w:lineRule="auto"/>
        <w:rPr/>
      </w:pPr>
      <w:r>
        <w:rPr>
          <w:color w:val="102050"/>
          <w:spacing w:val="20"/>
        </w:rPr>
        <w:t>工作日内(不含公示时间)完成相关核验工作，并在农机购</w:t>
      </w:r>
    </w:p>
    <w:p>
      <w:pPr>
        <w:pStyle w:val="BodyText"/>
        <w:ind w:left="26" w:right="202"/>
        <w:spacing w:before="224" w:line="350" w:lineRule="auto"/>
        <w:rPr/>
      </w:pPr>
      <w:r>
        <w:rPr>
          <w:color w:val="102040"/>
          <w:spacing w:val="12"/>
        </w:rPr>
        <w:t>置补贴信息公开专栏实时公布补贴申请信息，公示时间为5</w:t>
      </w:r>
      <w:r>
        <w:rPr>
          <w:color w:val="102040"/>
          <w:spacing w:val="12"/>
        </w:rPr>
        <w:t xml:space="preserve"> </w:t>
      </w:r>
      <w:r>
        <w:rPr>
          <w:color w:val="102040"/>
          <w:spacing w:val="8"/>
        </w:rPr>
        <w:t>个工作日。鼓励在乡村或补贴申请点公示栏中同时公开公示</w:t>
      </w:r>
    </w:p>
    <w:p>
      <w:pPr>
        <w:pStyle w:val="BodyText"/>
        <w:ind w:left="26"/>
        <w:spacing w:before="54" w:line="222" w:lineRule="auto"/>
        <w:rPr>
          <w:sz w:val="26"/>
          <w:szCs w:val="26"/>
        </w:rPr>
      </w:pPr>
      <w:r>
        <w:rPr>
          <w:sz w:val="26"/>
          <w:szCs w:val="26"/>
          <w:spacing w:val="-15"/>
        </w:rPr>
        <w:t>信</w:t>
      </w:r>
      <w:r>
        <w:rPr>
          <w:sz w:val="26"/>
          <w:szCs w:val="26"/>
          <w:spacing w:val="-15"/>
        </w:rPr>
        <w:t xml:space="preserve"> </w:t>
      </w:r>
      <w:r>
        <w:rPr>
          <w:sz w:val="26"/>
          <w:szCs w:val="26"/>
          <w:spacing w:val="-15"/>
        </w:rPr>
        <w:t>息</w:t>
      </w:r>
      <w:r>
        <w:rPr>
          <w:sz w:val="26"/>
          <w:szCs w:val="26"/>
          <w:spacing w:val="-37"/>
        </w:rPr>
        <w:t xml:space="preserve"> </w:t>
      </w:r>
      <w:r>
        <w:rPr>
          <w:sz w:val="26"/>
          <w:szCs w:val="26"/>
          <w:spacing w:val="-15"/>
        </w:rPr>
        <w:t>。</w:t>
      </w:r>
    </w:p>
    <w:p>
      <w:pPr>
        <w:pStyle w:val="BodyText"/>
        <w:ind w:left="26" w:right="154" w:firstLine="840"/>
        <w:spacing w:before="245" w:line="361" w:lineRule="auto"/>
        <w:rPr/>
      </w:pPr>
      <w:r>
        <w:rPr>
          <w:rFonts w:ascii="KaiTi" w:hAnsi="KaiTi" w:eastAsia="KaiTi" w:cs="KaiTi"/>
          <w:color w:val="103050"/>
          <w:spacing w:val="13"/>
        </w:rPr>
        <w:t>(八)兑付补贴资金</w:t>
      </w:r>
      <w:r>
        <w:rPr>
          <w:color w:val="103050"/>
          <w:spacing w:val="13"/>
        </w:rPr>
        <w:t>。县级农业农村部门在公示完成后</w:t>
      </w:r>
      <w:r>
        <w:rPr>
          <w:color w:val="103050"/>
          <w:spacing w:val="17"/>
        </w:rPr>
        <w:t xml:space="preserve"> </w:t>
      </w:r>
      <w:r>
        <w:rPr>
          <w:color w:val="103050"/>
          <w:spacing w:val="16"/>
        </w:rPr>
        <w:t>5个工作日内，向县级财政部门提交资金兑付申请与有</w:t>
      </w:r>
      <w:r>
        <w:rPr>
          <w:color w:val="103050"/>
          <w:spacing w:val="15"/>
        </w:rPr>
        <w:t>关材</w:t>
      </w:r>
    </w:p>
    <w:p>
      <w:pPr>
        <w:pStyle w:val="BodyText"/>
        <w:ind w:left="26"/>
        <w:spacing w:line="220" w:lineRule="auto"/>
        <w:rPr/>
      </w:pPr>
      <w:r>
        <w:rPr>
          <w:color w:val="203050"/>
          <w:spacing w:val="20"/>
        </w:rPr>
        <w:t>料，县级财政部门于15个工作日内通过国库集中支付方式</w:t>
      </w:r>
    </w:p>
    <w:p>
      <w:pPr>
        <w:pStyle w:val="BodyText"/>
        <w:ind w:left="26"/>
        <w:spacing w:before="192" w:line="186" w:lineRule="auto"/>
        <w:rPr/>
      </w:pPr>
      <w:r>
        <w:rPr>
          <w:color w:val="103050"/>
          <w:spacing w:val="6"/>
        </w:rPr>
        <w:t>向符合要求的购机者兑付资金。要进一步优化简化资金兑付</w:t>
      </w:r>
    </w:p>
    <w:p>
      <w:pPr>
        <w:spacing w:line="186" w:lineRule="auto"/>
        <w:sectPr>
          <w:footerReference w:type="default" r:id="rId13"/>
          <w:pgSz w:w="12090" w:h="16260"/>
          <w:pgMar w:top="400" w:right="1775" w:bottom="400" w:left="1813" w:header="0" w:footer="0" w:gutter="0"/>
        </w:sectPr>
        <w:rPr/>
      </w:pP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9" w:right="118"/>
        <w:spacing w:before="100" w:line="351" w:lineRule="auto"/>
        <w:jc w:val="both"/>
        <w:rPr/>
      </w:pPr>
      <w:r>
        <w:rPr>
          <w:spacing w:val="6"/>
        </w:rPr>
        <w:t>流程，增加结算批次，确保及时兑付。严禁挤占挪用农机购</w:t>
      </w:r>
      <w:r>
        <w:rPr>
          <w:spacing w:val="8"/>
        </w:rPr>
        <w:t xml:space="preserve"> </w:t>
      </w:r>
      <w:r>
        <w:rPr>
          <w:spacing w:val="6"/>
        </w:rPr>
        <w:t>置与应用补贴资金。因资金不足或违法违规处理等原因需要</w:t>
      </w:r>
      <w:r>
        <w:rPr>
          <w:spacing w:val="7"/>
        </w:rPr>
        <w:t xml:space="preserve"> </w:t>
      </w:r>
      <w:r>
        <w:rPr>
          <w:spacing w:val="6"/>
        </w:rPr>
        <w:t>延期兑付的，应告知购机者，并及时与同级农业农村局联合</w:t>
      </w:r>
      <w:r>
        <w:rPr/>
        <w:t xml:space="preserve"> </w:t>
      </w:r>
      <w:r>
        <w:rPr>
          <w:spacing w:val="6"/>
        </w:rPr>
        <w:t>向上级报告资金供需情况。补贴申领原则上当年有效，因当</w:t>
      </w:r>
      <w:r>
        <w:rPr>
          <w:spacing w:val="15"/>
        </w:rPr>
        <w:t xml:space="preserve"> </w:t>
      </w:r>
      <w:r>
        <w:rPr>
          <w:spacing w:val="6"/>
        </w:rPr>
        <w:t>年财政补贴资金规模不够、办理手续时间紧张等无法享受补</w:t>
      </w:r>
      <w:r>
        <w:rPr>
          <w:spacing w:val="8"/>
        </w:rPr>
        <w:t xml:space="preserve"> </w:t>
      </w:r>
      <w:r>
        <w:rPr>
          <w:spacing w:val="7"/>
        </w:rPr>
        <w:t>贴的，可在办理服务系统中进行预登记申请，在下一个年度</w:t>
      </w:r>
    </w:p>
    <w:p>
      <w:pPr>
        <w:pStyle w:val="BodyText"/>
        <w:ind w:left="9"/>
        <w:spacing w:before="7" w:line="222" w:lineRule="auto"/>
        <w:rPr/>
      </w:pPr>
      <w:r>
        <w:rPr>
          <w:color w:val="102030"/>
          <w:spacing w:val="-5"/>
        </w:rPr>
        <w:t>优先兑付。</w:t>
      </w:r>
    </w:p>
    <w:p>
      <w:pPr>
        <w:pStyle w:val="BodyText"/>
        <w:ind w:left="9" w:right="97" w:firstLine="800"/>
        <w:spacing w:before="196" w:line="357" w:lineRule="auto"/>
        <w:rPr/>
      </w:pPr>
      <w:r>
        <w:rPr>
          <w:rFonts w:ascii="KaiTi" w:hAnsi="KaiTi" w:eastAsia="KaiTi" w:cs="KaiTi"/>
          <w:spacing w:val="7"/>
        </w:rPr>
        <w:t>(九)组织抽查。</w:t>
      </w:r>
      <w:r>
        <w:rPr>
          <w:rFonts w:ascii="KaiTi" w:hAnsi="KaiTi" w:eastAsia="KaiTi" w:cs="KaiTi"/>
          <w:spacing w:val="7"/>
        </w:rPr>
        <w:t xml:space="preserve"> </w:t>
      </w:r>
      <w:r>
        <w:rPr>
          <w:spacing w:val="7"/>
        </w:rPr>
        <w:t>各地可委托符合条件的第三方，或由</w:t>
      </w:r>
      <w:r>
        <w:rPr>
          <w:spacing w:val="6"/>
        </w:rPr>
        <w:t xml:space="preserve"> </w:t>
      </w:r>
      <w:r>
        <w:rPr>
          <w:spacing w:val="6"/>
        </w:rPr>
        <w:t>专业机构人员和基层工作人员，加强对“优机优补”机具、</w:t>
      </w:r>
      <w:r>
        <w:rPr>
          <w:spacing w:val="18"/>
        </w:rPr>
        <w:t xml:space="preserve"> </w:t>
      </w:r>
      <w:r>
        <w:rPr>
          <w:spacing w:val="7"/>
        </w:rPr>
        <w:t>高风险机具和成套设施装备等进行抽查，重点对单一型号购</w:t>
      </w:r>
      <w:r>
        <w:rPr>
          <w:spacing w:val="2"/>
        </w:rPr>
        <w:t xml:space="preserve"> </w:t>
      </w:r>
      <w:r>
        <w:rPr>
          <w:spacing w:val="7"/>
        </w:rPr>
        <w:t>置较为集中、单人多台套、短期内大批量、同一主体连年重</w:t>
      </w:r>
      <w:r>
        <w:rPr>
          <w:spacing w:val="4"/>
        </w:rPr>
        <w:t xml:space="preserve"> </w:t>
      </w:r>
      <w:r>
        <w:rPr>
          <w:spacing w:val="7"/>
        </w:rPr>
        <w:t>复购置、机具适应性和购置数量与购机者生产经营服务所需</w:t>
      </w:r>
      <w:r>
        <w:rPr>
          <w:spacing w:val="11"/>
        </w:rPr>
        <w:t xml:space="preserve"> </w:t>
      </w:r>
      <w:r>
        <w:rPr>
          <w:spacing w:val="7"/>
        </w:rPr>
        <w:t>不相符等情形进行核查并在办理服务系统中进行预警，对发</w:t>
      </w:r>
      <w:r>
        <w:rPr>
          <w:spacing w:val="1"/>
        </w:rPr>
        <w:t xml:space="preserve"> </w:t>
      </w:r>
      <w:r>
        <w:rPr>
          <w:spacing w:val="6"/>
        </w:rPr>
        <w:t>现的问题线索进行评估，涉嫌违规的，应及时组织调查并按</w:t>
      </w:r>
      <w:r>
        <w:rPr>
          <w:spacing w:val="2"/>
        </w:rPr>
        <w:t xml:space="preserve"> </w:t>
      </w:r>
      <w:r>
        <w:rPr>
          <w:spacing w:val="8"/>
        </w:rPr>
        <w:t>规定处理，涉嫌违法犯罪的，要坚决向司法机关</w:t>
      </w:r>
      <w:r>
        <w:rPr>
          <w:spacing w:val="7"/>
        </w:rPr>
        <w:t>移交严处。</w:t>
      </w:r>
    </w:p>
    <w:p>
      <w:pPr>
        <w:pStyle w:val="BodyText"/>
        <w:ind w:left="9" w:right="41" w:firstLine="649"/>
        <w:spacing w:before="8" w:line="357" w:lineRule="auto"/>
        <w:rPr/>
      </w:pPr>
      <w:r>
        <w:rPr>
          <w:spacing w:val="7"/>
        </w:rPr>
        <w:t>补贴政策全面实行跨年连续实施</w:t>
      </w:r>
      <w:r>
        <w:rPr>
          <w:color w:val="102040"/>
          <w:spacing w:val="7"/>
        </w:rPr>
        <w:t>，除发生违规违法行为</w:t>
      </w:r>
      <w:r>
        <w:rPr>
          <w:color w:val="102040"/>
        </w:rPr>
        <w:t xml:space="preserve"> </w:t>
      </w:r>
      <w:r>
        <w:rPr>
          <w:spacing w:val="8"/>
        </w:rPr>
        <w:t>的，不得以任何理由限制购机者提交补贴申请，且补贴机具</w:t>
      </w:r>
      <w:r>
        <w:rPr>
          <w:spacing w:val="11"/>
        </w:rPr>
        <w:t xml:space="preserve"> </w:t>
      </w:r>
      <w:r>
        <w:rPr>
          <w:spacing w:val="21"/>
        </w:rPr>
        <w:t>资质和办理程序等均按购机者提交办理服务系统时的相关</w:t>
      </w:r>
      <w:r>
        <w:rPr>
          <w:spacing w:val="7"/>
        </w:rPr>
        <w:t xml:space="preserve"> </w:t>
      </w:r>
      <w:r>
        <w:rPr>
          <w:spacing w:val="9"/>
        </w:rPr>
        <w:t>规定执行，不受政策调整影响，切实稳定购机者补贴申领预</w:t>
      </w:r>
      <w:r>
        <w:rPr>
          <w:spacing w:val="7"/>
        </w:rPr>
        <w:t xml:space="preserve"> </w:t>
      </w:r>
      <w:r>
        <w:rPr>
          <w:spacing w:val="10"/>
        </w:rPr>
        <w:t>期。购机者对其购置的补贴机具拥有所有权、自主使用，可</w:t>
      </w:r>
    </w:p>
    <w:p>
      <w:pPr>
        <w:pStyle w:val="BodyText"/>
        <w:spacing w:line="223" w:lineRule="auto"/>
        <w:rPr/>
      </w:pPr>
      <w:r>
        <w:rPr>
          <w:color w:val="102040"/>
          <w:spacing w:val="1"/>
        </w:rPr>
        <w:t>依法处置。</w:t>
      </w:r>
    </w:p>
    <w:p>
      <w:pPr>
        <w:ind w:left="644"/>
        <w:spacing w:before="230" w:line="222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6"/>
        </w:rPr>
        <w:t>六、实施要求</w:t>
      </w:r>
    </w:p>
    <w:p>
      <w:pPr>
        <w:pStyle w:val="BodyText"/>
        <w:ind w:left="810"/>
        <w:spacing w:before="131" w:line="220" w:lineRule="auto"/>
        <w:rPr/>
      </w:pPr>
      <w:r>
        <w:rPr>
          <w:rFonts w:ascii="KaiTi" w:hAnsi="KaiTi" w:eastAsia="KaiTi" w:cs="KaiTi"/>
          <w:spacing w:val="30"/>
        </w:rPr>
        <w:t>(一)加强领导，形成合力。县</w:t>
      </w:r>
      <w:r>
        <w:rPr>
          <w:spacing w:val="30"/>
        </w:rPr>
        <w:t>成立2024-2026年农</w:t>
      </w:r>
    </w:p>
    <w:p>
      <w:pPr>
        <w:spacing w:line="220" w:lineRule="auto"/>
        <w:sectPr>
          <w:headerReference w:type="default" r:id="rId18"/>
          <w:footerReference w:type="default" r:id="rId19"/>
          <w:pgSz w:w="11900" w:h="16960"/>
          <w:pgMar w:top="139" w:right="1785" w:bottom="1074" w:left="1740" w:header="30" w:footer="750" w:gutter="0"/>
        </w:sectPr>
        <w:rPr/>
      </w:pP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4" w:right="176"/>
        <w:spacing w:before="100" w:line="363" w:lineRule="auto"/>
        <w:jc w:val="both"/>
        <w:rPr/>
      </w:pPr>
      <w:r>
        <w:rPr>
          <w:spacing w:val="5"/>
        </w:rPr>
        <w:t>机购置补贴领导小组，切实加强组织领导，各部门要</w:t>
      </w:r>
      <w:r>
        <w:rPr>
          <w:spacing w:val="4"/>
        </w:rPr>
        <w:t>密切沟</w:t>
      </w:r>
      <w:r>
        <w:rPr/>
        <w:t xml:space="preserve"> </w:t>
      </w:r>
      <w:r>
        <w:rPr>
          <w:spacing w:val="4"/>
        </w:rPr>
        <w:t>通配合，明确职责分工，形成工作合力。县农业</w:t>
      </w:r>
      <w:r>
        <w:rPr>
          <w:spacing w:val="3"/>
        </w:rPr>
        <w:t>农村局、县</w:t>
      </w:r>
      <w:r>
        <w:rPr/>
        <w:t xml:space="preserve"> </w:t>
      </w:r>
      <w:r>
        <w:rPr>
          <w:spacing w:val="15"/>
        </w:rPr>
        <w:t>财政局要加强对各乡镇(街道)农机购置与应用补贴工作的</w:t>
      </w:r>
      <w:r>
        <w:rPr>
          <w:spacing w:val="9"/>
        </w:rPr>
        <w:t xml:space="preserve"> </w:t>
      </w:r>
      <w:r>
        <w:rPr>
          <w:spacing w:val="4"/>
        </w:rPr>
        <w:t>指导，重点开展补贴资金需求审核、督促指导等工作。</w:t>
      </w:r>
      <w:r>
        <w:rPr>
          <w:spacing w:val="3"/>
        </w:rPr>
        <w:t>县农</w:t>
      </w:r>
      <w:r>
        <w:rPr/>
        <w:t xml:space="preserve"> </w:t>
      </w:r>
      <w:r>
        <w:rPr>
          <w:spacing w:val="3"/>
        </w:rPr>
        <w:t>业农村局、财政局要在本级政府领导下组织农机购置补贴政</w:t>
      </w:r>
      <w:r>
        <w:rPr>
          <w:spacing w:val="4"/>
        </w:rPr>
        <w:t xml:space="preserve"> </w:t>
      </w:r>
      <w:r>
        <w:rPr>
          <w:spacing w:val="3"/>
        </w:rPr>
        <w:t>策实施，审核监管责任。按照职责分工，共同做好补贴资金</w:t>
      </w:r>
      <w:r>
        <w:rPr>
          <w:spacing w:val="2"/>
        </w:rPr>
        <w:t xml:space="preserve"> </w:t>
      </w:r>
      <w:r>
        <w:rPr>
          <w:spacing w:val="2"/>
        </w:rPr>
        <w:t>需求摸底、补贴对象确认、补贴机具核实、补贴资金审批兑</w:t>
      </w:r>
      <w:r>
        <w:rPr>
          <w:spacing w:val="10"/>
        </w:rPr>
        <w:t xml:space="preserve"> </w:t>
      </w:r>
      <w:r>
        <w:rPr>
          <w:spacing w:val="1"/>
        </w:rPr>
        <w:t>付、违规行为处理等工作。</w:t>
      </w:r>
    </w:p>
    <w:p>
      <w:pPr>
        <w:pStyle w:val="BodyText"/>
        <w:ind w:left="14" w:firstLine="830"/>
        <w:spacing w:before="3" w:line="350" w:lineRule="auto"/>
        <w:rPr/>
      </w:pPr>
      <w:r>
        <w:rPr>
          <w:rFonts w:ascii="KaiTi" w:hAnsi="KaiTi" w:eastAsia="KaiTi" w:cs="KaiTi"/>
          <w:spacing w:val="1"/>
        </w:rPr>
        <w:t>(二)加强宣传，接受监督。</w:t>
      </w:r>
      <w:r>
        <w:rPr>
          <w:rFonts w:ascii="KaiTi" w:hAnsi="KaiTi" w:eastAsia="KaiTi" w:cs="KaiTi"/>
          <w:spacing w:val="1"/>
        </w:rPr>
        <w:t xml:space="preserve"> </w:t>
      </w:r>
      <w:r>
        <w:rPr>
          <w:spacing w:val="1"/>
        </w:rPr>
        <w:t>县农业农村局要进一步加</w:t>
      </w:r>
      <w:r>
        <w:rPr>
          <w:spacing w:val="5"/>
        </w:rPr>
        <w:t xml:space="preserve">  </w:t>
      </w:r>
      <w:r>
        <w:rPr>
          <w:spacing w:val="2"/>
        </w:rPr>
        <w:t>强政策宣传，运用各类媒体和送政策信息上门、指导服务下</w:t>
      </w:r>
      <w:r>
        <w:rPr>
          <w:spacing w:val="3"/>
        </w:rPr>
        <w:t xml:space="preserve">  </w:t>
      </w:r>
      <w:r>
        <w:rPr>
          <w:spacing w:val="7"/>
        </w:rPr>
        <w:t>乡等多种宣传方式，将补贴实施方案下发到乡(镇、街道),</w:t>
      </w:r>
      <w:r>
        <w:rPr>
          <w:spacing w:val="3"/>
        </w:rPr>
        <w:t xml:space="preserve">  </w:t>
      </w:r>
      <w:r>
        <w:rPr>
          <w:spacing w:val="1"/>
        </w:rPr>
        <w:t>宣传到村组，全方位开展宣传解读，扩大社会公众知晓度。</w:t>
      </w:r>
      <w:r>
        <w:rPr>
          <w:spacing w:val="4"/>
        </w:rPr>
        <w:t xml:space="preserve">  </w:t>
      </w:r>
      <w:r>
        <w:rPr/>
        <w:t>要设立投诉咨询举报热线，及时回应购机者关</w:t>
      </w:r>
      <w:r>
        <w:rPr>
          <w:spacing w:val="-1"/>
        </w:rPr>
        <w:t>注的重点事项，</w:t>
      </w:r>
      <w:r>
        <w:rPr/>
        <w:t xml:space="preserve"> </w:t>
      </w:r>
      <w:r>
        <w:rPr>
          <w:spacing w:val="1"/>
        </w:rPr>
        <w:t>正确引导舆论，稳定购机者预期，切实保障广大农民群众和</w:t>
      </w:r>
      <w:r>
        <w:rPr>
          <w:spacing w:val="8"/>
        </w:rPr>
        <w:t xml:space="preserve">  </w:t>
      </w:r>
      <w:r>
        <w:rPr>
          <w:spacing w:val="1"/>
        </w:rPr>
        <w:t>农机企业的知情权、监督权。县农业农村局要在“农业机械</w:t>
      </w:r>
      <w:r>
        <w:rPr>
          <w:spacing w:val="4"/>
        </w:rPr>
        <w:t xml:space="preserve">  </w:t>
      </w:r>
      <w:r>
        <w:rPr>
          <w:spacing w:val="1"/>
        </w:rPr>
        <w:t>化信息网”建立农机购置与应用补贴信息公开专栏，按年度</w:t>
      </w:r>
      <w:r>
        <w:rPr>
          <w:spacing w:val="4"/>
        </w:rPr>
        <w:t xml:space="preserve">  </w:t>
      </w:r>
      <w:r>
        <w:rPr>
          <w:spacing w:val="1"/>
        </w:rPr>
        <w:t>公告公示补贴受益信息，公开违规查处结果等信息，主动接</w:t>
      </w:r>
      <w:r>
        <w:rPr>
          <w:spacing w:val="1"/>
        </w:rPr>
        <w:t xml:space="preserve">  </w:t>
      </w:r>
      <w:r>
        <w:rPr>
          <w:spacing w:val="-11"/>
        </w:rPr>
        <w:t>受社会监督。</w:t>
      </w:r>
    </w:p>
    <w:p>
      <w:pPr>
        <w:pStyle w:val="BodyText"/>
        <w:ind w:left="14" w:right="240" w:firstLine="790"/>
        <w:spacing w:before="202" w:line="291" w:lineRule="auto"/>
        <w:rPr/>
      </w:pPr>
      <w:r>
        <w:rPr>
          <w:rFonts w:ascii="KaiTi" w:hAnsi="KaiTi" w:eastAsia="KaiTi" w:cs="KaiTi"/>
          <w:spacing w:val="2"/>
        </w:rPr>
        <w:t>(三)加强防控，严惩违规。</w:t>
      </w:r>
      <w:r>
        <w:rPr>
          <w:rFonts w:ascii="KaiTi" w:hAnsi="KaiTi" w:eastAsia="KaiTi" w:cs="KaiTi"/>
          <w:spacing w:val="2"/>
        </w:rPr>
        <w:t xml:space="preserve"> </w:t>
      </w:r>
      <w:r>
        <w:rPr>
          <w:spacing w:val="2"/>
        </w:rPr>
        <w:t>县农业农村局、财政</w:t>
      </w:r>
      <w:r>
        <w:rPr>
          <w:spacing w:val="1"/>
        </w:rPr>
        <w:t>局要</w:t>
      </w:r>
      <w:r>
        <w:rPr/>
        <w:t xml:space="preserve"> </w:t>
      </w:r>
      <w:r>
        <w:rPr/>
        <w:t>全面建立农机购置补贴工作相关工作制度，规范业务流程，</w:t>
      </w:r>
    </w:p>
    <w:p>
      <w:pPr>
        <w:pStyle w:val="BodyText"/>
        <w:ind w:left="14"/>
        <w:spacing w:before="230" w:line="220" w:lineRule="auto"/>
        <w:rPr/>
      </w:pPr>
      <w:r>
        <w:rPr>
          <w:color w:val="202040"/>
        </w:rPr>
        <w:t>强化监督制约，要全面履行监管职责</w:t>
      </w:r>
      <w:r>
        <w:rPr>
          <w:color w:val="203050"/>
        </w:rPr>
        <w:t>，加大专项督导检查力</w:t>
      </w:r>
    </w:p>
    <w:p>
      <w:pPr>
        <w:pStyle w:val="BodyText"/>
        <w:ind w:left="14"/>
        <w:spacing w:before="235" w:line="222" w:lineRule="auto"/>
        <w:rPr/>
      </w:pPr>
      <w:r>
        <w:rPr>
          <w:color w:val="102050"/>
          <w:spacing w:val="2"/>
        </w:rPr>
        <w:t>度，发现问题迅速处理及时汇报。贯彻落实《吉林省农业委</w:t>
      </w:r>
    </w:p>
    <w:p>
      <w:pPr>
        <w:spacing w:line="222" w:lineRule="auto"/>
        <w:sectPr>
          <w:headerReference w:type="default" r:id="rId5"/>
          <w:footerReference w:type="default" r:id="rId20"/>
          <w:pgSz w:w="11900" w:h="16360"/>
          <w:pgMar w:top="400" w:right="1735" w:bottom="974" w:left="1785" w:header="0" w:footer="650" w:gutter="0"/>
        </w:sectPr>
        <w:rPr/>
      </w:pP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11"/>
        <w:spacing w:before="101" w:line="364" w:lineRule="auto"/>
        <w:jc w:val="both"/>
        <w:rPr/>
      </w:pPr>
      <w:r>
        <w:rPr>
          <w:spacing w:val="16"/>
        </w:rPr>
        <w:t>员会吉林省财政厅关于印发〈吉林省农业机械购置补贴产</w:t>
      </w:r>
      <w:r>
        <w:rPr/>
        <w:t xml:space="preserve">  </w:t>
      </w:r>
      <w:r>
        <w:rPr>
          <w:spacing w:val="10"/>
        </w:rPr>
        <w:t>品违规经营行为处理实施细则(试行)〉的通知》(吉农机发</w:t>
      </w:r>
      <w:r>
        <w:rPr>
          <w:spacing w:val="18"/>
        </w:rPr>
        <w:t xml:space="preserve"> </w:t>
      </w:r>
      <w:r>
        <w:rPr>
          <w:spacing w:val="2"/>
        </w:rPr>
        <w:t>〔2017〕16号)精神，严格落实属地管理责任和多部门联动，</w:t>
      </w:r>
      <w:r>
        <w:rPr/>
        <w:t xml:space="preserve"> </w:t>
      </w:r>
      <w:r>
        <w:rPr>
          <w:spacing w:val="5"/>
        </w:rPr>
        <w:t>完善省、市、县三级监控机制，加大违规行为查处力度，严</w:t>
      </w:r>
      <w:r>
        <w:rPr>
          <w:spacing w:val="11"/>
        </w:rPr>
        <w:t xml:space="preserve"> </w:t>
      </w:r>
      <w:r>
        <w:rPr>
          <w:spacing w:val="-2"/>
        </w:rPr>
        <w:t>处失信违规主体。对实名投诉举报的问题和线索，凡报必查、</w:t>
      </w:r>
      <w:r>
        <w:rPr>
          <w:spacing w:val="8"/>
        </w:rPr>
        <w:t xml:space="preserve"> </w:t>
      </w:r>
      <w:r>
        <w:rPr>
          <w:spacing w:val="5"/>
        </w:rPr>
        <w:t>一查到底。对于购机者投诉多、服务不到位、产品质量差的</w:t>
      </w:r>
      <w:r>
        <w:rPr>
          <w:spacing w:val="9"/>
        </w:rPr>
        <w:t xml:space="preserve"> </w:t>
      </w:r>
      <w:r>
        <w:rPr>
          <w:spacing w:val="-1"/>
        </w:rPr>
        <w:t>产销企业，以及参与违法违规操作的产销企业和购机者，</w:t>
      </w:r>
      <w:r>
        <w:rPr>
          <w:spacing w:val="-1"/>
        </w:rPr>
        <w:t xml:space="preserve"> </w:t>
      </w:r>
      <w:r>
        <w:rPr>
          <w:spacing w:val="-1"/>
        </w:rPr>
        <w:t>一</w:t>
      </w:r>
      <w:r>
        <w:rPr>
          <w:spacing w:val="6"/>
        </w:rPr>
        <w:t xml:space="preserve"> </w:t>
      </w:r>
      <w:r>
        <w:rPr>
          <w:spacing w:val="5"/>
        </w:rPr>
        <w:t>经查实，严厉惩处。农机生产和经销企业产品补贴资格或经</w:t>
      </w:r>
      <w:r>
        <w:rPr/>
        <w:t xml:space="preserve"> </w:t>
      </w:r>
      <w:r>
        <w:rPr>
          <w:spacing w:val="5"/>
        </w:rPr>
        <w:t>销补贴产品的资格被暂停、取消，所引起的纠纷和经济损失</w:t>
      </w:r>
      <w:r>
        <w:rPr/>
        <w:t xml:space="preserve"> </w:t>
      </w:r>
      <w:r>
        <w:rPr>
          <w:spacing w:val="5"/>
        </w:rPr>
        <w:t>由违规农机生产或经销企业自行承担，加强风险防控和异常</w:t>
      </w:r>
      <w:r>
        <w:rPr>
          <w:spacing w:val="8"/>
        </w:rPr>
        <w:t xml:space="preserve"> </w:t>
      </w:r>
      <w:r>
        <w:rPr>
          <w:spacing w:val="-2"/>
        </w:rPr>
        <w:t>情形主动报告。</w:t>
      </w:r>
    </w:p>
    <w:p>
      <w:pPr>
        <w:pStyle w:val="BodyText"/>
        <w:ind w:left="211" w:right="73" w:firstLine="680"/>
        <w:spacing w:before="95" w:line="369" w:lineRule="auto"/>
        <w:jc w:val="both"/>
        <w:rPr/>
      </w:pPr>
      <w:r>
        <w:rPr>
          <w:spacing w:val="5"/>
        </w:rPr>
        <w:t>本实施方案未尽事宜，按照吉林省农业农村厅、吉林省</w:t>
      </w:r>
      <w:r>
        <w:rPr>
          <w:spacing w:val="10"/>
        </w:rPr>
        <w:t xml:space="preserve"> </w:t>
      </w:r>
      <w:r>
        <w:rPr>
          <w:spacing w:val="20"/>
        </w:rPr>
        <w:t>财政厅印发《吉林省2024-2026年农业机械购置补贴实施</w:t>
      </w:r>
      <w:r>
        <w:rPr>
          <w:spacing w:val="18"/>
        </w:rPr>
        <w:t xml:space="preserve"> </w:t>
      </w:r>
      <w:r>
        <w:rPr>
          <w:spacing w:val="17"/>
        </w:rPr>
        <w:t>方案》(吉农联发〔2024〕6号)执行。</w:t>
      </w:r>
    </w:p>
    <w:p>
      <w:pPr>
        <w:pStyle w:val="BodyText"/>
        <w:ind w:left="906"/>
        <w:spacing w:before="25" w:line="222" w:lineRule="auto"/>
        <w:outlineLvl w:val="2"/>
        <w:rPr/>
      </w:pPr>
      <w:r>
        <w:rPr>
          <w:b/>
          <w:bCs/>
          <w:spacing w:val="4"/>
        </w:rPr>
        <w:t>七、补贴实施领导小组</w:t>
      </w:r>
    </w:p>
    <w:p>
      <w:pPr>
        <w:pStyle w:val="BodyText"/>
        <w:ind w:left="901"/>
        <w:spacing w:before="224" w:line="223" w:lineRule="auto"/>
        <w:rPr/>
      </w:pPr>
      <w:r>
        <w:rPr>
          <w:spacing w:val="21"/>
        </w:rPr>
        <w:t>组</w:t>
      </w:r>
      <w:r>
        <w:rPr>
          <w:spacing w:val="3"/>
        </w:rPr>
        <w:t xml:space="preserve">  </w:t>
      </w:r>
      <w:r>
        <w:rPr>
          <w:spacing w:val="21"/>
        </w:rPr>
        <w:t>长：刘敬涛</w:t>
      </w:r>
      <w:r>
        <w:rPr>
          <w:spacing w:val="21"/>
        </w:rPr>
        <w:t xml:space="preserve">  </w:t>
      </w:r>
      <w:r>
        <w:rPr>
          <w:spacing w:val="21"/>
        </w:rPr>
        <w:t>副县长</w:t>
      </w:r>
    </w:p>
    <w:p>
      <w:pPr>
        <w:pStyle w:val="BodyText"/>
        <w:ind w:left="901"/>
        <w:spacing w:before="202" w:line="222" w:lineRule="auto"/>
        <w:rPr/>
      </w:pPr>
      <w:r>
        <w:rPr>
          <w:spacing w:val="2"/>
        </w:rPr>
        <w:t>副组长：刘万旭</w:t>
      </w:r>
      <w:r>
        <w:rPr>
          <w:spacing w:val="30"/>
        </w:rPr>
        <w:t xml:space="preserve">  </w:t>
      </w:r>
      <w:r>
        <w:rPr>
          <w:spacing w:val="2"/>
        </w:rPr>
        <w:t>农业农村局局长</w:t>
      </w:r>
    </w:p>
    <w:p>
      <w:pPr>
        <w:spacing w:line="146" w:lineRule="exact"/>
        <w:rPr/>
      </w:pPr>
      <w:r/>
    </w:p>
    <w:p>
      <w:pPr>
        <w:spacing w:line="146" w:lineRule="exact"/>
        <w:sectPr>
          <w:footerReference w:type="default" r:id="rId21"/>
          <w:pgSz w:w="12120" w:h="16890"/>
          <w:pgMar w:top="400" w:right="1764" w:bottom="1204" w:left="1818" w:header="0" w:footer="880" w:gutter="0"/>
          <w:cols w:equalWidth="0" w:num="1">
            <w:col w:w="8538" w:space="0"/>
          </w:cols>
        </w:sectPr>
        <w:rPr/>
      </w:pPr>
    </w:p>
    <w:p>
      <w:pPr>
        <w:pStyle w:val="BodyText"/>
        <w:ind w:left="2201"/>
        <w:spacing w:before="64" w:line="222" w:lineRule="auto"/>
        <w:rPr/>
      </w:pPr>
      <w:r>
        <w:rPr>
          <w:spacing w:val="6"/>
        </w:rPr>
        <w:t>王学峰</w:t>
      </w:r>
    </w:p>
    <w:p>
      <w:pPr>
        <w:pStyle w:val="BodyText"/>
        <w:ind w:left="2200" w:right="184" w:hanging="1299"/>
        <w:spacing w:before="198" w:line="340" w:lineRule="auto"/>
        <w:rPr/>
      </w:pPr>
      <w:r>
        <w:rPr>
          <w:spacing w:val="-5"/>
        </w:rPr>
        <w:t>成</w:t>
      </w:r>
      <w:r>
        <w:rPr>
          <w:spacing w:val="19"/>
        </w:rPr>
        <w:t xml:space="preserve">  </w:t>
      </w:r>
      <w:r>
        <w:rPr>
          <w:spacing w:val="-5"/>
        </w:rPr>
        <w:t>员：李毅敏</w:t>
      </w:r>
      <w:r>
        <w:rPr/>
        <w:t xml:space="preserve"> </w:t>
      </w:r>
      <w:r>
        <w:rPr>
          <w:spacing w:val="-22"/>
        </w:rPr>
        <w:t>王</w:t>
      </w:r>
      <w:r>
        <w:rPr>
          <w:spacing w:val="12"/>
        </w:rPr>
        <w:t xml:space="preserve">  </w:t>
      </w:r>
      <w:r>
        <w:rPr>
          <w:spacing w:val="-22"/>
        </w:rPr>
        <w:t>新</w:t>
      </w:r>
      <w:r>
        <w:rPr/>
        <w:t xml:space="preserve"> </w:t>
      </w:r>
      <w:r>
        <w:rPr>
          <w:spacing w:val="1"/>
        </w:rPr>
        <w:t>张士斌</w:t>
      </w:r>
    </w:p>
    <w:p>
      <w:pPr>
        <w:pStyle w:val="BodyText"/>
        <w:ind w:left="2252"/>
        <w:spacing w:before="6" w:line="189" w:lineRule="auto"/>
        <w:rPr/>
      </w:pPr>
      <w:r>
        <w:rPr>
          <w:color w:val="102040"/>
          <w:spacing w:val="-19"/>
        </w:rPr>
        <w:t>陈</w:t>
      </w:r>
      <w:r>
        <w:rPr>
          <w:color w:val="102040"/>
          <w:spacing w:val="3"/>
        </w:rPr>
        <w:t xml:space="preserve">  </w:t>
      </w:r>
      <w:r>
        <w:rPr>
          <w:color w:val="102040"/>
          <w:spacing w:val="-19"/>
        </w:rPr>
        <w:t>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0"/>
        <w:spacing w:before="62" w:line="223" w:lineRule="auto"/>
        <w:rPr/>
      </w:pPr>
      <w:r>
        <w:rPr>
          <w:spacing w:val="5"/>
        </w:rPr>
        <w:t>财政局局长</w:t>
      </w:r>
    </w:p>
    <w:p>
      <w:pPr>
        <w:pStyle w:val="BodyText"/>
        <w:spacing w:before="196" w:line="222" w:lineRule="auto"/>
        <w:rPr/>
      </w:pPr>
      <w:r>
        <w:rPr>
          <w:color w:val="202040"/>
          <w:spacing w:val="7"/>
        </w:rPr>
        <w:t>农机推广站站长</w:t>
      </w:r>
    </w:p>
    <w:p>
      <w:pPr>
        <w:pStyle w:val="BodyText"/>
        <w:ind w:left="39"/>
        <w:spacing w:before="217" w:line="222" w:lineRule="auto"/>
        <w:rPr/>
      </w:pPr>
      <w:r>
        <w:rPr>
          <w:spacing w:val="3"/>
        </w:rPr>
        <w:t>财政局科长</w:t>
      </w:r>
    </w:p>
    <w:p>
      <w:pPr>
        <w:pStyle w:val="BodyText"/>
        <w:ind w:left="39"/>
        <w:spacing w:before="178" w:line="222" w:lineRule="auto"/>
        <w:rPr/>
      </w:pPr>
      <w:r>
        <w:rPr>
          <w:color w:val="203050"/>
          <w:spacing w:val="4"/>
        </w:rPr>
        <w:t>农机推广站副站长</w:t>
      </w:r>
    </w:p>
    <w:p>
      <w:pPr>
        <w:pStyle w:val="BodyText"/>
        <w:ind w:left="79"/>
        <w:spacing w:before="206" w:line="189" w:lineRule="auto"/>
        <w:rPr/>
      </w:pPr>
      <w:r>
        <w:rPr>
          <w:color w:val="102040"/>
          <w:spacing w:val="5"/>
        </w:rPr>
        <w:t>农机推广站职员</w:t>
      </w:r>
    </w:p>
    <w:p>
      <w:pPr>
        <w:spacing w:line="189" w:lineRule="auto"/>
        <w:sectPr>
          <w:type w:val="continuous"/>
          <w:pgSz w:w="12120" w:h="16890"/>
          <w:pgMar w:top="400" w:right="1764" w:bottom="1204" w:left="1818" w:header="0" w:footer="880" w:gutter="0"/>
          <w:cols w:equalWidth="0" w:num="2">
            <w:col w:w="3322" w:space="100"/>
            <w:col w:w="5116" w:space="0"/>
          </w:cols>
        </w:sectPr>
        <w:rPr/>
      </w:pP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1689"/>
        <w:spacing w:before="91" w:line="22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7"/>
        </w:rPr>
        <w:t>刘俊峰</w:t>
      </w:r>
      <w:r>
        <w:rPr>
          <w:sz w:val="28"/>
          <w:szCs w:val="28"/>
          <w:spacing w:val="38"/>
        </w:rPr>
        <w:t xml:space="preserve">  </w:t>
      </w:r>
      <w:r>
        <w:rPr>
          <w:sz w:val="28"/>
          <w:szCs w:val="28"/>
          <w:b/>
          <w:bCs/>
          <w:spacing w:val="7"/>
        </w:rPr>
        <w:t>农机推广站职员</w:t>
      </w:r>
    </w:p>
    <w:p>
      <w:pPr>
        <w:pStyle w:val="BodyText"/>
        <w:ind w:left="1689"/>
        <w:spacing w:before="173" w:line="22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7"/>
        </w:rPr>
        <w:t>石</w:t>
      </w:r>
      <w:r>
        <w:rPr>
          <w:sz w:val="28"/>
          <w:szCs w:val="28"/>
          <w:spacing w:val="29"/>
        </w:rPr>
        <w:t xml:space="preserve">  </w:t>
      </w:r>
      <w:r>
        <w:rPr>
          <w:sz w:val="28"/>
          <w:szCs w:val="28"/>
          <w:b/>
          <w:bCs/>
          <w:spacing w:val="7"/>
        </w:rPr>
        <w:t>磊</w:t>
      </w:r>
      <w:r>
        <w:rPr>
          <w:sz w:val="28"/>
          <w:szCs w:val="28"/>
          <w:spacing w:val="24"/>
        </w:rPr>
        <w:t xml:space="preserve">  </w:t>
      </w:r>
      <w:r>
        <w:rPr>
          <w:sz w:val="28"/>
          <w:szCs w:val="28"/>
          <w:b/>
          <w:bCs/>
          <w:spacing w:val="7"/>
        </w:rPr>
        <w:t>农机推广站职员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398" w:right="750" w:hanging="899"/>
        <w:spacing w:before="91" w:line="369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21"/>
        </w:rPr>
        <w:t>附件：吉林省2024—2026年农机购</w:t>
      </w:r>
      <w:r>
        <w:rPr>
          <w:sz w:val="28"/>
          <w:szCs w:val="28"/>
          <w:b/>
          <w:bCs/>
          <w:spacing w:val="20"/>
        </w:rPr>
        <w:t>置与应用补贴机具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b/>
          <w:bCs/>
          <w:spacing w:val="9"/>
        </w:rPr>
        <w:t>种类范围</w:t>
      </w:r>
    </w:p>
    <w:p>
      <w:pPr>
        <w:spacing w:line="369" w:lineRule="auto"/>
        <w:sectPr>
          <w:headerReference w:type="default" r:id="rId22"/>
          <w:footerReference w:type="default" r:id="rId23"/>
          <w:pgSz w:w="11900" w:h="15960"/>
          <w:pgMar w:top="132" w:right="1785" w:bottom="1140" w:left="1785" w:header="0" w:footer="777" w:gutter="0"/>
        </w:sectPr>
        <w:rPr>
          <w:sz w:val="28"/>
          <w:szCs w:val="28"/>
        </w:rPr>
      </w:pP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89"/>
        <w:spacing w:before="108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21"/>
        </w:rPr>
        <w:t>附</w:t>
      </w:r>
      <w:r>
        <w:rPr>
          <w:rFonts w:ascii="SimSun" w:hAnsi="SimSun" w:eastAsia="SimSun" w:cs="SimSun"/>
          <w:sz w:val="33"/>
          <w:szCs w:val="33"/>
          <w:spacing w:val="-17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21"/>
        </w:rPr>
        <w:t>件</w:t>
      </w:r>
      <w:r>
        <w:rPr>
          <w:rFonts w:ascii="SimSun" w:hAnsi="SimSun" w:eastAsia="SimSun" w:cs="SimSun"/>
          <w:sz w:val="33"/>
          <w:szCs w:val="33"/>
          <w:spacing w:val="-30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21"/>
        </w:rPr>
        <w:t>：</w:t>
      </w:r>
    </w:p>
    <w:p>
      <w:pPr>
        <w:ind w:left="1381" w:right="1112" w:firstLine="329"/>
        <w:spacing w:before="141" w:line="248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8"/>
        </w:rPr>
        <w:t>吉林省2024—2026年农机</w:t>
      </w:r>
      <w:r>
        <w:rPr>
          <w:rFonts w:ascii="SimSun" w:hAnsi="SimSun" w:eastAsia="SimSun" w:cs="SimSun"/>
          <w:sz w:val="45"/>
          <w:szCs w:val="45"/>
          <w:spacing w:val="1"/>
        </w:rPr>
        <w:t xml:space="preserve">  </w:t>
      </w:r>
      <w:r>
        <w:rPr>
          <w:rFonts w:ascii="SimSun" w:hAnsi="SimSun" w:eastAsia="SimSun" w:cs="SimSun"/>
          <w:sz w:val="45"/>
          <w:szCs w:val="45"/>
          <w:b/>
          <w:bCs/>
          <w:spacing w:val="-6"/>
        </w:rPr>
        <w:t>购置与应用补贴机具种类范围</w:t>
      </w:r>
    </w:p>
    <w:p>
      <w:pPr>
        <w:ind w:left="2065"/>
        <w:spacing w:before="110" w:line="224" w:lineRule="auto"/>
        <w:rPr>
          <w:rFonts w:ascii="KaiTi" w:hAnsi="KaiTi" w:eastAsia="KaiTi" w:cs="KaiTi"/>
          <w:sz w:val="33"/>
          <w:szCs w:val="33"/>
        </w:rPr>
      </w:pPr>
      <w:r>
        <w:rPr>
          <w:rFonts w:ascii="KaiTi" w:hAnsi="KaiTi" w:eastAsia="KaiTi" w:cs="KaiTi"/>
          <w:sz w:val="33"/>
          <w:szCs w:val="33"/>
          <w:spacing w:val="21"/>
        </w:rPr>
        <w:t>(24大类50个小类139个品目)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729"/>
        <w:spacing w:before="98" w:line="221" w:lineRule="auto"/>
        <w:outlineLvl w:val="2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</w:rPr>
        <w:t>1.</w:t>
      </w:r>
      <w:r>
        <w:rPr>
          <w:sz w:val="30"/>
          <w:szCs w:val="30"/>
          <w:b/>
          <w:bCs/>
        </w:rPr>
        <w:t>耕整地机械</w:t>
      </w:r>
    </w:p>
    <w:p>
      <w:pPr>
        <w:pStyle w:val="BodyText"/>
        <w:ind w:left="724"/>
        <w:spacing w:before="205" w:line="221" w:lineRule="auto"/>
        <w:rPr>
          <w:sz w:val="33"/>
          <w:szCs w:val="33"/>
        </w:rPr>
      </w:pPr>
      <w:r>
        <w:rPr>
          <w:sz w:val="33"/>
          <w:szCs w:val="33"/>
          <w:spacing w:val="-4"/>
        </w:rPr>
        <w:t>1.1耕地机械</w:t>
      </w:r>
    </w:p>
    <w:p>
      <w:pPr>
        <w:pStyle w:val="BodyText"/>
        <w:ind w:left="724"/>
        <w:spacing w:before="247" w:line="22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3"/>
        </w:rPr>
        <w:t>1.1.1</w:t>
      </w:r>
      <w:r>
        <w:rPr>
          <w:rFonts w:ascii="SimSun" w:hAnsi="SimSun" w:eastAsia="SimSun" w:cs="SimSun"/>
          <w:sz w:val="30"/>
          <w:szCs w:val="30"/>
          <w:spacing w:val="-3"/>
        </w:rPr>
        <w:t xml:space="preserve"> </w:t>
      </w:r>
      <w:r>
        <w:rPr>
          <w:sz w:val="30"/>
          <w:szCs w:val="30"/>
          <w:spacing w:val="-23"/>
        </w:rPr>
        <w:t>犁</w:t>
      </w:r>
    </w:p>
    <w:p>
      <w:pPr>
        <w:pStyle w:val="BodyText"/>
        <w:ind w:left="724"/>
        <w:spacing w:before="259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1.1.2旋耕机</w:t>
      </w:r>
    </w:p>
    <w:p>
      <w:pPr>
        <w:pStyle w:val="BodyText"/>
        <w:ind w:left="724"/>
        <w:spacing w:before="249" w:line="222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1.1.3微型耕耘机</w:t>
      </w:r>
    </w:p>
    <w:p>
      <w:pPr>
        <w:pStyle w:val="BodyText"/>
        <w:ind w:left="724"/>
        <w:spacing w:before="250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1.1.4耕整机</w:t>
      </w:r>
    </w:p>
    <w:p>
      <w:pPr>
        <w:pStyle w:val="BodyText"/>
        <w:ind w:left="724"/>
        <w:spacing w:before="249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1.1.5深松机</w:t>
      </w:r>
    </w:p>
    <w:p>
      <w:pPr>
        <w:pStyle w:val="BodyText"/>
        <w:ind w:left="724"/>
        <w:spacing w:before="269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1.1.6开沟机</w:t>
      </w:r>
    </w:p>
    <w:p>
      <w:pPr>
        <w:pStyle w:val="BodyText"/>
        <w:ind w:left="724"/>
        <w:spacing w:before="230" w:line="222" w:lineRule="auto"/>
        <w:rPr>
          <w:sz w:val="33"/>
          <w:szCs w:val="33"/>
        </w:rPr>
      </w:pPr>
      <w:r>
        <w:rPr>
          <w:sz w:val="33"/>
          <w:szCs w:val="33"/>
          <w:spacing w:val="15"/>
        </w:rPr>
        <w:t>1.1.7挖坑(成穴)机</w:t>
      </w:r>
    </w:p>
    <w:p>
      <w:pPr>
        <w:pStyle w:val="BodyText"/>
        <w:ind w:left="729"/>
        <w:spacing w:before="199" w:line="222" w:lineRule="auto"/>
        <w:rPr>
          <w:sz w:val="33"/>
          <w:szCs w:val="33"/>
        </w:rPr>
      </w:pPr>
      <w:r>
        <w:rPr>
          <w:sz w:val="33"/>
          <w:szCs w:val="33"/>
          <w:b/>
          <w:bCs/>
          <w:spacing w:val="11"/>
        </w:rPr>
        <w:t>1.1.8机耕(滚)船</w:t>
      </w:r>
    </w:p>
    <w:p>
      <w:pPr>
        <w:pStyle w:val="BodyText"/>
        <w:ind w:left="729"/>
        <w:spacing w:before="239" w:line="221" w:lineRule="auto"/>
        <w:outlineLvl w:val="2"/>
        <w:rPr>
          <w:sz w:val="30"/>
          <w:szCs w:val="30"/>
        </w:rPr>
      </w:pPr>
      <w:r>
        <w:rPr>
          <w:sz w:val="30"/>
          <w:szCs w:val="30"/>
          <w:b/>
          <w:bCs/>
          <w:spacing w:val="11"/>
        </w:rPr>
        <w:t>1.2整地机械</w:t>
      </w:r>
    </w:p>
    <w:p>
      <w:pPr>
        <w:pStyle w:val="BodyText"/>
        <w:ind w:left="729"/>
        <w:spacing w:before="235" w:line="222" w:lineRule="auto"/>
        <w:rPr>
          <w:sz w:val="33"/>
          <w:szCs w:val="33"/>
        </w:rPr>
      </w:pPr>
      <w:r>
        <w:rPr>
          <w:sz w:val="33"/>
          <w:szCs w:val="33"/>
          <w:b/>
          <w:bCs/>
          <w:spacing w:val="-1"/>
        </w:rPr>
        <w:t>1.2.1耙(限圆盘耙、驱动耙)</w:t>
      </w:r>
    </w:p>
    <w:p>
      <w:pPr>
        <w:pStyle w:val="BodyText"/>
        <w:ind w:left="724"/>
        <w:spacing w:before="257" w:line="222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1.2.2埋茬起浆机</w:t>
      </w:r>
    </w:p>
    <w:p>
      <w:pPr>
        <w:pStyle w:val="BodyText"/>
        <w:ind w:left="724"/>
        <w:spacing w:before="239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1.2.3起垄机</w:t>
      </w:r>
    </w:p>
    <w:p>
      <w:pPr>
        <w:pStyle w:val="BodyText"/>
        <w:ind w:left="724"/>
        <w:spacing w:before="259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1.2.4筑埂机</w:t>
      </w:r>
    </w:p>
    <w:p>
      <w:pPr>
        <w:pStyle w:val="BodyText"/>
        <w:ind w:left="724"/>
        <w:spacing w:before="217" w:line="221" w:lineRule="auto"/>
        <w:rPr>
          <w:sz w:val="33"/>
          <w:szCs w:val="33"/>
        </w:rPr>
      </w:pPr>
      <w:r>
        <w:rPr>
          <w:sz w:val="33"/>
          <w:szCs w:val="33"/>
          <w:spacing w:val="2"/>
        </w:rPr>
        <w:t>1.2.5灭茬机(不含平茬机、宿根整理机)</w:t>
      </w:r>
    </w:p>
    <w:p>
      <w:pPr>
        <w:pStyle w:val="BodyText"/>
        <w:ind w:left="724"/>
        <w:spacing w:before="237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1.2.6铺膜机</w:t>
      </w:r>
    </w:p>
    <w:p>
      <w:pPr>
        <w:pStyle w:val="BodyText"/>
        <w:ind w:left="724"/>
        <w:spacing w:before="187" w:line="220" w:lineRule="auto"/>
        <w:rPr>
          <w:sz w:val="33"/>
          <w:szCs w:val="33"/>
        </w:rPr>
      </w:pPr>
      <w:r>
        <w:rPr>
          <w:sz w:val="33"/>
          <w:szCs w:val="33"/>
          <w:color w:val="101030"/>
          <w:spacing w:val="5"/>
        </w:rPr>
        <w:t>1.3耕整地联合作业机械(可含施肥功能)</w:t>
      </w:r>
    </w:p>
    <w:p>
      <w:pPr>
        <w:spacing w:line="220" w:lineRule="auto"/>
        <w:sectPr>
          <w:headerReference w:type="default" r:id="rId5"/>
          <w:footerReference w:type="default" r:id="rId24"/>
          <w:pgSz w:w="11900" w:h="16960"/>
          <w:pgMar w:top="400" w:right="1785" w:bottom="1069" w:left="1785" w:header="0" w:footer="678" w:gutter="0"/>
        </w:sectPr>
        <w:rPr>
          <w:sz w:val="33"/>
          <w:szCs w:val="33"/>
        </w:rPr>
      </w:pP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493"/>
        <w:spacing w:before="101" w:line="222" w:lineRule="auto"/>
        <w:rPr/>
      </w:pPr>
      <w:r>
        <w:rPr>
          <w:spacing w:val="2"/>
        </w:rPr>
        <w:t>1.3.1联合整地机</w:t>
      </w:r>
    </w:p>
    <w:p>
      <w:pPr>
        <w:pStyle w:val="BodyText"/>
        <w:ind w:left="513"/>
        <w:spacing w:before="193" w:line="220" w:lineRule="auto"/>
        <w:rPr/>
      </w:pPr>
      <w:r>
        <w:rPr>
          <w:color w:val="202040"/>
          <w:spacing w:val="4"/>
        </w:rPr>
        <w:t>1.3.2深松整地联合作业机</w:t>
      </w:r>
    </w:p>
    <w:p>
      <w:pPr>
        <w:pStyle w:val="BodyText"/>
        <w:ind w:left="517"/>
        <w:spacing w:before="267" w:line="221" w:lineRule="auto"/>
        <w:outlineLvl w:val="2"/>
        <w:rPr/>
      </w:pPr>
      <w:r>
        <w:rPr>
          <w:rFonts w:ascii="SimSun" w:hAnsi="SimSun" w:eastAsia="SimSun" w:cs="SimSun"/>
          <w:b/>
          <w:bCs/>
          <w:spacing w:val="-2"/>
        </w:rPr>
        <w:t>2.</w:t>
      </w:r>
      <w:r>
        <w:rPr>
          <w:b/>
          <w:bCs/>
          <w:spacing w:val="-2"/>
        </w:rPr>
        <w:t>种植施肥机械</w:t>
      </w:r>
    </w:p>
    <w:p>
      <w:pPr>
        <w:pStyle w:val="BodyText"/>
        <w:ind w:left="513"/>
        <w:spacing w:before="223" w:line="221" w:lineRule="auto"/>
        <w:rPr/>
      </w:pPr>
      <w:r>
        <w:rPr>
          <w:spacing w:val="12"/>
        </w:rPr>
        <w:t>2.1种子播前处理和育苗机械设备</w:t>
      </w:r>
    </w:p>
    <w:p>
      <w:pPr>
        <w:pStyle w:val="BodyText"/>
        <w:ind w:left="513"/>
        <w:spacing w:before="248" w:line="221" w:lineRule="auto"/>
        <w:rPr/>
      </w:pPr>
      <w:r>
        <w:rPr>
          <w:color w:val="102040"/>
          <w:spacing w:val="3"/>
        </w:rPr>
        <w:t>2.1.1种子催芽机</w:t>
      </w:r>
    </w:p>
    <w:p>
      <w:pPr>
        <w:pStyle w:val="BodyText"/>
        <w:ind w:left="513"/>
        <w:spacing w:before="199" w:line="221" w:lineRule="auto"/>
        <w:rPr/>
      </w:pPr>
      <w:r>
        <w:rPr>
          <w:color w:val="102040"/>
          <w:spacing w:val="5"/>
        </w:rPr>
        <w:t>2.1.2苗床用土粉碎机</w:t>
      </w:r>
    </w:p>
    <w:p>
      <w:pPr>
        <w:pStyle w:val="BodyText"/>
        <w:ind w:left="513"/>
        <w:spacing w:before="268" w:line="220" w:lineRule="auto"/>
        <w:rPr/>
      </w:pPr>
      <w:r>
        <w:rPr>
          <w:color w:val="102040"/>
          <w:spacing w:val="23"/>
        </w:rPr>
        <w:t>2.</w:t>
      </w:r>
      <w:r>
        <w:rPr>
          <w:color w:val="102040"/>
          <w:spacing w:val="-82"/>
        </w:rPr>
        <w:t xml:space="preserve"> </w:t>
      </w:r>
      <w:r>
        <w:rPr>
          <w:color w:val="102040"/>
          <w:spacing w:val="23"/>
        </w:rPr>
        <w:t>1.3育秧(苗)播种设备</w:t>
      </w:r>
    </w:p>
    <w:p>
      <w:pPr>
        <w:pStyle w:val="BodyText"/>
        <w:ind w:left="513"/>
        <w:spacing w:before="211" w:line="221" w:lineRule="auto"/>
        <w:rPr/>
      </w:pPr>
      <w:r>
        <w:rPr>
          <w:color w:val="102030"/>
          <w:spacing w:val="5"/>
        </w:rPr>
        <w:t>2.1.4营养钵体压制机</w:t>
      </w:r>
    </w:p>
    <w:p>
      <w:pPr>
        <w:pStyle w:val="BodyText"/>
        <w:ind w:left="513"/>
        <w:spacing w:before="249" w:line="221" w:lineRule="auto"/>
        <w:rPr/>
      </w:pPr>
      <w:r>
        <w:rPr>
          <w:spacing w:val="26"/>
        </w:rPr>
        <w:t>2.2播种机械(可含施肥功能)</w:t>
      </w:r>
    </w:p>
    <w:p>
      <w:pPr>
        <w:pStyle w:val="BodyText"/>
        <w:ind w:left="513"/>
        <w:spacing w:before="242" w:line="222" w:lineRule="auto"/>
        <w:rPr/>
      </w:pPr>
      <w:r>
        <w:rPr>
          <w:spacing w:val="2"/>
        </w:rPr>
        <w:t>2.2.1条播机</w:t>
      </w:r>
    </w:p>
    <w:p>
      <w:pPr>
        <w:pStyle w:val="BodyText"/>
        <w:ind w:left="593"/>
        <w:spacing w:before="247" w:line="222" w:lineRule="auto"/>
        <w:rPr/>
      </w:pPr>
      <w:r>
        <w:rPr>
          <w:spacing w:val="3"/>
        </w:rPr>
        <w:t>2.2.2穴播机</w:t>
      </w:r>
    </w:p>
    <w:p>
      <w:pPr>
        <w:pStyle w:val="BodyText"/>
        <w:ind w:left="593"/>
        <w:spacing w:before="214" w:line="221" w:lineRule="auto"/>
        <w:rPr/>
      </w:pPr>
      <w:r>
        <w:rPr>
          <w:spacing w:val="29"/>
        </w:rPr>
        <w:t>2.2.3单粒(精密)播种机</w:t>
      </w:r>
    </w:p>
    <w:p>
      <w:pPr>
        <w:pStyle w:val="BodyText"/>
        <w:ind w:left="593"/>
        <w:spacing w:before="239" w:line="221" w:lineRule="auto"/>
        <w:rPr/>
      </w:pPr>
      <w:r>
        <w:rPr>
          <w:spacing w:val="29"/>
        </w:rPr>
        <w:t>2.2.4根(块)茎种子播种机</w:t>
      </w:r>
    </w:p>
    <w:p>
      <w:pPr>
        <w:pStyle w:val="BodyText"/>
        <w:ind w:left="593"/>
        <w:spacing w:before="248" w:line="220" w:lineRule="auto"/>
        <w:rPr/>
      </w:pPr>
      <w:r>
        <w:rPr>
          <w:spacing w:val="23"/>
        </w:rPr>
        <w:t>2.3耕整地播种作业机械(可含施肥功能)</w:t>
      </w:r>
    </w:p>
    <w:p>
      <w:pPr>
        <w:pStyle w:val="BodyText"/>
        <w:ind w:left="593"/>
        <w:spacing w:before="252" w:line="221" w:lineRule="auto"/>
        <w:rPr/>
      </w:pPr>
      <w:r>
        <w:rPr>
          <w:spacing w:val="4"/>
        </w:rPr>
        <w:t>2.3.1旋耕播种机</w:t>
      </w:r>
    </w:p>
    <w:p>
      <w:pPr>
        <w:pStyle w:val="BodyText"/>
        <w:ind w:left="663"/>
        <w:spacing w:before="218" w:line="220" w:lineRule="auto"/>
        <w:rPr/>
      </w:pPr>
      <w:r>
        <w:rPr>
          <w:spacing w:val="29"/>
        </w:rPr>
        <w:t>2.3.2铺模(带)播种机</w:t>
      </w:r>
    </w:p>
    <w:p>
      <w:pPr>
        <w:pStyle w:val="BodyText"/>
        <w:ind w:left="663"/>
        <w:spacing w:before="221" w:line="221" w:lineRule="auto"/>
        <w:rPr/>
      </w:pPr>
      <w:r>
        <w:rPr>
          <w:color w:val="102040"/>
          <w:spacing w:val="6"/>
        </w:rPr>
        <w:t>2.3.3秸秆还田整地播种机</w:t>
      </w:r>
    </w:p>
    <w:p>
      <w:pPr>
        <w:pStyle w:val="BodyText"/>
        <w:ind w:left="663"/>
        <w:spacing w:before="268" w:line="220" w:lineRule="auto"/>
        <w:rPr/>
      </w:pPr>
      <w:r>
        <w:rPr>
          <w:color w:val="102040"/>
          <w:spacing w:val="14"/>
        </w:rPr>
        <w:t>2.4栽植机械</w:t>
      </w:r>
    </w:p>
    <w:p>
      <w:pPr>
        <w:pStyle w:val="BodyText"/>
        <w:ind w:left="663"/>
        <w:spacing w:before="231" w:line="220" w:lineRule="auto"/>
        <w:rPr/>
      </w:pPr>
      <w:r>
        <w:rPr>
          <w:color w:val="102040"/>
          <w:spacing w:val="2"/>
        </w:rPr>
        <w:t>2.4.1插秧机</w:t>
      </w:r>
    </w:p>
    <w:p>
      <w:pPr>
        <w:pStyle w:val="BodyText"/>
        <w:ind w:left="663"/>
        <w:spacing w:before="220" w:line="220" w:lineRule="auto"/>
        <w:rPr/>
      </w:pPr>
      <w:r>
        <w:rPr>
          <w:spacing w:val="1"/>
        </w:rPr>
        <w:t>2.4.2抛秧机</w:t>
      </w:r>
    </w:p>
    <w:p>
      <w:pPr>
        <w:pStyle w:val="BodyText"/>
        <w:ind w:left="663"/>
        <w:spacing w:before="241" w:line="220" w:lineRule="auto"/>
        <w:rPr/>
      </w:pPr>
      <w:r>
        <w:rPr>
          <w:spacing w:val="1"/>
        </w:rPr>
        <w:t>2.4.3移栽机</w:t>
      </w:r>
    </w:p>
    <w:p>
      <w:pPr>
        <w:pStyle w:val="BodyText"/>
        <w:ind w:left="743"/>
        <w:spacing w:before="211" w:line="221" w:lineRule="auto"/>
        <w:rPr/>
      </w:pPr>
      <w:r>
        <w:rPr>
          <w:color w:val="202040"/>
          <w:spacing w:val="12"/>
        </w:rPr>
        <w:t>2.5施肥机械</w:t>
      </w:r>
    </w:p>
    <w:p>
      <w:pPr>
        <w:pStyle w:val="BodyText"/>
        <w:ind w:left="753"/>
        <w:spacing w:before="213" w:line="222" w:lineRule="auto"/>
        <w:rPr/>
      </w:pPr>
      <w:r>
        <w:rPr>
          <w:color w:val="102040"/>
          <w:spacing w:val="-1"/>
        </w:rPr>
        <w:t>2.5.1施肥机</w:t>
      </w:r>
    </w:p>
    <w:p>
      <w:pPr>
        <w:spacing w:line="222" w:lineRule="auto"/>
        <w:sectPr>
          <w:footerReference w:type="default" r:id="rId25"/>
          <w:pgSz w:w="12110" w:h="16800"/>
          <w:pgMar w:top="400" w:right="1816" w:bottom="1173" w:left="1816" w:header="0" w:footer="836" w:gutter="0"/>
        </w:sectPr>
        <w:rPr/>
      </w:pPr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pStyle w:val="BodyText"/>
        <w:ind w:left="525"/>
        <w:spacing w:before="98" w:line="222" w:lineRule="auto"/>
        <w:rPr>
          <w:sz w:val="30"/>
          <w:szCs w:val="30"/>
        </w:rPr>
      </w:pPr>
      <w:r>
        <w:rPr>
          <w:sz w:val="30"/>
          <w:szCs w:val="30"/>
          <w:spacing w:val="23"/>
        </w:rPr>
        <w:t>2.5.2撒(抛)肥机</w:t>
      </w:r>
    </w:p>
    <w:p>
      <w:pPr>
        <w:pStyle w:val="BodyText"/>
        <w:ind w:left="525"/>
        <w:spacing w:before="209" w:line="22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2.5.3侧深施肥装置</w:t>
      </w:r>
    </w:p>
    <w:p>
      <w:pPr>
        <w:pStyle w:val="BodyText"/>
        <w:ind w:left="529"/>
        <w:spacing w:before="231" w:line="221" w:lineRule="auto"/>
        <w:outlineLvl w:val="2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9"/>
        </w:rPr>
        <w:t>3.</w:t>
      </w:r>
      <w:r>
        <w:rPr>
          <w:sz w:val="30"/>
          <w:szCs w:val="30"/>
          <w:b/>
          <w:bCs/>
          <w:spacing w:val="-9"/>
        </w:rPr>
        <w:t>田间管理机械</w:t>
      </w:r>
    </w:p>
    <w:p>
      <w:pPr>
        <w:pStyle w:val="BodyText"/>
        <w:ind w:left="525"/>
        <w:spacing w:before="195" w:line="221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3.1中耕机械</w:t>
      </w:r>
    </w:p>
    <w:p>
      <w:pPr>
        <w:pStyle w:val="BodyText"/>
        <w:ind w:left="525"/>
        <w:spacing w:before="223" w:line="222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3.1.1中耕机</w:t>
      </w:r>
    </w:p>
    <w:p>
      <w:pPr>
        <w:pStyle w:val="BodyText"/>
        <w:ind w:left="525"/>
        <w:spacing w:before="209" w:line="22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3.1.2田园管理机</w:t>
      </w:r>
    </w:p>
    <w:p>
      <w:pPr>
        <w:pStyle w:val="BodyText"/>
        <w:ind w:left="525"/>
        <w:spacing w:before="210" w:line="222" w:lineRule="auto"/>
        <w:rPr>
          <w:sz w:val="30"/>
          <w:szCs w:val="30"/>
        </w:rPr>
      </w:pPr>
      <w:r>
        <w:rPr>
          <w:sz w:val="30"/>
          <w:szCs w:val="30"/>
          <w:spacing w:val="19"/>
        </w:rPr>
        <w:t>3.1.3割草机(含果园无人割草机)</w:t>
      </w:r>
    </w:p>
    <w:p>
      <w:pPr>
        <w:pStyle w:val="BodyText"/>
        <w:ind w:left="525"/>
        <w:spacing w:before="196" w:line="221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3.2植保机械</w:t>
      </w:r>
    </w:p>
    <w:p>
      <w:pPr>
        <w:pStyle w:val="BodyText"/>
        <w:ind w:left="525"/>
        <w:spacing w:before="244" w:line="222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3.2.1喷雾机</w:t>
      </w:r>
    </w:p>
    <w:p>
      <w:pPr>
        <w:pStyle w:val="BodyText"/>
        <w:ind w:left="525"/>
        <w:spacing w:before="216" w:line="221" w:lineRule="auto"/>
        <w:rPr>
          <w:sz w:val="30"/>
          <w:szCs w:val="30"/>
        </w:rPr>
      </w:pPr>
      <w:r>
        <w:rPr>
          <w:sz w:val="30"/>
          <w:szCs w:val="30"/>
          <w:spacing w:val="25"/>
        </w:rPr>
        <w:t>3.2.2农用(植保)无人驾驶航空器(可含撒播等功能)</w:t>
      </w:r>
    </w:p>
    <w:p>
      <w:pPr>
        <w:pStyle w:val="BodyText"/>
        <w:ind w:left="525"/>
        <w:spacing w:before="231" w:line="221" w:lineRule="auto"/>
        <w:rPr>
          <w:sz w:val="30"/>
          <w:szCs w:val="30"/>
        </w:rPr>
      </w:pPr>
      <w:r>
        <w:rPr>
          <w:sz w:val="30"/>
          <w:szCs w:val="30"/>
          <w:spacing w:val="9"/>
        </w:rPr>
        <w:t>3.3修剪防护管理机械</w:t>
      </w:r>
    </w:p>
    <w:p>
      <w:pPr>
        <w:pStyle w:val="BodyText"/>
        <w:ind w:left="525"/>
        <w:spacing w:before="224" w:line="22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3.3.1修剪机</w:t>
      </w:r>
    </w:p>
    <w:p>
      <w:pPr>
        <w:pStyle w:val="BodyText"/>
        <w:ind w:left="525"/>
        <w:spacing w:before="224" w:line="219" w:lineRule="auto"/>
        <w:rPr>
          <w:sz w:val="30"/>
          <w:szCs w:val="30"/>
        </w:rPr>
      </w:pPr>
      <w:r>
        <w:rPr>
          <w:sz w:val="30"/>
          <w:szCs w:val="30"/>
        </w:rPr>
        <w:t>3.3.2枝条切碎机</w:t>
      </w:r>
    </w:p>
    <w:p>
      <w:pPr>
        <w:pStyle w:val="BodyText"/>
        <w:ind w:left="525"/>
        <w:spacing w:before="209" w:line="222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3.3.3去雄机</w:t>
      </w:r>
    </w:p>
    <w:p>
      <w:pPr>
        <w:pStyle w:val="BodyText"/>
        <w:ind w:left="525"/>
        <w:spacing w:before="239" w:line="222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3.3.4埋藤机</w:t>
      </w:r>
    </w:p>
    <w:p>
      <w:pPr>
        <w:pStyle w:val="BodyText"/>
        <w:ind w:left="525"/>
        <w:spacing w:before="226" w:line="220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3.3.5农用升降作业平台</w:t>
      </w:r>
    </w:p>
    <w:p>
      <w:pPr>
        <w:pStyle w:val="BodyText"/>
        <w:ind w:left="529"/>
        <w:spacing w:before="229" w:line="221" w:lineRule="auto"/>
        <w:outlineLvl w:val="2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7"/>
        </w:rPr>
        <w:t>4.</w:t>
      </w:r>
      <w:r>
        <w:rPr>
          <w:sz w:val="30"/>
          <w:szCs w:val="30"/>
          <w:b/>
          <w:bCs/>
          <w:spacing w:val="-7"/>
        </w:rPr>
        <w:t>灌溉机械</w:t>
      </w:r>
    </w:p>
    <w:p>
      <w:pPr>
        <w:pStyle w:val="BodyText"/>
        <w:ind w:left="525"/>
        <w:spacing w:before="245" w:line="221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4.1喷灌机械</w:t>
      </w:r>
    </w:p>
    <w:p>
      <w:pPr>
        <w:pStyle w:val="BodyText"/>
        <w:ind w:left="525"/>
        <w:spacing w:before="224" w:line="222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4.1.1喷灌机</w:t>
      </w:r>
    </w:p>
    <w:p>
      <w:pPr>
        <w:pStyle w:val="BodyText"/>
        <w:ind w:left="525"/>
        <w:spacing w:before="229" w:line="222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4.2微灌设备</w:t>
      </w:r>
    </w:p>
    <w:p>
      <w:pPr>
        <w:pStyle w:val="BodyText"/>
        <w:ind w:left="525"/>
        <w:spacing w:before="229" w:line="222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4.2.1微喷灌设备</w:t>
      </w:r>
    </w:p>
    <w:p>
      <w:pPr>
        <w:pStyle w:val="BodyText"/>
        <w:ind w:left="525"/>
        <w:spacing w:before="240" w:line="22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4.2.2灌溉首部</w:t>
      </w:r>
    </w:p>
    <w:p>
      <w:pPr>
        <w:pStyle w:val="BodyText"/>
        <w:ind w:left="525"/>
        <w:spacing w:before="226" w:line="22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"/>
        </w:rPr>
        <w:t>5.</w:t>
      </w:r>
      <w:r>
        <w:rPr>
          <w:sz w:val="30"/>
          <w:szCs w:val="30"/>
          <w:spacing w:val="-3"/>
        </w:rPr>
        <w:t>收获机械</w:t>
      </w:r>
    </w:p>
    <w:p>
      <w:pPr>
        <w:spacing w:line="221" w:lineRule="auto"/>
        <w:sectPr>
          <w:footerReference w:type="default" r:id="rId26"/>
          <w:pgSz w:w="11900" w:h="16420"/>
          <w:pgMar w:top="400" w:right="1785" w:bottom="1194" w:left="1785" w:header="0" w:footer="868" w:gutter="0"/>
        </w:sectPr>
        <w:rPr>
          <w:sz w:val="30"/>
          <w:szCs w:val="30"/>
        </w:rPr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595"/>
        <w:spacing w:before="101" w:line="220" w:lineRule="auto"/>
        <w:rPr/>
      </w:pPr>
      <w:r>
        <w:rPr>
          <w:spacing w:val="2"/>
        </w:rPr>
        <w:t>5.1粮食作物收获机械</w:t>
      </w:r>
    </w:p>
    <w:p>
      <w:pPr>
        <w:pStyle w:val="BodyText"/>
        <w:ind w:left="585"/>
        <w:spacing w:before="194" w:line="222" w:lineRule="auto"/>
        <w:rPr/>
      </w:pPr>
      <w:r>
        <w:rPr>
          <w:spacing w:val="-6"/>
        </w:rPr>
        <w:t>5.1.1割晒机</w:t>
      </w:r>
    </w:p>
    <w:p>
      <w:pPr>
        <w:pStyle w:val="BodyText"/>
        <w:ind w:left="505"/>
        <w:spacing w:before="187" w:line="222" w:lineRule="auto"/>
        <w:rPr/>
      </w:pPr>
      <w:r>
        <w:rPr>
          <w:spacing w:val="-4"/>
        </w:rPr>
        <w:t>5.1.2玉米剥皮机</w:t>
      </w:r>
    </w:p>
    <w:p>
      <w:pPr>
        <w:pStyle w:val="BodyText"/>
        <w:ind w:left="505"/>
        <w:spacing w:before="213" w:line="221" w:lineRule="auto"/>
        <w:rPr/>
      </w:pPr>
      <w:r>
        <w:rPr>
          <w:spacing w:val="-5"/>
        </w:rPr>
        <w:t>5.1.3脱粒机</w:t>
      </w:r>
    </w:p>
    <w:p>
      <w:pPr>
        <w:pStyle w:val="BodyText"/>
        <w:ind w:left="505"/>
        <w:spacing w:before="209" w:line="221" w:lineRule="auto"/>
        <w:rPr/>
      </w:pPr>
      <w:r>
        <w:rPr>
          <w:spacing w:val="-2"/>
        </w:rPr>
        <w:t>5.1.4谷物联合收割机</w:t>
      </w:r>
    </w:p>
    <w:p>
      <w:pPr>
        <w:pStyle w:val="BodyText"/>
        <w:ind w:left="475"/>
        <w:spacing w:before="202" w:line="222" w:lineRule="auto"/>
        <w:rPr/>
      </w:pPr>
      <w:r>
        <w:rPr>
          <w:spacing w:val="1"/>
        </w:rPr>
        <w:t>5.1.5玉米收获机</w:t>
      </w:r>
    </w:p>
    <w:p>
      <w:pPr>
        <w:pStyle w:val="BodyText"/>
        <w:ind w:left="465"/>
        <w:spacing w:before="207" w:line="222" w:lineRule="auto"/>
        <w:rPr/>
      </w:pPr>
      <w:r>
        <w:rPr>
          <w:spacing w:val="-2"/>
        </w:rPr>
        <w:t>5.1.6薯类收获机</w:t>
      </w:r>
    </w:p>
    <w:p>
      <w:pPr>
        <w:pStyle w:val="BodyText"/>
        <w:ind w:left="424"/>
        <w:spacing w:before="203" w:line="220" w:lineRule="auto"/>
        <w:rPr/>
      </w:pPr>
      <w:r>
        <w:rPr>
          <w:spacing w:val="10"/>
        </w:rPr>
        <w:t>5.2油料作物收获机械</w:t>
      </w:r>
    </w:p>
    <w:p>
      <w:pPr>
        <w:pStyle w:val="BodyText"/>
        <w:ind w:left="404"/>
        <w:spacing w:before="235" w:line="222" w:lineRule="auto"/>
        <w:rPr/>
      </w:pPr>
      <w:r>
        <w:rPr>
          <w:spacing w:val="1"/>
        </w:rPr>
        <w:t>5.2.1大豆收获机</w:t>
      </w:r>
    </w:p>
    <w:p>
      <w:pPr>
        <w:pStyle w:val="BodyText"/>
        <w:ind w:left="374"/>
        <w:spacing w:before="243" w:line="220" w:lineRule="auto"/>
        <w:rPr/>
      </w:pPr>
      <w:r>
        <w:rPr>
          <w:spacing w:val="4"/>
        </w:rPr>
        <w:t>5.2.2花生收获机</w:t>
      </w:r>
    </w:p>
    <w:p>
      <w:pPr>
        <w:pStyle w:val="BodyText"/>
        <w:ind w:left="354"/>
        <w:spacing w:before="207" w:line="218" w:lineRule="auto"/>
        <w:rPr/>
      </w:pPr>
      <w:r>
        <w:rPr>
          <w:rFonts w:ascii="SimSun" w:hAnsi="SimSun" w:eastAsia="SimSun" w:cs="SimSun"/>
          <w:spacing w:val="-1"/>
        </w:rPr>
        <w:t>5.2.3 </w:t>
      </w:r>
      <w:r>
        <w:rPr>
          <w:spacing w:val="-1"/>
        </w:rPr>
        <w:t>油菜籽收获机</w:t>
      </w:r>
    </w:p>
    <w:p>
      <w:pPr>
        <w:pStyle w:val="BodyText"/>
        <w:ind w:left="324"/>
        <w:spacing w:before="258" w:line="220" w:lineRule="auto"/>
        <w:rPr/>
      </w:pPr>
      <w:r>
        <w:rPr>
          <w:spacing w:val="6"/>
        </w:rPr>
        <w:t>5.2.4葵花籽收获机</w:t>
      </w:r>
    </w:p>
    <w:p>
      <w:pPr>
        <w:pStyle w:val="BodyText"/>
        <w:ind w:left="314"/>
        <w:spacing w:before="206" w:line="218" w:lineRule="auto"/>
        <w:rPr/>
      </w:pPr>
      <w:r>
        <w:rPr>
          <w:spacing w:val="14"/>
        </w:rPr>
        <w:t>5.3果菜茶烟草药收获机械</w:t>
      </w:r>
    </w:p>
    <w:p>
      <w:pPr>
        <w:pStyle w:val="BodyText"/>
        <w:ind w:left="285"/>
        <w:spacing w:before="302" w:line="222" w:lineRule="auto"/>
        <w:rPr/>
      </w:pPr>
      <w:r>
        <w:rPr>
          <w:spacing w:val="7"/>
        </w:rPr>
        <w:t>5.3.1叶类采收机</w:t>
      </w:r>
    </w:p>
    <w:p>
      <w:pPr>
        <w:pStyle w:val="BodyText"/>
        <w:ind w:left="255"/>
        <w:spacing w:before="237" w:line="222" w:lineRule="auto"/>
        <w:rPr/>
      </w:pPr>
      <w:r>
        <w:rPr>
          <w:spacing w:val="8"/>
        </w:rPr>
        <w:t>5.3.2果类收获机</w:t>
      </w:r>
    </w:p>
    <w:p>
      <w:pPr>
        <w:pStyle w:val="BodyText"/>
        <w:ind w:left="245"/>
        <w:spacing w:before="268" w:line="222" w:lineRule="auto"/>
        <w:rPr/>
      </w:pPr>
      <w:r>
        <w:rPr>
          <w:spacing w:val="9"/>
        </w:rPr>
        <w:t>5.3.3瓜类采收机</w:t>
      </w:r>
    </w:p>
    <w:p>
      <w:pPr>
        <w:pStyle w:val="BodyText"/>
        <w:ind w:left="215"/>
        <w:spacing w:before="233" w:line="221" w:lineRule="auto"/>
        <w:rPr/>
      </w:pPr>
      <w:r>
        <w:rPr>
          <w:spacing w:val="35"/>
        </w:rPr>
        <w:t>5.3.4根(茎)类收获机</w:t>
      </w:r>
    </w:p>
    <w:p>
      <w:pPr>
        <w:pStyle w:val="BodyText"/>
        <w:ind w:left="195"/>
        <w:spacing w:before="259" w:line="221" w:lineRule="auto"/>
        <w:rPr/>
      </w:pPr>
      <w:r>
        <w:rPr>
          <w:spacing w:val="21"/>
        </w:rPr>
        <w:t>5.4秸秆收集处理机械</w:t>
      </w:r>
    </w:p>
    <w:p>
      <w:pPr>
        <w:pStyle w:val="BodyText"/>
        <w:ind w:left="155"/>
        <w:spacing w:before="299" w:line="221" w:lineRule="auto"/>
        <w:rPr/>
      </w:pPr>
      <w:r>
        <w:rPr>
          <w:spacing w:val="12"/>
        </w:rPr>
        <w:t>5.4.1秸秆粉碎还田机</w:t>
      </w:r>
    </w:p>
    <w:p>
      <w:pPr>
        <w:pStyle w:val="BodyText"/>
        <w:ind w:left="124"/>
        <w:spacing w:before="259" w:line="221" w:lineRule="auto"/>
        <w:rPr/>
      </w:pPr>
      <w:r>
        <w:rPr>
          <w:spacing w:val="19"/>
        </w:rPr>
        <w:t>5.5收获割台</w:t>
      </w:r>
    </w:p>
    <w:p>
      <w:pPr>
        <w:pStyle w:val="BodyText"/>
        <w:ind w:left="94"/>
        <w:spacing w:before="289" w:line="221" w:lineRule="auto"/>
        <w:rPr/>
      </w:pPr>
      <w:r>
        <w:rPr>
          <w:spacing w:val="20"/>
        </w:rPr>
        <w:t>5.5.1大豆收获专用割台</w:t>
      </w:r>
    </w:p>
    <w:p>
      <w:pPr>
        <w:pStyle w:val="BodyText"/>
        <w:ind w:left="74"/>
        <w:spacing w:before="289" w:line="221" w:lineRule="auto"/>
        <w:rPr/>
      </w:pPr>
      <w:r>
        <w:rPr>
          <w:rFonts w:ascii="SimSun" w:hAnsi="SimSun" w:eastAsia="SimSun" w:cs="SimSun"/>
          <w:spacing w:val="12"/>
        </w:rPr>
        <w:t>5.5.2 </w:t>
      </w:r>
      <w:r>
        <w:rPr>
          <w:spacing w:val="12"/>
        </w:rPr>
        <w:t>玉米收获专用割台</w:t>
      </w:r>
    </w:p>
    <w:p>
      <w:pPr>
        <w:pStyle w:val="BodyText"/>
        <w:ind w:left="49"/>
        <w:spacing w:before="274" w:line="221" w:lineRule="auto"/>
        <w:outlineLvl w:val="2"/>
        <w:rPr/>
      </w:pPr>
      <w:r>
        <w:rPr>
          <w:b/>
          <w:bCs/>
          <w:spacing w:val="16"/>
        </w:rPr>
        <w:t>6.设施种植机械</w:t>
      </w:r>
    </w:p>
    <w:p>
      <w:pPr>
        <w:spacing w:line="221" w:lineRule="auto"/>
        <w:sectPr>
          <w:footerReference w:type="default" r:id="rId27"/>
          <w:pgSz w:w="11900" w:h="17000"/>
          <w:pgMar w:top="400" w:right="1785" w:bottom="1256" w:left="1785" w:header="0" w:footer="851" w:gutter="0"/>
        </w:sectPr>
        <w:rPr/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spacing w:before="100" w:line="223" w:lineRule="auto"/>
        <w:rPr/>
      </w:pPr>
      <w:r>
        <w:rPr>
          <w:spacing w:val="-1"/>
        </w:rPr>
        <w:t>6.1食用菌生产设备</w:t>
      </w:r>
    </w:p>
    <w:p>
      <w:pPr>
        <w:pStyle w:val="BodyText"/>
        <w:spacing w:before="210" w:line="220" w:lineRule="auto"/>
        <w:rPr/>
      </w:pPr>
      <w:r>
        <w:rPr>
          <w:spacing w:val="-6"/>
        </w:rPr>
        <w:t>6.1.1菌料灭菌设备</w:t>
      </w:r>
    </w:p>
    <w:p>
      <w:pPr>
        <w:pStyle w:val="BodyText"/>
        <w:spacing w:before="210" w:line="220" w:lineRule="auto"/>
        <w:rPr/>
      </w:pPr>
      <w:r>
        <w:rPr>
          <w:spacing w:val="19"/>
        </w:rPr>
        <w:t>6.1.2菌料装瓶(袋)机</w:t>
      </w:r>
    </w:p>
    <w:p>
      <w:pPr>
        <w:pStyle w:val="BodyText"/>
        <w:ind w:left="4"/>
        <w:spacing w:before="216" w:line="220" w:lineRule="auto"/>
        <w:outlineLvl w:val="2"/>
        <w:rPr/>
      </w:pPr>
      <w:r>
        <w:rPr>
          <w:rFonts w:ascii="SimSun" w:hAnsi="SimSun" w:eastAsia="SimSun" w:cs="SimSun"/>
          <w:b/>
          <w:bCs/>
          <w:spacing w:val="-7"/>
        </w:rPr>
        <w:t>7.</w:t>
      </w:r>
      <w:r>
        <w:rPr>
          <w:b/>
          <w:bCs/>
          <w:spacing w:val="-7"/>
        </w:rPr>
        <w:t>田间监测及作业监控设备</w:t>
      </w:r>
    </w:p>
    <w:p>
      <w:pPr>
        <w:pStyle w:val="BodyText"/>
        <w:spacing w:before="215" w:line="220" w:lineRule="auto"/>
        <w:rPr/>
      </w:pPr>
      <w:r>
        <w:rPr>
          <w:spacing w:val="1"/>
        </w:rPr>
        <w:t>7.1田间作业监控设备</w:t>
      </w:r>
    </w:p>
    <w:p>
      <w:pPr>
        <w:pStyle w:val="BodyText"/>
        <w:ind w:left="4" w:right="4553" w:hanging="4"/>
        <w:spacing w:before="201" w:line="288" w:lineRule="auto"/>
        <w:rPr/>
      </w:pPr>
      <w:r>
        <w:rPr>
          <w:spacing w:val="17"/>
        </w:rPr>
        <w:t>7.1.1辅助驾驶(系统)设备</w:t>
      </w:r>
      <w:r>
        <w:rPr>
          <w:spacing w:val="10"/>
        </w:rPr>
        <w:t xml:space="preserve"> </w:t>
      </w:r>
      <w:r>
        <w:rPr>
          <w:b/>
          <w:bCs/>
          <w:spacing w:val="-6"/>
        </w:rPr>
        <w:t>8.种植业废弃物处理设备</w:t>
      </w:r>
    </w:p>
    <w:p>
      <w:pPr>
        <w:pStyle w:val="BodyText"/>
        <w:spacing w:before="213" w:line="221" w:lineRule="auto"/>
        <w:rPr/>
      </w:pPr>
      <w:r>
        <w:rPr>
          <w:spacing w:val="3"/>
        </w:rPr>
        <w:t>8.1农田废弃物收集设备</w:t>
      </w:r>
    </w:p>
    <w:p>
      <w:pPr>
        <w:pStyle w:val="BodyText"/>
        <w:spacing w:before="222" w:line="222" w:lineRule="auto"/>
        <w:rPr/>
      </w:pPr>
      <w:r>
        <w:rPr>
          <w:spacing w:val="-4"/>
        </w:rPr>
        <w:t>8.1.1残膜回收机</w:t>
      </w:r>
    </w:p>
    <w:p>
      <w:pPr>
        <w:pStyle w:val="BodyText"/>
        <w:spacing w:before="213" w:line="220" w:lineRule="auto"/>
        <w:rPr/>
      </w:pPr>
      <w:r>
        <w:rPr>
          <w:spacing w:val="3"/>
        </w:rPr>
        <w:t>8.2农作物废弃物处理设备</w:t>
      </w:r>
    </w:p>
    <w:p>
      <w:pPr>
        <w:pStyle w:val="BodyText"/>
        <w:spacing w:before="232" w:line="221" w:lineRule="auto"/>
        <w:rPr/>
      </w:pPr>
      <w:r>
        <w:rPr>
          <w:spacing w:val="-3"/>
        </w:rPr>
        <w:t>8.2.1生物质气化设备</w:t>
      </w:r>
    </w:p>
    <w:p>
      <w:pPr>
        <w:pStyle w:val="BodyText"/>
        <w:spacing w:before="218" w:line="220" w:lineRule="auto"/>
        <w:rPr/>
      </w:pPr>
      <w:r>
        <w:rPr>
          <w:spacing w:val="20"/>
        </w:rPr>
        <w:t>8.2.2秸秆压块(粒、棒)机</w:t>
      </w:r>
    </w:p>
    <w:p>
      <w:pPr>
        <w:pStyle w:val="BodyText"/>
        <w:ind w:left="4"/>
        <w:spacing w:before="226" w:line="220" w:lineRule="auto"/>
        <w:outlineLvl w:val="2"/>
        <w:rPr/>
      </w:pPr>
      <w:r>
        <w:rPr>
          <w:b/>
          <w:bCs/>
          <w:spacing w:val="18"/>
        </w:rPr>
        <w:t>9.饲料(草)收获加工运输设备</w:t>
      </w:r>
    </w:p>
    <w:p>
      <w:pPr>
        <w:pStyle w:val="BodyText"/>
        <w:spacing w:before="225" w:line="220" w:lineRule="auto"/>
        <w:rPr/>
      </w:pPr>
      <w:r>
        <w:rPr>
          <w:spacing w:val="26"/>
        </w:rPr>
        <w:t>9.</w:t>
      </w:r>
      <w:r>
        <w:rPr>
          <w:spacing w:val="-78"/>
        </w:rPr>
        <w:t xml:space="preserve"> </w:t>
      </w:r>
      <w:r>
        <w:rPr>
          <w:spacing w:val="26"/>
        </w:rPr>
        <w:t>1饲料(草)收获机械</w:t>
      </w:r>
    </w:p>
    <w:p>
      <w:pPr>
        <w:pStyle w:val="BodyText"/>
        <w:spacing w:before="245" w:line="222" w:lineRule="auto"/>
        <w:rPr/>
      </w:pPr>
      <w:r>
        <w:rPr>
          <w:spacing w:val="14"/>
        </w:rPr>
        <w:t>9.</w:t>
      </w:r>
      <w:r>
        <w:rPr>
          <w:spacing w:val="-83"/>
        </w:rPr>
        <w:t xml:space="preserve"> </w:t>
      </w:r>
      <w:r>
        <w:rPr>
          <w:spacing w:val="14"/>
        </w:rPr>
        <w:t>1.</w:t>
      </w:r>
      <w:r>
        <w:rPr>
          <w:spacing w:val="-92"/>
        </w:rPr>
        <w:t xml:space="preserve"> </w:t>
      </w:r>
      <w:r>
        <w:rPr>
          <w:spacing w:val="14"/>
        </w:rPr>
        <w:t>1割草(压扁)机</w:t>
      </w:r>
    </w:p>
    <w:p>
      <w:pPr>
        <w:pStyle w:val="BodyText"/>
        <w:spacing w:before="217" w:line="222" w:lineRule="auto"/>
        <w:rPr/>
      </w:pPr>
      <w:r>
        <w:rPr>
          <w:spacing w:val="-6"/>
        </w:rPr>
        <w:t>9.1.2搂草机</w:t>
      </w:r>
    </w:p>
    <w:p>
      <w:pPr>
        <w:pStyle w:val="BodyText"/>
        <w:spacing w:before="217" w:line="222" w:lineRule="auto"/>
        <w:rPr/>
      </w:pPr>
      <w:r>
        <w:rPr>
          <w:spacing w:val="20"/>
        </w:rPr>
        <w:t>9.</w:t>
      </w:r>
      <w:r>
        <w:rPr>
          <w:spacing w:val="-92"/>
        </w:rPr>
        <w:t xml:space="preserve"> </w:t>
      </w:r>
      <w:r>
        <w:rPr>
          <w:spacing w:val="20"/>
        </w:rPr>
        <w:t>1.3打(压)捆机</w:t>
      </w:r>
    </w:p>
    <w:p>
      <w:pPr>
        <w:pStyle w:val="BodyText"/>
        <w:spacing w:before="227" w:line="222" w:lineRule="auto"/>
        <w:rPr/>
      </w:pPr>
      <w:r>
        <w:rPr>
          <w:spacing w:val="-2"/>
        </w:rPr>
        <w:t>9.1.4草捆包膜机</w:t>
      </w:r>
    </w:p>
    <w:p>
      <w:pPr>
        <w:pStyle w:val="BodyText"/>
        <w:spacing w:before="223" w:line="220" w:lineRule="auto"/>
        <w:rPr/>
      </w:pPr>
      <w:r>
        <w:rPr>
          <w:spacing w:val="23"/>
        </w:rPr>
        <w:t>9.1.5青(黄)饲料收获机</w:t>
      </w:r>
    </w:p>
    <w:p>
      <w:pPr>
        <w:pStyle w:val="BodyText"/>
        <w:spacing w:before="225" w:line="222" w:lineRule="auto"/>
        <w:rPr/>
      </w:pPr>
      <w:r>
        <w:rPr>
          <w:spacing w:val="-1"/>
        </w:rPr>
        <w:t>9.1.6打捆包膜机</w:t>
      </w:r>
    </w:p>
    <w:p>
      <w:pPr>
        <w:pStyle w:val="BodyText"/>
        <w:spacing w:before="223" w:line="220" w:lineRule="auto"/>
        <w:rPr/>
      </w:pPr>
      <w:r>
        <w:rPr>
          <w:spacing w:val="34"/>
        </w:rPr>
        <w:t>9.2饲料(草)加工机械</w:t>
      </w:r>
    </w:p>
    <w:p>
      <w:pPr>
        <w:pStyle w:val="BodyText"/>
        <w:spacing w:before="245" w:line="222" w:lineRule="auto"/>
        <w:rPr/>
      </w:pPr>
      <w:r>
        <w:rPr>
          <w:spacing w:val="-1"/>
        </w:rPr>
        <w:t>9.2.1铡草机</w:t>
      </w:r>
    </w:p>
    <w:p>
      <w:pPr>
        <w:pStyle w:val="BodyText"/>
        <w:spacing w:before="214" w:line="221" w:lineRule="auto"/>
        <w:rPr/>
      </w:pPr>
      <w:r>
        <w:rPr>
          <w:spacing w:val="-1"/>
        </w:rPr>
        <w:t>9.2.2青贮切碎机</w:t>
      </w:r>
    </w:p>
    <w:p>
      <w:pPr>
        <w:spacing w:line="221" w:lineRule="auto"/>
        <w:sectPr>
          <w:footerReference w:type="default" r:id="rId28"/>
          <w:pgSz w:w="11900" w:h="16560"/>
          <w:pgMar w:top="400" w:right="1785" w:bottom="1203" w:left="1730" w:header="0" w:footer="866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515"/>
        <w:spacing w:before="97" w:line="220" w:lineRule="auto"/>
        <w:rPr>
          <w:sz w:val="30"/>
          <w:szCs w:val="30"/>
        </w:rPr>
      </w:pPr>
      <w:r>
        <w:rPr>
          <w:sz w:val="30"/>
          <w:szCs w:val="30"/>
          <w:spacing w:val="22"/>
        </w:rPr>
        <w:t>9.2.3饲料(草)粉碎机</w:t>
      </w:r>
    </w:p>
    <w:p>
      <w:pPr>
        <w:pStyle w:val="BodyText"/>
        <w:ind w:left="515"/>
        <w:spacing w:before="222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9.2.4颗粒饲料压制机</w:t>
      </w:r>
    </w:p>
    <w:p>
      <w:pPr>
        <w:pStyle w:val="BodyText"/>
        <w:ind w:left="515"/>
        <w:spacing w:before="192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9.2.5饲料混合机</w:t>
      </w:r>
    </w:p>
    <w:p>
      <w:pPr>
        <w:pStyle w:val="BodyText"/>
        <w:ind w:left="515"/>
        <w:spacing w:before="202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9.2.6饲料膨化机</w:t>
      </w:r>
    </w:p>
    <w:p>
      <w:pPr>
        <w:pStyle w:val="BodyText"/>
        <w:ind w:left="515"/>
        <w:spacing w:before="212" w:line="220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9.2.7全混合日粮制备机</w:t>
      </w:r>
    </w:p>
    <w:p>
      <w:pPr>
        <w:pStyle w:val="BodyText"/>
        <w:ind w:left="515"/>
        <w:spacing w:before="223" w:line="220" w:lineRule="auto"/>
        <w:rPr>
          <w:sz w:val="30"/>
          <w:szCs w:val="30"/>
        </w:rPr>
      </w:pPr>
      <w:r>
        <w:rPr>
          <w:sz w:val="30"/>
          <w:szCs w:val="30"/>
          <w:spacing w:val="33"/>
        </w:rPr>
        <w:t>9.3饲料(草)搬运机械</w:t>
      </w:r>
    </w:p>
    <w:p>
      <w:pPr>
        <w:pStyle w:val="BodyText"/>
        <w:ind w:left="515"/>
        <w:spacing w:before="204" w:line="222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9.3.1饲草捆收集机</w:t>
      </w:r>
    </w:p>
    <w:p>
      <w:pPr>
        <w:pStyle w:val="BodyText"/>
        <w:ind w:left="519"/>
        <w:spacing w:before="204" w:line="221" w:lineRule="auto"/>
        <w:outlineLvl w:val="2"/>
        <w:rPr>
          <w:sz w:val="30"/>
          <w:szCs w:val="30"/>
        </w:rPr>
      </w:pPr>
      <w:r>
        <w:rPr>
          <w:sz w:val="30"/>
          <w:szCs w:val="30"/>
          <w:b/>
          <w:bCs/>
          <w:spacing w:val="-7"/>
        </w:rPr>
        <w:t>10.畜禽养殖机械</w:t>
      </w:r>
    </w:p>
    <w:p>
      <w:pPr>
        <w:pStyle w:val="BodyText"/>
        <w:ind w:left="515"/>
        <w:spacing w:before="255" w:line="221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10.1畜禽养殖成套设备</w:t>
      </w:r>
    </w:p>
    <w:p>
      <w:pPr>
        <w:pStyle w:val="BodyText"/>
        <w:ind w:left="515"/>
        <w:spacing w:before="211" w:line="221" w:lineRule="auto"/>
        <w:rPr>
          <w:sz w:val="30"/>
          <w:szCs w:val="30"/>
        </w:rPr>
      </w:pPr>
      <w:r>
        <w:rPr>
          <w:sz w:val="30"/>
          <w:szCs w:val="30"/>
        </w:rPr>
        <w:t>10.1.1蜜蜂养殖设备</w:t>
      </w:r>
    </w:p>
    <w:p>
      <w:pPr>
        <w:pStyle w:val="BodyText"/>
        <w:ind w:left="515" w:right="4080"/>
        <w:spacing w:before="242" w:line="353" w:lineRule="auto"/>
        <w:rPr>
          <w:sz w:val="30"/>
          <w:szCs w:val="30"/>
        </w:rPr>
      </w:pPr>
      <w:r>
        <w:rPr>
          <w:sz w:val="30"/>
          <w:szCs w:val="30"/>
          <w:spacing w:val="9"/>
        </w:rPr>
        <w:t>10.2畜禽养殖消杀防疫机械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"/>
        </w:rPr>
        <w:t>10.2.1药浴机</w:t>
      </w:r>
    </w:p>
    <w:p>
      <w:pPr>
        <w:pStyle w:val="BodyText"/>
        <w:ind w:left="515"/>
        <w:spacing w:before="15" w:line="222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10.3畜禽繁育设备</w:t>
      </w:r>
    </w:p>
    <w:p>
      <w:pPr>
        <w:pStyle w:val="BodyText"/>
        <w:ind w:left="515"/>
        <w:spacing w:before="219" w:line="22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10.3.1孵化机</w:t>
      </w:r>
    </w:p>
    <w:p>
      <w:pPr>
        <w:pStyle w:val="BodyText"/>
        <w:ind w:left="515"/>
        <w:spacing w:before="246" w:line="221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10.4饲养设备</w:t>
      </w:r>
    </w:p>
    <w:p>
      <w:pPr>
        <w:pStyle w:val="BodyText"/>
        <w:ind w:left="515"/>
        <w:spacing w:before="240" w:line="220" w:lineRule="auto"/>
        <w:rPr>
          <w:sz w:val="30"/>
          <w:szCs w:val="30"/>
        </w:rPr>
      </w:pPr>
      <w:r>
        <w:rPr>
          <w:sz w:val="30"/>
          <w:szCs w:val="30"/>
          <w:spacing w:val="21"/>
        </w:rPr>
        <w:t>10.4.</w:t>
      </w:r>
      <w:r>
        <w:rPr>
          <w:sz w:val="30"/>
          <w:szCs w:val="30"/>
          <w:spacing w:val="-75"/>
        </w:rPr>
        <w:t xml:space="preserve"> </w:t>
      </w:r>
      <w:r>
        <w:rPr>
          <w:sz w:val="30"/>
          <w:szCs w:val="30"/>
          <w:spacing w:val="21"/>
        </w:rPr>
        <w:t>1喂(送)料机</w:t>
      </w:r>
    </w:p>
    <w:p>
      <w:pPr>
        <w:pStyle w:val="BodyText"/>
        <w:ind w:left="519"/>
        <w:spacing w:before="260" w:line="222" w:lineRule="auto"/>
        <w:outlineLvl w:val="2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1"/>
        </w:rPr>
        <w:t>11.</w:t>
      </w:r>
      <w:r>
        <w:rPr>
          <w:sz w:val="30"/>
          <w:szCs w:val="30"/>
          <w:b/>
          <w:bCs/>
          <w:spacing w:val="1"/>
        </w:rPr>
        <w:t>畜禽产品采集储运设备</w:t>
      </w:r>
    </w:p>
    <w:p>
      <w:pPr>
        <w:pStyle w:val="BodyText"/>
        <w:ind w:left="515"/>
        <w:spacing w:before="224" w:line="222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11.1畜禽产品采集设备</w:t>
      </w:r>
    </w:p>
    <w:p>
      <w:pPr>
        <w:pStyle w:val="BodyText"/>
        <w:ind w:left="515"/>
        <w:spacing w:before="231" w:line="22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11.1.1剪毛机</w:t>
      </w:r>
    </w:p>
    <w:p>
      <w:pPr>
        <w:pStyle w:val="BodyText"/>
        <w:ind w:left="515"/>
        <w:spacing w:before="236" w:line="220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11.1.2挤奶机</w:t>
      </w:r>
    </w:p>
    <w:p>
      <w:pPr>
        <w:pStyle w:val="BodyText"/>
        <w:ind w:left="515"/>
        <w:spacing w:before="266" w:line="222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11.1.3生鲜乳速冷设备</w:t>
      </w:r>
    </w:p>
    <w:p>
      <w:pPr>
        <w:pStyle w:val="BodyText"/>
        <w:ind w:left="515"/>
        <w:spacing w:before="249" w:line="222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11.1.4散装乳冷藏罐</w:t>
      </w:r>
    </w:p>
    <w:p>
      <w:pPr>
        <w:pStyle w:val="BodyText"/>
        <w:ind w:left="515"/>
        <w:spacing w:before="240" w:line="223" w:lineRule="auto"/>
        <w:rPr>
          <w:sz w:val="30"/>
          <w:szCs w:val="30"/>
        </w:rPr>
      </w:pPr>
      <w:r>
        <w:rPr>
          <w:sz w:val="30"/>
          <w:szCs w:val="30"/>
          <w:spacing w:val="11"/>
        </w:rPr>
        <w:t>11.2畜禽产品储运设备</w:t>
      </w:r>
    </w:p>
    <w:p>
      <w:pPr>
        <w:spacing w:line="223" w:lineRule="auto"/>
        <w:sectPr>
          <w:footerReference w:type="default" r:id="rId29"/>
          <w:pgSz w:w="11900" w:h="16420"/>
          <w:pgMar w:top="400" w:right="1785" w:bottom="1161" w:left="1785" w:header="0" w:footer="900" w:gutter="0"/>
        </w:sectPr>
        <w:rPr>
          <w:sz w:val="30"/>
          <w:szCs w:val="30"/>
        </w:rPr>
      </w:pP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644"/>
        <w:spacing w:before="101" w:line="222" w:lineRule="auto"/>
        <w:rPr/>
      </w:pPr>
      <w:r>
        <w:rPr>
          <w:spacing w:val="-3"/>
        </w:rPr>
        <w:t>11.2.1储奶罐</w:t>
      </w:r>
    </w:p>
    <w:p>
      <w:pPr>
        <w:ind w:left="679"/>
        <w:spacing w:before="251" w:line="221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12.</w:t>
      </w:r>
      <w:r>
        <w:rPr>
          <w:rFonts w:ascii="SimHei" w:hAnsi="SimHei" w:eastAsia="SimHei" w:cs="SimHei"/>
          <w:sz w:val="31"/>
          <w:szCs w:val="31"/>
          <w:b/>
          <w:bCs/>
          <w:spacing w:val="1"/>
        </w:rPr>
        <w:t>畜禽养殖废弃物及病死畜禽处理设备</w:t>
      </w:r>
    </w:p>
    <w:p>
      <w:pPr>
        <w:pStyle w:val="BodyText"/>
        <w:ind w:left="684"/>
        <w:spacing w:before="214" w:line="222" w:lineRule="auto"/>
        <w:rPr/>
      </w:pPr>
      <w:r>
        <w:rPr>
          <w:spacing w:val="7"/>
        </w:rPr>
        <w:t>12.1畜禽粪污资源化利用设备</w:t>
      </w:r>
    </w:p>
    <w:p>
      <w:pPr>
        <w:pStyle w:val="BodyText"/>
        <w:ind w:left="684"/>
        <w:spacing w:before="247" w:line="222" w:lineRule="auto"/>
        <w:rPr/>
      </w:pPr>
      <w:r>
        <w:rPr>
          <w:spacing w:val="-1"/>
        </w:rPr>
        <w:t>12.1.1清粪机</w:t>
      </w:r>
    </w:p>
    <w:p>
      <w:pPr>
        <w:pStyle w:val="BodyText"/>
        <w:ind w:left="684"/>
        <w:spacing w:before="217" w:line="222" w:lineRule="auto"/>
        <w:rPr/>
      </w:pPr>
      <w:r>
        <w:rPr>
          <w:spacing w:val="2"/>
        </w:rPr>
        <w:t>12.1.2畜禽粪污固液分离机</w:t>
      </w:r>
    </w:p>
    <w:p>
      <w:pPr>
        <w:pStyle w:val="BodyText"/>
        <w:ind w:left="684"/>
        <w:spacing w:before="238" w:line="223" w:lineRule="auto"/>
        <w:rPr/>
      </w:pPr>
      <w:r>
        <w:rPr>
          <w:spacing w:val="3"/>
        </w:rPr>
        <w:t>12.1.3畜禽粪便发酵处理设备</w:t>
      </w:r>
    </w:p>
    <w:p>
      <w:pPr>
        <w:pStyle w:val="BodyText"/>
        <w:ind w:left="684"/>
        <w:spacing w:before="211" w:line="221" w:lineRule="auto"/>
        <w:rPr/>
      </w:pPr>
      <w:r>
        <w:rPr/>
        <w:t>12.1.4畜禽粪便干燥设备</w:t>
      </w:r>
    </w:p>
    <w:p>
      <w:pPr>
        <w:pStyle w:val="BodyText"/>
        <w:ind w:left="684"/>
        <w:spacing w:before="209" w:line="221" w:lineRule="auto"/>
        <w:rPr/>
      </w:pPr>
      <w:r>
        <w:rPr/>
        <w:t>12.1.5畜禽粪便翻堆设备</w:t>
      </w:r>
    </w:p>
    <w:p>
      <w:pPr>
        <w:pStyle w:val="BodyText"/>
        <w:ind w:left="755"/>
        <w:spacing w:before="252" w:line="222" w:lineRule="auto"/>
        <w:rPr/>
      </w:pPr>
      <w:r>
        <w:rPr/>
        <w:t>12.1.6沼液沼渣抽排设备</w:t>
      </w:r>
    </w:p>
    <w:p>
      <w:pPr>
        <w:pStyle w:val="BodyText"/>
        <w:ind w:left="755"/>
        <w:spacing w:before="238" w:line="223" w:lineRule="auto"/>
        <w:rPr/>
      </w:pPr>
      <w:r>
        <w:rPr>
          <w:spacing w:val="6"/>
        </w:rPr>
        <w:t>12.2病死畜禽储运及处理设备</w:t>
      </w:r>
    </w:p>
    <w:p>
      <w:pPr>
        <w:pStyle w:val="BodyText"/>
        <w:ind w:left="755"/>
        <w:spacing w:before="216" w:line="223" w:lineRule="auto"/>
        <w:rPr/>
      </w:pPr>
      <w:r>
        <w:rPr/>
        <w:t>12.2.1病死畜禽处理设备</w:t>
      </w:r>
    </w:p>
    <w:p>
      <w:pPr>
        <w:ind w:left="809"/>
        <w:spacing w:before="229" w:line="221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5"/>
        </w:rPr>
        <w:t>13.</w:t>
      </w:r>
      <w:r>
        <w:rPr>
          <w:rFonts w:ascii="SimHei" w:hAnsi="SimHei" w:eastAsia="SimHei" w:cs="SimHei"/>
          <w:sz w:val="31"/>
          <w:szCs w:val="31"/>
          <w:b/>
          <w:bCs/>
          <w:spacing w:val="-5"/>
        </w:rPr>
        <w:t>水产养殖机械</w:t>
      </w:r>
    </w:p>
    <w:p>
      <w:pPr>
        <w:pStyle w:val="BodyText"/>
        <w:ind w:left="805"/>
        <w:spacing w:before="251" w:line="221" w:lineRule="auto"/>
        <w:rPr/>
      </w:pPr>
      <w:r>
        <w:rPr>
          <w:rFonts w:ascii="SimSun" w:hAnsi="SimSun" w:eastAsia="SimSun" w:cs="SimSun"/>
          <w:spacing w:val="1"/>
        </w:rPr>
        <w:t>13.1 </w:t>
      </w:r>
      <w:r>
        <w:rPr>
          <w:spacing w:val="1"/>
        </w:rPr>
        <w:t>水产养殖成套设备</w:t>
      </w:r>
    </w:p>
    <w:p>
      <w:pPr>
        <w:pStyle w:val="BodyText"/>
        <w:ind w:left="805"/>
        <w:spacing w:before="219" w:line="221" w:lineRule="auto"/>
        <w:rPr/>
      </w:pPr>
      <w:r>
        <w:rPr>
          <w:rFonts w:ascii="SimSun" w:hAnsi="SimSun" w:eastAsia="SimSun" w:cs="SimSun"/>
          <w:spacing w:val="-9"/>
        </w:rPr>
        <w:t>13.1.1</w:t>
      </w:r>
      <w:r>
        <w:rPr>
          <w:rFonts w:ascii="SimSun" w:hAnsi="SimSun" w:eastAsia="SimSun" w:cs="SimSun"/>
          <w:spacing w:val="43"/>
        </w:rPr>
        <w:t xml:space="preserve"> </w:t>
      </w:r>
      <w:r>
        <w:rPr>
          <w:spacing w:val="-9"/>
        </w:rPr>
        <w:t>网箱养殖装置</w:t>
      </w:r>
    </w:p>
    <w:p>
      <w:pPr>
        <w:pStyle w:val="BodyText"/>
        <w:ind w:left="805"/>
        <w:spacing w:before="209" w:line="221" w:lineRule="auto"/>
        <w:rPr/>
      </w:pPr>
      <w:r>
        <w:rPr>
          <w:rFonts w:ascii="SimSun" w:hAnsi="SimSun" w:eastAsia="SimSun" w:cs="SimSun"/>
          <w:spacing w:val="-2"/>
        </w:rPr>
        <w:t>13.2 </w:t>
      </w:r>
      <w:r>
        <w:rPr>
          <w:spacing w:val="-2"/>
        </w:rPr>
        <w:t>投饲机械</w:t>
      </w:r>
    </w:p>
    <w:p>
      <w:pPr>
        <w:pStyle w:val="BodyText"/>
        <w:ind w:left="805"/>
        <w:spacing w:before="202" w:line="222" w:lineRule="auto"/>
        <w:rPr/>
      </w:pPr>
      <w:r>
        <w:rPr>
          <w:rFonts w:ascii="SimSun" w:hAnsi="SimSun" w:eastAsia="SimSun" w:cs="SimSun"/>
          <w:spacing w:val="-21"/>
        </w:rPr>
        <w:t>13.2.1 </w:t>
      </w:r>
      <w:r>
        <w:rPr>
          <w:spacing w:val="-21"/>
        </w:rPr>
        <w:t>投</w:t>
      </w:r>
      <w:r>
        <w:rPr>
          <w:spacing w:val="-21"/>
        </w:rPr>
        <w:t xml:space="preserve"> </w:t>
      </w:r>
      <w:r>
        <w:rPr>
          <w:spacing w:val="-21"/>
        </w:rPr>
        <w:t>(</w:t>
      </w:r>
      <w:r>
        <w:rPr>
          <w:spacing w:val="-58"/>
        </w:rPr>
        <w:t xml:space="preserve"> </w:t>
      </w:r>
      <w:r>
        <w:rPr>
          <w:spacing w:val="-21"/>
        </w:rPr>
        <w:t>饲</w:t>
      </w:r>
      <w:r>
        <w:rPr>
          <w:spacing w:val="-70"/>
        </w:rPr>
        <w:t xml:space="preserve"> </w:t>
      </w:r>
      <w:r>
        <w:rPr>
          <w:spacing w:val="-21"/>
        </w:rPr>
        <w:t>)</w:t>
      </w:r>
      <w:r>
        <w:rPr>
          <w:spacing w:val="-59"/>
        </w:rPr>
        <w:t xml:space="preserve"> </w:t>
      </w:r>
      <w:r>
        <w:rPr>
          <w:spacing w:val="-21"/>
        </w:rPr>
        <w:t>饵</w:t>
      </w:r>
      <w:r>
        <w:rPr>
          <w:spacing w:val="-61"/>
        </w:rPr>
        <w:t xml:space="preserve"> </w:t>
      </w:r>
      <w:r>
        <w:rPr>
          <w:spacing w:val="-21"/>
        </w:rPr>
        <w:t>机</w:t>
      </w:r>
    </w:p>
    <w:p>
      <w:pPr>
        <w:pStyle w:val="BodyText"/>
        <w:ind w:left="865"/>
        <w:spacing w:before="258" w:line="223" w:lineRule="auto"/>
        <w:rPr/>
      </w:pPr>
      <w:r>
        <w:rPr>
          <w:rFonts w:ascii="SimSun" w:hAnsi="SimSun" w:eastAsia="SimSun" w:cs="SimSun"/>
        </w:rPr>
        <w:t>13.3 </w:t>
      </w:r>
      <w:r>
        <w:rPr/>
        <w:t>水质调控设备</w:t>
      </w:r>
    </w:p>
    <w:p>
      <w:pPr>
        <w:pStyle w:val="BodyText"/>
        <w:ind w:left="894"/>
        <w:spacing w:before="195" w:line="222" w:lineRule="auto"/>
        <w:rPr/>
      </w:pPr>
      <w:r>
        <w:rPr>
          <w:rFonts w:ascii="SimSun" w:hAnsi="SimSun" w:eastAsia="SimSun" w:cs="SimSun"/>
          <w:spacing w:val="-11"/>
        </w:rPr>
        <w:t>13.3.1 </w:t>
      </w:r>
      <w:r>
        <w:rPr>
          <w:spacing w:val="-11"/>
        </w:rPr>
        <w:t>增氧机</w:t>
      </w:r>
    </w:p>
    <w:p>
      <w:pPr>
        <w:pStyle w:val="BodyText"/>
        <w:ind w:left="894"/>
        <w:spacing w:before="138" w:line="223" w:lineRule="auto"/>
        <w:rPr/>
      </w:pPr>
      <w:r>
        <w:rPr>
          <w:rFonts w:ascii="SimSun" w:hAnsi="SimSun" w:eastAsia="SimSun" w:cs="SimSun"/>
          <w:color w:val="102040"/>
          <w:spacing w:val="-8"/>
        </w:rPr>
        <w:t>13.3.2 </w:t>
      </w:r>
      <w:r>
        <w:rPr>
          <w:color w:val="102040"/>
          <w:spacing w:val="-8"/>
        </w:rPr>
        <w:t>水质调控监控设备</w:t>
      </w:r>
    </w:p>
    <w:p>
      <w:pPr>
        <w:ind w:left="899"/>
        <w:spacing w:before="270" w:line="222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8"/>
        </w:rPr>
        <w:t>14.</w:t>
      </w:r>
      <w:r>
        <w:rPr>
          <w:rFonts w:ascii="SimHei" w:hAnsi="SimHei" w:eastAsia="SimHei" w:cs="SimHei"/>
          <w:sz w:val="31"/>
          <w:szCs w:val="31"/>
          <w:b/>
          <w:bCs/>
          <w:spacing w:val="-8"/>
        </w:rPr>
        <w:t>捕捞机械设备</w:t>
      </w:r>
    </w:p>
    <w:p>
      <w:pPr>
        <w:pStyle w:val="BodyText"/>
        <w:ind w:left="894"/>
        <w:spacing w:before="239" w:line="221" w:lineRule="auto"/>
        <w:rPr/>
      </w:pPr>
      <w:r>
        <w:rPr>
          <w:rFonts w:ascii="SimSun" w:hAnsi="SimSun" w:eastAsia="SimSun" w:cs="SimSun"/>
          <w:color w:val="102040"/>
          <w:spacing w:val="-2"/>
        </w:rPr>
        <w:t>14.1 </w:t>
      </w:r>
      <w:r>
        <w:rPr>
          <w:color w:val="102040"/>
          <w:spacing w:val="-2"/>
        </w:rPr>
        <w:t>绞纲机械</w:t>
      </w:r>
    </w:p>
    <w:p>
      <w:pPr>
        <w:pStyle w:val="BodyText"/>
        <w:ind w:left="894"/>
        <w:spacing w:before="192" w:line="222" w:lineRule="auto"/>
        <w:rPr/>
      </w:pPr>
      <w:r>
        <w:rPr>
          <w:rFonts w:ascii="SimSun" w:hAnsi="SimSun" w:eastAsia="SimSun" w:cs="SimSun"/>
          <w:color w:val="102040"/>
          <w:spacing w:val="-15"/>
        </w:rPr>
        <w:t>14.1.1</w:t>
      </w:r>
      <w:r>
        <w:rPr>
          <w:rFonts w:ascii="SimSun" w:hAnsi="SimSun" w:eastAsia="SimSun" w:cs="SimSun"/>
          <w:color w:val="102040"/>
          <w:spacing w:val="28"/>
        </w:rPr>
        <w:t xml:space="preserve"> </w:t>
      </w:r>
      <w:r>
        <w:rPr>
          <w:color w:val="102040"/>
          <w:spacing w:val="-15"/>
        </w:rPr>
        <w:t>绞纲机</w:t>
      </w:r>
    </w:p>
    <w:p>
      <w:pPr>
        <w:pStyle w:val="BodyText"/>
        <w:ind w:left="894"/>
        <w:spacing w:before="144" w:line="221" w:lineRule="auto"/>
        <w:rPr/>
      </w:pPr>
      <w:r>
        <w:rPr>
          <w:rFonts w:ascii="SimSun" w:hAnsi="SimSun" w:eastAsia="SimSun" w:cs="SimSun"/>
          <w:color w:val="103050"/>
          <w:spacing w:val="-7"/>
        </w:rPr>
        <w:t>14.2</w:t>
      </w:r>
      <w:r>
        <w:rPr>
          <w:rFonts w:ascii="SimSun" w:hAnsi="SimSun" w:eastAsia="SimSun" w:cs="SimSun"/>
          <w:color w:val="103050"/>
          <w:spacing w:val="27"/>
        </w:rPr>
        <w:t xml:space="preserve"> </w:t>
      </w:r>
      <w:r>
        <w:rPr>
          <w:color w:val="103050"/>
          <w:spacing w:val="-7"/>
        </w:rPr>
        <w:t>其他捕捞机械设备</w:t>
      </w:r>
    </w:p>
    <w:p>
      <w:pPr>
        <w:spacing w:line="221" w:lineRule="auto"/>
        <w:sectPr>
          <w:headerReference w:type="default" r:id="rId30"/>
          <w:footerReference w:type="default" r:id="rId31"/>
          <w:pgSz w:w="11900" w:h="16700"/>
          <w:pgMar w:top="124" w:right="1785" w:bottom="1254" w:left="1785" w:header="1" w:footer="930" w:gutter="0"/>
        </w:sectPr>
        <w:rPr/>
      </w:pP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ind w:left="458" w:right="4243"/>
        <w:spacing w:before="101" w:line="342" w:lineRule="auto"/>
        <w:rPr>
          <w:rFonts w:ascii="SimHei" w:hAnsi="SimHei" w:eastAsia="SimHei" w:cs="SimHei"/>
        </w:rPr>
      </w:pPr>
      <w:r>
        <w:rPr>
          <w:rFonts w:ascii="SimSun" w:hAnsi="SimSun" w:eastAsia="SimSun" w:cs="SimSun"/>
          <w:b/>
          <w:bCs/>
          <w:spacing w:val="-17"/>
        </w:rPr>
        <w:t>14.2.1</w:t>
      </w:r>
      <w:r>
        <w:rPr>
          <w:rFonts w:ascii="SimSun" w:hAnsi="SimSun" w:eastAsia="SimSun" w:cs="SimSun"/>
          <w:spacing w:val="-17"/>
        </w:rPr>
        <w:t xml:space="preserve"> </w:t>
      </w:r>
      <w:r>
        <w:rPr>
          <w:spacing w:val="-17"/>
        </w:rPr>
        <w:t>船用油污水分离装置</w:t>
      </w:r>
      <w:r>
        <w:rPr>
          <w:spacing w:val="4"/>
        </w:rPr>
        <w:t xml:space="preserve"> </w:t>
      </w:r>
      <w:r>
        <w:rPr>
          <w:rFonts w:ascii="SimSun" w:hAnsi="SimSun" w:eastAsia="SimSun" w:cs="SimSun"/>
          <w:b/>
          <w:bCs/>
          <w:spacing w:val="-17"/>
        </w:rPr>
        <w:t>15.</w:t>
      </w:r>
      <w:r>
        <w:rPr>
          <w:rFonts w:ascii="SimHei" w:hAnsi="SimHei" w:eastAsia="SimHei" w:cs="SimHei"/>
          <w:b/>
          <w:bCs/>
          <w:spacing w:val="-17"/>
        </w:rPr>
        <w:t>种子初加工机械</w:t>
      </w:r>
    </w:p>
    <w:p>
      <w:pPr>
        <w:pStyle w:val="BodyText"/>
        <w:ind w:left="455"/>
        <w:spacing w:before="1" w:line="220" w:lineRule="auto"/>
        <w:rPr/>
      </w:pPr>
      <w:r>
        <w:rPr>
          <w:rFonts w:ascii="SimSun" w:hAnsi="SimSun" w:eastAsia="SimSun" w:cs="SimSun"/>
          <w:spacing w:val="-11"/>
        </w:rPr>
        <w:t>15.1</w:t>
      </w:r>
      <w:r>
        <w:rPr>
          <w:rFonts w:ascii="SimSun" w:hAnsi="SimSun" w:eastAsia="SimSun" w:cs="SimSun"/>
          <w:spacing w:val="-35"/>
        </w:rPr>
        <w:t xml:space="preserve"> </w:t>
      </w:r>
      <w:r>
        <w:rPr>
          <w:spacing w:val="-11"/>
        </w:rPr>
        <w:t>种子初加工机械</w:t>
      </w:r>
    </w:p>
    <w:p>
      <w:pPr>
        <w:pStyle w:val="BodyText"/>
        <w:ind w:left="485"/>
        <w:spacing w:before="188" w:line="221" w:lineRule="auto"/>
        <w:rPr/>
      </w:pPr>
      <w:r>
        <w:rPr>
          <w:rFonts w:ascii="SimSun" w:hAnsi="SimSun" w:eastAsia="SimSun" w:cs="SimSun"/>
          <w:spacing w:val="-16"/>
        </w:rPr>
        <w:t>15.1.1</w:t>
      </w:r>
      <w:r>
        <w:rPr>
          <w:rFonts w:ascii="SimSun" w:hAnsi="SimSun" w:eastAsia="SimSun" w:cs="SimSun"/>
          <w:spacing w:val="-31"/>
        </w:rPr>
        <w:t xml:space="preserve"> </w:t>
      </w:r>
      <w:r>
        <w:rPr>
          <w:spacing w:val="-16"/>
        </w:rPr>
        <w:t>种子清选机</w:t>
      </w:r>
    </w:p>
    <w:p>
      <w:pPr>
        <w:pStyle w:val="BodyText"/>
        <w:ind w:left="485"/>
        <w:spacing w:before="179" w:line="221" w:lineRule="auto"/>
        <w:rPr/>
      </w:pPr>
      <w:r>
        <w:rPr>
          <w:spacing w:val="-3"/>
        </w:rPr>
        <w:t>15.1.2种子包衣机</w:t>
      </w:r>
    </w:p>
    <w:p>
      <w:pPr>
        <w:ind w:left="489"/>
        <w:spacing w:before="217" w:line="222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4"/>
        </w:rPr>
        <w:t>16.粮油糖初加工机械</w:t>
      </w:r>
    </w:p>
    <w:p>
      <w:pPr>
        <w:pStyle w:val="BodyText"/>
        <w:ind w:left="485"/>
        <w:spacing w:before="188" w:line="220" w:lineRule="auto"/>
        <w:rPr/>
      </w:pPr>
      <w:r>
        <w:rPr>
          <w:rFonts w:ascii="SimSun" w:hAnsi="SimSun" w:eastAsia="SimSun" w:cs="SimSun"/>
          <w:spacing w:val="-9"/>
        </w:rPr>
        <w:t>16.1 </w:t>
      </w:r>
      <w:r>
        <w:rPr>
          <w:spacing w:val="-9"/>
        </w:rPr>
        <w:t>粮食初加工机械</w:t>
      </w:r>
    </w:p>
    <w:p>
      <w:pPr>
        <w:pStyle w:val="BodyText"/>
        <w:ind w:left="485"/>
        <w:spacing w:before="190" w:line="220" w:lineRule="auto"/>
        <w:rPr/>
      </w:pPr>
      <w:r>
        <w:rPr>
          <w:rFonts w:ascii="SimSun" w:hAnsi="SimSun" w:eastAsia="SimSun" w:cs="SimSun"/>
          <w:spacing w:val="-14"/>
        </w:rPr>
        <w:t>16.1.1 </w:t>
      </w:r>
      <w:r>
        <w:rPr>
          <w:spacing w:val="-14"/>
        </w:rPr>
        <w:t>粮食清选机</w:t>
      </w:r>
    </w:p>
    <w:p>
      <w:pPr>
        <w:pStyle w:val="BodyText"/>
        <w:ind w:left="485"/>
        <w:spacing w:before="221" w:line="220" w:lineRule="auto"/>
        <w:rPr/>
      </w:pPr>
      <w:r>
        <w:rPr>
          <w:spacing w:val="24"/>
        </w:rPr>
        <w:t>16.</w:t>
      </w:r>
      <w:r>
        <w:rPr>
          <w:spacing w:val="-87"/>
        </w:rPr>
        <w:t xml:space="preserve"> </w:t>
      </w:r>
      <w:r>
        <w:rPr>
          <w:spacing w:val="24"/>
        </w:rPr>
        <w:t>1.2谷物(粮食)干燥机(烘干机)</w:t>
      </w:r>
    </w:p>
    <w:p>
      <w:pPr>
        <w:pStyle w:val="BodyText"/>
        <w:ind w:left="485"/>
        <w:spacing w:before="225" w:line="222" w:lineRule="auto"/>
        <w:rPr/>
      </w:pPr>
      <w:r>
        <w:rPr>
          <w:rFonts w:ascii="SimSun" w:hAnsi="SimSun" w:eastAsia="SimSun" w:cs="SimSun"/>
          <w:spacing w:val="-21"/>
        </w:rPr>
        <w:t>16.1.3</w:t>
      </w:r>
      <w:r>
        <w:rPr>
          <w:rFonts w:ascii="SimSun" w:hAnsi="SimSun" w:eastAsia="SimSun" w:cs="SimSun"/>
          <w:spacing w:val="9"/>
        </w:rPr>
        <w:t xml:space="preserve"> </w:t>
      </w:r>
      <w:r>
        <w:rPr>
          <w:spacing w:val="-21"/>
        </w:rPr>
        <w:t>碾米机</w:t>
      </w:r>
    </w:p>
    <w:p>
      <w:pPr>
        <w:pStyle w:val="BodyText"/>
        <w:ind w:left="485"/>
        <w:spacing w:before="203" w:line="220" w:lineRule="auto"/>
        <w:rPr/>
      </w:pPr>
      <w:r>
        <w:rPr>
          <w:spacing w:val="1"/>
        </w:rPr>
        <w:t>16.1.4粮食色选机</w:t>
      </w:r>
    </w:p>
    <w:p>
      <w:pPr>
        <w:pStyle w:val="BodyText"/>
        <w:ind w:left="565"/>
        <w:spacing w:before="224" w:line="222" w:lineRule="auto"/>
        <w:rPr/>
      </w:pPr>
      <w:r>
        <w:rPr>
          <w:rFonts w:ascii="SimSun" w:hAnsi="SimSun" w:eastAsia="SimSun" w:cs="SimSun"/>
          <w:spacing w:val="-15"/>
        </w:rPr>
        <w:t>16.1.5 </w:t>
      </w:r>
      <w:r>
        <w:rPr>
          <w:spacing w:val="-15"/>
        </w:rPr>
        <w:t>磨粉机</w:t>
      </w:r>
    </w:p>
    <w:p>
      <w:pPr>
        <w:pStyle w:val="BodyText"/>
        <w:ind w:left="565"/>
        <w:spacing w:before="238" w:line="222" w:lineRule="auto"/>
        <w:rPr/>
      </w:pPr>
      <w:r>
        <w:rPr>
          <w:rFonts w:ascii="SimSun" w:hAnsi="SimSun" w:eastAsia="SimSun" w:cs="SimSun"/>
          <w:spacing w:val="-15"/>
        </w:rPr>
        <w:t>16.1.6 </w:t>
      </w:r>
      <w:r>
        <w:rPr>
          <w:spacing w:val="-15"/>
        </w:rPr>
        <w:t>磨浆机</w:t>
      </w:r>
    </w:p>
    <w:p>
      <w:pPr>
        <w:pStyle w:val="BodyText"/>
        <w:ind w:left="565"/>
        <w:spacing w:before="203" w:line="220" w:lineRule="auto"/>
        <w:rPr/>
      </w:pPr>
      <w:r>
        <w:rPr>
          <w:spacing w:val="10"/>
        </w:rPr>
        <w:t>16.2油料初加工机械</w:t>
      </w:r>
    </w:p>
    <w:p>
      <w:pPr>
        <w:pStyle w:val="BodyText"/>
        <w:ind w:left="565"/>
        <w:spacing w:before="240" w:line="220" w:lineRule="auto"/>
        <w:rPr/>
      </w:pPr>
      <w:r>
        <w:rPr>
          <w:rFonts w:ascii="SimSun" w:hAnsi="SimSun" w:eastAsia="SimSun" w:cs="SimSun"/>
          <w:spacing w:val="-9"/>
        </w:rPr>
        <w:t>16.2.1 </w:t>
      </w:r>
      <w:r>
        <w:rPr>
          <w:spacing w:val="-9"/>
        </w:rPr>
        <w:t>油料籽干燥机</w:t>
      </w:r>
    </w:p>
    <w:p>
      <w:pPr>
        <w:pStyle w:val="BodyText"/>
        <w:ind w:left="624"/>
        <w:spacing w:before="211" w:line="220" w:lineRule="auto"/>
        <w:rPr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18"/>
        </w:rPr>
        <w:t>16.2.2</w:t>
      </w:r>
      <w:r>
        <w:rPr>
          <w:rFonts w:ascii="SimSun" w:hAnsi="SimSun" w:eastAsia="SimSun" w:cs="SimSun"/>
          <w:sz w:val="33"/>
          <w:szCs w:val="33"/>
          <w:spacing w:val="-20"/>
        </w:rPr>
        <w:t xml:space="preserve"> </w:t>
      </w:r>
      <w:r>
        <w:rPr>
          <w:sz w:val="33"/>
          <w:szCs w:val="33"/>
          <w:spacing w:val="18"/>
        </w:rPr>
        <w:t>油料果(籽)脱(剥)壳机</w:t>
      </w:r>
    </w:p>
    <w:p>
      <w:pPr>
        <w:ind w:left="629"/>
        <w:spacing w:before="259" w:line="223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7"/>
        </w:rPr>
        <w:t>17.</w:t>
      </w: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棉麻蚕初加工机械</w:t>
      </w:r>
    </w:p>
    <w:p>
      <w:pPr>
        <w:pStyle w:val="BodyText"/>
        <w:ind w:left="624"/>
        <w:spacing w:before="214" w:line="221" w:lineRule="auto"/>
        <w:rPr/>
      </w:pPr>
      <w:r>
        <w:rPr>
          <w:rFonts w:ascii="SimSun" w:hAnsi="SimSun" w:eastAsia="SimSun" w:cs="SimSun"/>
          <w:spacing w:val="-2"/>
        </w:rPr>
        <w:t>17.1 </w:t>
      </w:r>
      <w:r>
        <w:rPr>
          <w:spacing w:val="-2"/>
        </w:rPr>
        <w:t>麻类初加工机械</w:t>
      </w:r>
    </w:p>
    <w:p>
      <w:pPr>
        <w:pStyle w:val="BodyText"/>
        <w:ind w:left="624"/>
        <w:spacing w:before="210" w:line="222" w:lineRule="auto"/>
        <w:rPr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9"/>
        </w:rPr>
        <w:t>17.1.1</w:t>
      </w:r>
      <w:r>
        <w:rPr>
          <w:rFonts w:ascii="SimSun" w:hAnsi="SimSun" w:eastAsia="SimSun" w:cs="SimSun"/>
          <w:sz w:val="33"/>
          <w:szCs w:val="33"/>
          <w:spacing w:val="-44"/>
        </w:rPr>
        <w:t xml:space="preserve"> </w:t>
      </w:r>
      <w:r>
        <w:rPr>
          <w:sz w:val="33"/>
          <w:szCs w:val="33"/>
          <w:spacing w:val="9"/>
        </w:rPr>
        <w:t>剥(刮)麻机</w:t>
      </w:r>
    </w:p>
    <w:p>
      <w:pPr>
        <w:ind w:left="629"/>
        <w:spacing w:before="254" w:line="223" w:lineRule="auto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18.</w:t>
      </w:r>
      <w:r>
        <w:rPr>
          <w:rFonts w:ascii="SimHei" w:hAnsi="SimHei" w:eastAsia="SimHei" w:cs="SimHei"/>
          <w:sz w:val="31"/>
          <w:szCs w:val="31"/>
          <w:b/>
          <w:bCs/>
          <w:spacing w:val="-4"/>
        </w:rPr>
        <w:t>果菜茶初加工机械</w:t>
      </w:r>
    </w:p>
    <w:p>
      <w:pPr>
        <w:pStyle w:val="BodyText"/>
        <w:ind w:left="624"/>
        <w:spacing w:before="254" w:line="221" w:lineRule="auto"/>
        <w:rPr/>
      </w:pPr>
      <w:r>
        <w:rPr>
          <w:rFonts w:ascii="SimSun" w:hAnsi="SimSun" w:eastAsia="SimSun" w:cs="SimSun"/>
          <w:spacing w:val="-1"/>
        </w:rPr>
        <w:t>18.1</w:t>
      </w:r>
      <w:r>
        <w:rPr>
          <w:rFonts w:ascii="SimSun" w:hAnsi="SimSun" w:eastAsia="SimSun" w:cs="SimSun"/>
          <w:spacing w:val="30"/>
        </w:rPr>
        <w:t xml:space="preserve"> </w:t>
      </w:r>
      <w:r>
        <w:rPr>
          <w:spacing w:val="-1"/>
        </w:rPr>
        <w:t>果蔬初加工机械</w:t>
      </w:r>
    </w:p>
    <w:p>
      <w:pPr>
        <w:pStyle w:val="BodyText"/>
        <w:ind w:left="624"/>
        <w:spacing w:before="262" w:line="222" w:lineRule="auto"/>
        <w:rPr/>
      </w:pPr>
      <w:r>
        <w:rPr>
          <w:rFonts w:ascii="SimSun" w:hAnsi="SimSun" w:eastAsia="SimSun" w:cs="SimSun"/>
          <w:spacing w:val="-6"/>
        </w:rPr>
        <w:t>18.1.1 </w:t>
      </w:r>
      <w:r>
        <w:rPr>
          <w:spacing w:val="-6"/>
        </w:rPr>
        <w:t>果蔬分级机</w:t>
      </w:r>
    </w:p>
    <w:p>
      <w:pPr>
        <w:pStyle w:val="BodyText"/>
        <w:ind w:left="624"/>
        <w:spacing w:before="247" w:line="222" w:lineRule="auto"/>
        <w:rPr/>
      </w:pPr>
      <w:r>
        <w:rPr>
          <w:rFonts w:ascii="SimSun" w:hAnsi="SimSun" w:eastAsia="SimSun" w:cs="SimSun"/>
          <w:spacing w:val="-6"/>
        </w:rPr>
        <w:t>18.1.2 </w:t>
      </w:r>
      <w:r>
        <w:rPr>
          <w:spacing w:val="-6"/>
        </w:rPr>
        <w:t>果蔬清洗机</w:t>
      </w:r>
    </w:p>
    <w:p>
      <w:pPr>
        <w:spacing w:line="222" w:lineRule="auto"/>
        <w:sectPr>
          <w:headerReference w:type="default" r:id="rId5"/>
          <w:footerReference w:type="default" r:id="rId32"/>
          <w:pgSz w:w="11900" w:h="16480"/>
          <w:pgMar w:top="400" w:right="1785" w:bottom="1166" w:left="1785" w:header="0" w:footer="764" w:gutter="0"/>
        </w:sectPr>
        <w:rPr/>
      </w:pP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pStyle w:val="BodyText"/>
        <w:ind w:left="674"/>
        <w:spacing w:before="101" w:line="222" w:lineRule="auto"/>
        <w:rPr/>
      </w:pPr>
      <w:r>
        <w:rPr>
          <w:rFonts w:ascii="SimSun" w:hAnsi="SimSun" w:eastAsia="SimSun" w:cs="SimSun"/>
          <w:spacing w:val="-19"/>
        </w:rPr>
        <w:t>18.1.3</w:t>
      </w:r>
      <w:r>
        <w:rPr>
          <w:rFonts w:ascii="SimSun" w:hAnsi="SimSun" w:eastAsia="SimSun" w:cs="SimSun"/>
          <w:spacing w:val="87"/>
        </w:rPr>
        <w:t xml:space="preserve"> </w:t>
      </w:r>
      <w:r>
        <w:rPr>
          <w:spacing w:val="-19"/>
        </w:rPr>
        <w:t>水果打蜡机</w:t>
      </w:r>
    </w:p>
    <w:p>
      <w:pPr>
        <w:pStyle w:val="BodyText"/>
        <w:ind w:left="674"/>
        <w:spacing w:before="183" w:line="221" w:lineRule="auto"/>
        <w:rPr/>
      </w:pPr>
      <w:r>
        <w:rPr>
          <w:rFonts w:ascii="SimSun" w:hAnsi="SimSun" w:eastAsia="SimSun" w:cs="SimSun"/>
          <w:spacing w:val="-16"/>
        </w:rPr>
        <w:t>18.1.4</w:t>
      </w:r>
      <w:r>
        <w:rPr>
          <w:rFonts w:ascii="SimSun" w:hAnsi="SimSun" w:eastAsia="SimSun" w:cs="SimSun"/>
          <w:spacing w:val="31"/>
        </w:rPr>
        <w:t xml:space="preserve"> </w:t>
      </w:r>
      <w:r>
        <w:rPr>
          <w:spacing w:val="-16"/>
        </w:rPr>
        <w:t>果蔬干燥机</w:t>
      </w:r>
    </w:p>
    <w:p>
      <w:pPr>
        <w:pStyle w:val="BodyText"/>
        <w:ind w:left="674"/>
        <w:spacing w:before="222" w:line="222" w:lineRule="auto"/>
        <w:rPr/>
      </w:pPr>
      <w:r>
        <w:rPr>
          <w:rFonts w:ascii="SimSun" w:hAnsi="SimSun" w:eastAsia="SimSun" w:cs="SimSun"/>
          <w:spacing w:val="14"/>
        </w:rPr>
        <w:t>18.1.5 </w:t>
      </w:r>
      <w:r>
        <w:rPr>
          <w:spacing w:val="14"/>
        </w:rPr>
        <w:t>脱蓬(脯)机</w:t>
      </w:r>
    </w:p>
    <w:p>
      <w:pPr>
        <w:pStyle w:val="BodyText"/>
        <w:ind w:left="674"/>
        <w:spacing w:before="177" w:line="222" w:lineRule="auto"/>
        <w:rPr/>
      </w:pPr>
      <w:r>
        <w:rPr>
          <w:color w:val="102040"/>
          <w:spacing w:val="20"/>
        </w:rPr>
        <w:t>18.</w:t>
      </w:r>
      <w:r>
        <w:rPr>
          <w:color w:val="102040"/>
          <w:spacing w:val="-87"/>
        </w:rPr>
        <w:t xml:space="preserve"> </w:t>
      </w:r>
      <w:r>
        <w:rPr>
          <w:color w:val="102040"/>
          <w:spacing w:val="20"/>
        </w:rPr>
        <w:t>1.6青果(豆)脱壳机</w:t>
      </w:r>
    </w:p>
    <w:p>
      <w:pPr>
        <w:pStyle w:val="BodyText"/>
        <w:ind w:left="674"/>
        <w:spacing w:before="237" w:line="222" w:lineRule="auto"/>
        <w:rPr/>
      </w:pPr>
      <w:r>
        <w:rPr>
          <w:rFonts w:ascii="SimSun" w:hAnsi="SimSun" w:eastAsia="SimSun" w:cs="SimSun"/>
          <w:spacing w:val="-12"/>
        </w:rPr>
        <w:t>18.1.7</w:t>
      </w:r>
      <w:r>
        <w:rPr>
          <w:rFonts w:ascii="SimSun" w:hAnsi="SimSun" w:eastAsia="SimSun" w:cs="SimSun"/>
          <w:spacing w:val="47"/>
        </w:rPr>
        <w:t xml:space="preserve"> </w:t>
      </w:r>
      <w:r>
        <w:rPr>
          <w:spacing w:val="-12"/>
        </w:rPr>
        <w:t>干坚果脱壳机</w:t>
      </w:r>
    </w:p>
    <w:p>
      <w:pPr>
        <w:pStyle w:val="BodyText"/>
        <w:ind w:left="674"/>
        <w:spacing w:before="174" w:line="221" w:lineRule="auto"/>
        <w:rPr/>
      </w:pPr>
      <w:r>
        <w:rPr>
          <w:rFonts w:ascii="SimSun" w:hAnsi="SimSun" w:eastAsia="SimSun" w:cs="SimSun"/>
          <w:color w:val="102040"/>
          <w:spacing w:val="12"/>
        </w:rPr>
        <w:t>18.1.8 </w:t>
      </w:r>
      <w:r>
        <w:rPr>
          <w:color w:val="102040"/>
          <w:spacing w:val="12"/>
        </w:rPr>
        <w:t>果蔬去籽(核)机</w:t>
      </w:r>
    </w:p>
    <w:p>
      <w:pPr>
        <w:pStyle w:val="BodyText"/>
        <w:ind w:left="674"/>
        <w:spacing w:before="188" w:line="221" w:lineRule="auto"/>
        <w:rPr/>
      </w:pPr>
      <w:r>
        <w:rPr>
          <w:color w:val="102040"/>
          <w:spacing w:val="2"/>
        </w:rPr>
        <w:t>18.1.9果蔬冷藏保鲜设备</w:t>
      </w:r>
    </w:p>
    <w:p>
      <w:pPr>
        <w:ind w:left="674"/>
        <w:spacing w:before="262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3"/>
        </w:rPr>
        <w:t>19.农用动力机械</w:t>
      </w:r>
    </w:p>
    <w:p>
      <w:pPr>
        <w:pStyle w:val="BodyText"/>
        <w:ind w:left="674"/>
        <w:spacing w:before="218" w:line="222" w:lineRule="auto"/>
        <w:rPr/>
      </w:pPr>
      <w:r>
        <w:rPr>
          <w:rFonts w:ascii="SimSun" w:hAnsi="SimSun" w:eastAsia="SimSun" w:cs="SimSun"/>
          <w:spacing w:val="-6"/>
        </w:rPr>
        <w:t>19.1 </w:t>
      </w:r>
      <w:r>
        <w:rPr>
          <w:spacing w:val="-6"/>
        </w:rPr>
        <w:t>拖拉机</w:t>
      </w:r>
    </w:p>
    <w:p>
      <w:pPr>
        <w:pStyle w:val="BodyText"/>
        <w:ind w:left="674"/>
        <w:spacing w:before="232" w:line="219" w:lineRule="auto"/>
        <w:rPr/>
      </w:pPr>
      <w:r>
        <w:rPr>
          <w:rFonts w:ascii="SimSun" w:hAnsi="SimSun" w:eastAsia="SimSun" w:cs="SimSun"/>
          <w:spacing w:val="-12"/>
        </w:rPr>
        <w:t>19.1.1</w:t>
      </w:r>
      <w:r>
        <w:rPr>
          <w:rFonts w:ascii="SimSun" w:hAnsi="SimSun" w:eastAsia="SimSun" w:cs="SimSun"/>
          <w:spacing w:val="35"/>
        </w:rPr>
        <w:t xml:space="preserve"> </w:t>
      </w:r>
      <w:r>
        <w:rPr>
          <w:spacing w:val="-12"/>
        </w:rPr>
        <w:t>轮式拖拉机</w:t>
      </w:r>
    </w:p>
    <w:p>
      <w:pPr>
        <w:pStyle w:val="BodyText"/>
        <w:ind w:left="674"/>
        <w:spacing w:before="217" w:line="222" w:lineRule="auto"/>
        <w:rPr/>
      </w:pPr>
      <w:r>
        <w:rPr>
          <w:rFonts w:ascii="SimSun" w:hAnsi="SimSun" w:eastAsia="SimSun" w:cs="SimSun"/>
          <w:spacing w:val="-11"/>
        </w:rPr>
        <w:t>19.1.2</w:t>
      </w:r>
      <w:r>
        <w:rPr>
          <w:rFonts w:ascii="SimSun" w:hAnsi="SimSun" w:eastAsia="SimSun" w:cs="SimSun"/>
          <w:spacing w:val="24"/>
        </w:rPr>
        <w:t xml:space="preserve"> </w:t>
      </w:r>
      <w:r>
        <w:rPr>
          <w:spacing w:val="-11"/>
        </w:rPr>
        <w:t>手扶拖拉机</w:t>
      </w:r>
    </w:p>
    <w:p>
      <w:pPr>
        <w:pStyle w:val="BodyText"/>
        <w:ind w:left="674"/>
        <w:spacing w:before="253" w:line="220" w:lineRule="auto"/>
        <w:rPr/>
      </w:pPr>
      <w:r>
        <w:rPr>
          <w:rFonts w:ascii="SimSun" w:hAnsi="SimSun" w:eastAsia="SimSun" w:cs="SimSun"/>
          <w:spacing w:val="-12"/>
        </w:rPr>
        <w:t>19.1.3</w:t>
      </w:r>
      <w:r>
        <w:rPr>
          <w:rFonts w:ascii="SimSun" w:hAnsi="SimSun" w:eastAsia="SimSun" w:cs="SimSun"/>
          <w:spacing w:val="47"/>
        </w:rPr>
        <w:t xml:space="preserve"> </w:t>
      </w:r>
      <w:r>
        <w:rPr>
          <w:spacing w:val="-12"/>
        </w:rPr>
        <w:t>履带式拖拉机</w:t>
      </w:r>
    </w:p>
    <w:p>
      <w:pPr>
        <w:ind w:left="674"/>
        <w:spacing w:before="195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20.</w:t>
      </w:r>
      <w:r>
        <w:rPr>
          <w:rFonts w:ascii="SimHei" w:hAnsi="SimHei" w:eastAsia="SimHei" w:cs="SimHei"/>
          <w:sz w:val="31"/>
          <w:szCs w:val="31"/>
        </w:rPr>
        <w:t>农用搬运机械</w:t>
      </w:r>
    </w:p>
    <w:p>
      <w:pPr>
        <w:pStyle w:val="BodyText"/>
        <w:ind w:left="674"/>
        <w:spacing w:before="214" w:line="221" w:lineRule="auto"/>
        <w:rPr/>
      </w:pPr>
      <w:r>
        <w:rPr>
          <w:rFonts w:ascii="SimSun" w:hAnsi="SimSun" w:eastAsia="SimSun" w:cs="SimSun"/>
        </w:rPr>
        <w:t>20.1 </w:t>
      </w:r>
      <w:r>
        <w:rPr/>
        <w:t>农用运输机械</w:t>
      </w:r>
    </w:p>
    <w:p>
      <w:pPr>
        <w:pStyle w:val="BodyText"/>
        <w:ind w:left="674"/>
        <w:spacing w:before="242" w:line="222" w:lineRule="auto"/>
        <w:rPr/>
      </w:pPr>
      <w:r>
        <w:rPr>
          <w:rFonts w:ascii="SimSun" w:hAnsi="SimSun" w:eastAsia="SimSun" w:cs="SimSun"/>
          <w:spacing w:val="-6"/>
        </w:rPr>
        <w:t>20.1.1 </w:t>
      </w:r>
      <w:r>
        <w:rPr>
          <w:spacing w:val="-6"/>
        </w:rPr>
        <w:t>田间搬运机</w:t>
      </w:r>
    </w:p>
    <w:p>
      <w:pPr>
        <w:pStyle w:val="BodyText"/>
        <w:ind w:left="674"/>
        <w:spacing w:before="217" w:line="222" w:lineRule="auto"/>
        <w:rPr/>
      </w:pPr>
      <w:r>
        <w:rPr>
          <w:rFonts w:ascii="SimSun" w:hAnsi="SimSun" w:eastAsia="SimSun" w:cs="SimSun"/>
          <w:spacing w:val="-6"/>
        </w:rPr>
        <w:t>20.1.2 </w:t>
      </w:r>
      <w:r>
        <w:rPr>
          <w:spacing w:val="-6"/>
        </w:rPr>
        <w:t>轨道运输机</w:t>
      </w:r>
    </w:p>
    <w:p>
      <w:pPr>
        <w:ind w:left="674"/>
        <w:spacing w:before="237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2"/>
        </w:rPr>
        <w:t>21.</w:t>
      </w:r>
      <w:r>
        <w:rPr>
          <w:rFonts w:ascii="SimHei" w:hAnsi="SimHei" w:eastAsia="SimHei" w:cs="SimHei"/>
          <w:sz w:val="31"/>
          <w:szCs w:val="31"/>
          <w:spacing w:val="-2"/>
        </w:rPr>
        <w:t>农用水泵</w:t>
      </w:r>
    </w:p>
    <w:p>
      <w:pPr>
        <w:pStyle w:val="BodyText"/>
        <w:ind w:left="674"/>
        <w:spacing w:before="228" w:line="223" w:lineRule="auto"/>
        <w:rPr/>
      </w:pPr>
      <w:r>
        <w:rPr>
          <w:rFonts w:ascii="SimSun" w:hAnsi="SimSun" w:eastAsia="SimSun" w:cs="SimSun"/>
        </w:rPr>
        <w:t>21.1 </w:t>
      </w:r>
      <w:r>
        <w:rPr/>
        <w:t>农用水泵</w:t>
      </w:r>
    </w:p>
    <w:p>
      <w:pPr>
        <w:pStyle w:val="BodyText"/>
        <w:ind w:left="674"/>
        <w:spacing w:before="216" w:line="223" w:lineRule="auto"/>
        <w:rPr/>
      </w:pPr>
      <w:r>
        <w:rPr>
          <w:rFonts w:ascii="SimSun" w:hAnsi="SimSun" w:eastAsia="SimSun" w:cs="SimSun"/>
          <w:spacing w:val="-10"/>
        </w:rPr>
        <w:t>21.1.1</w:t>
      </w:r>
      <w:r>
        <w:rPr>
          <w:rFonts w:ascii="SimSun" w:hAnsi="SimSun" w:eastAsia="SimSun" w:cs="SimSun"/>
          <w:spacing w:val="24"/>
        </w:rPr>
        <w:t xml:space="preserve"> </w:t>
      </w:r>
      <w:r>
        <w:rPr>
          <w:spacing w:val="-10"/>
        </w:rPr>
        <w:t>潜水电泵</w:t>
      </w:r>
    </w:p>
    <w:p>
      <w:pPr>
        <w:pStyle w:val="BodyText"/>
        <w:ind w:left="674"/>
        <w:spacing w:before="215" w:line="222" w:lineRule="auto"/>
        <w:rPr/>
      </w:pPr>
      <w:r>
        <w:rPr>
          <w:rFonts w:ascii="SimSun" w:hAnsi="SimSun" w:eastAsia="SimSun" w:cs="SimSun"/>
          <w:color w:val="102040"/>
          <w:spacing w:val="13"/>
        </w:rPr>
        <w:t>21.1.2 </w:t>
      </w:r>
      <w:r>
        <w:rPr>
          <w:color w:val="102040"/>
          <w:spacing w:val="13"/>
        </w:rPr>
        <w:t>地面泵(机组)</w:t>
      </w:r>
    </w:p>
    <w:p>
      <w:pPr>
        <w:ind w:left="674"/>
        <w:spacing w:before="247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22.</w:t>
      </w:r>
      <w:r>
        <w:rPr>
          <w:rFonts w:ascii="SimHei" w:hAnsi="SimHei" w:eastAsia="SimHei" w:cs="SimHei"/>
          <w:sz w:val="31"/>
          <w:szCs w:val="31"/>
          <w:spacing w:val="3"/>
        </w:rPr>
        <w:t>设备环境控制设备</w:t>
      </w:r>
    </w:p>
    <w:p>
      <w:pPr>
        <w:pStyle w:val="BodyText"/>
        <w:ind w:left="674"/>
        <w:spacing w:before="215" w:line="222" w:lineRule="auto"/>
        <w:rPr/>
      </w:pPr>
      <w:r>
        <w:rPr>
          <w:rFonts w:ascii="SimSun" w:hAnsi="SimSun" w:eastAsia="SimSun" w:cs="SimSun"/>
          <w:color w:val="202050"/>
          <w:spacing w:val="4"/>
        </w:rPr>
        <w:t>22.1 </w:t>
      </w:r>
      <w:r>
        <w:rPr>
          <w:color w:val="202050"/>
          <w:spacing w:val="4"/>
        </w:rPr>
        <w:t>设施环境控制</w:t>
      </w:r>
      <w:r>
        <w:rPr>
          <w:spacing w:val="4"/>
        </w:rPr>
        <w:t>设备</w:t>
      </w:r>
    </w:p>
    <w:p>
      <w:pPr>
        <w:pStyle w:val="BodyText"/>
        <w:ind w:left="674"/>
        <w:spacing w:before="196" w:line="221" w:lineRule="auto"/>
        <w:rPr/>
      </w:pPr>
      <w:r>
        <w:rPr>
          <w:rFonts w:ascii="SimSun" w:hAnsi="SimSun" w:eastAsia="SimSun" w:cs="SimSun"/>
          <w:color w:val="102040"/>
          <w:spacing w:val="19"/>
        </w:rPr>
        <w:t>22.1.1 </w:t>
      </w:r>
      <w:r>
        <w:rPr>
          <w:color w:val="102040"/>
          <w:spacing w:val="19"/>
        </w:rPr>
        <w:t>拉幕(卷帘)设备</w:t>
      </w:r>
    </w:p>
    <w:p>
      <w:pPr>
        <w:spacing w:line="221" w:lineRule="auto"/>
        <w:sectPr>
          <w:headerReference w:type="default" r:id="rId33"/>
          <w:footerReference w:type="default" r:id="rId34"/>
          <w:pgSz w:w="11900" w:h="16660"/>
          <w:pgMar w:top="298" w:right="1785" w:bottom="1246" w:left="1785" w:header="0" w:footer="934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613"/>
        <w:spacing w:before="101" w:line="224" w:lineRule="auto"/>
        <w:rPr/>
      </w:pPr>
      <w:r>
        <w:rPr>
          <w:spacing w:val="-2"/>
        </w:rPr>
        <w:t>22.1.2加温设备</w:t>
      </w:r>
    </w:p>
    <w:p>
      <w:pPr>
        <w:pStyle w:val="BodyText"/>
        <w:ind w:left="613"/>
        <w:spacing w:before="210" w:line="222" w:lineRule="auto"/>
        <w:rPr/>
      </w:pPr>
      <w:r>
        <w:rPr>
          <w:rFonts w:ascii="SimSun" w:hAnsi="SimSun" w:eastAsia="SimSun" w:cs="SimSun"/>
          <w:spacing w:val="-12"/>
        </w:rPr>
        <w:t>22.1.3 </w:t>
      </w:r>
      <w:r>
        <w:rPr>
          <w:spacing w:val="-12"/>
        </w:rPr>
        <w:t>湿帘降温设备</w:t>
      </w:r>
    </w:p>
    <w:p>
      <w:pPr>
        <w:pStyle w:val="BodyText"/>
        <w:ind w:left="617"/>
        <w:spacing w:before="201" w:line="221" w:lineRule="auto"/>
        <w:outlineLvl w:val="2"/>
        <w:rPr/>
      </w:pPr>
      <w:r>
        <w:rPr>
          <w:b/>
          <w:bCs/>
          <w:spacing w:val="-8"/>
        </w:rPr>
        <w:t>23.农田基本建设机械</w:t>
      </w:r>
    </w:p>
    <w:p>
      <w:pPr>
        <w:pStyle w:val="BodyText"/>
        <w:ind w:left="613"/>
        <w:spacing w:before="203" w:line="221" w:lineRule="auto"/>
        <w:rPr/>
      </w:pPr>
      <w:r>
        <w:rPr>
          <w:rFonts w:ascii="SimSun" w:hAnsi="SimSun" w:eastAsia="SimSun" w:cs="SimSun"/>
          <w:spacing w:val="12"/>
        </w:rPr>
        <w:t>23.1</w:t>
      </w:r>
      <w:r>
        <w:rPr>
          <w:rFonts w:ascii="SimSun" w:hAnsi="SimSun" w:eastAsia="SimSun" w:cs="SimSun"/>
          <w:spacing w:val="-21"/>
        </w:rPr>
        <w:t xml:space="preserve"> </w:t>
      </w:r>
      <w:r>
        <w:rPr>
          <w:spacing w:val="12"/>
        </w:rPr>
        <w:t>平地机械(限与拖拉机配套)</w:t>
      </w:r>
    </w:p>
    <w:p>
      <w:pPr>
        <w:pStyle w:val="BodyText"/>
        <w:ind w:left="663"/>
        <w:spacing w:before="202" w:line="222" w:lineRule="auto"/>
        <w:rPr/>
      </w:pPr>
      <w:r>
        <w:rPr>
          <w:rFonts w:ascii="SimSun" w:hAnsi="SimSun" w:eastAsia="SimSun" w:cs="SimSun"/>
          <w:spacing w:val="-13"/>
        </w:rPr>
        <w:t>23.1.1 </w:t>
      </w:r>
      <w:r>
        <w:rPr>
          <w:spacing w:val="-13"/>
        </w:rPr>
        <w:t>平地机</w:t>
      </w:r>
    </w:p>
    <w:p>
      <w:pPr>
        <w:pStyle w:val="BodyText"/>
        <w:ind w:left="663"/>
        <w:spacing w:before="204" w:line="221" w:lineRule="auto"/>
        <w:rPr/>
      </w:pPr>
      <w:r>
        <w:rPr>
          <w:rFonts w:ascii="SimSun" w:hAnsi="SimSun" w:eastAsia="SimSun" w:cs="SimSun"/>
          <w:spacing w:val="-4"/>
        </w:rPr>
        <w:t>23.2 </w:t>
      </w:r>
      <w:r>
        <w:rPr>
          <w:spacing w:val="-4"/>
        </w:rPr>
        <w:t>清理机械</w:t>
      </w:r>
    </w:p>
    <w:p>
      <w:pPr>
        <w:pStyle w:val="BodyText"/>
        <w:ind w:left="663"/>
        <w:spacing w:before="192" w:line="222" w:lineRule="auto"/>
        <w:rPr/>
      </w:pPr>
      <w:r>
        <w:rPr>
          <w:rFonts w:ascii="SimSun" w:hAnsi="SimSun" w:eastAsia="SimSun" w:cs="SimSun"/>
          <w:spacing w:val="-21"/>
        </w:rPr>
        <w:t>23.2.1</w:t>
      </w:r>
      <w:r>
        <w:rPr>
          <w:rFonts w:ascii="SimSun" w:hAnsi="SimSun" w:eastAsia="SimSun" w:cs="SimSun"/>
          <w:spacing w:val="-19"/>
        </w:rPr>
        <w:t xml:space="preserve"> </w:t>
      </w:r>
      <w:r>
        <w:rPr>
          <w:spacing w:val="-21"/>
        </w:rPr>
        <w:t>捡</w:t>
      </w:r>
      <w:r>
        <w:rPr>
          <w:spacing w:val="-21"/>
        </w:rPr>
        <w:t xml:space="preserve"> </w:t>
      </w:r>
      <w:r>
        <w:rPr>
          <w:spacing w:val="-21"/>
        </w:rPr>
        <w:t>(</w:t>
      </w:r>
      <w:r>
        <w:rPr>
          <w:spacing w:val="-57"/>
        </w:rPr>
        <w:t xml:space="preserve"> </w:t>
      </w:r>
      <w:r>
        <w:rPr>
          <w:spacing w:val="-21"/>
        </w:rPr>
        <w:t>清</w:t>
      </w:r>
      <w:r>
        <w:rPr>
          <w:spacing w:val="-70"/>
        </w:rPr>
        <w:t xml:space="preserve"> </w:t>
      </w:r>
      <w:r>
        <w:rPr>
          <w:spacing w:val="-21"/>
        </w:rPr>
        <w:t>)</w:t>
      </w:r>
      <w:r>
        <w:rPr>
          <w:spacing w:val="-61"/>
        </w:rPr>
        <w:t xml:space="preserve"> </w:t>
      </w:r>
      <w:r>
        <w:rPr>
          <w:spacing w:val="-21"/>
        </w:rPr>
        <w:t>石</w:t>
      </w:r>
      <w:r>
        <w:rPr>
          <w:spacing w:val="-62"/>
        </w:rPr>
        <w:t xml:space="preserve"> </w:t>
      </w:r>
      <w:r>
        <w:rPr>
          <w:spacing w:val="-21"/>
        </w:rPr>
        <w:t>机</w:t>
      </w:r>
    </w:p>
    <w:p>
      <w:pPr>
        <w:pStyle w:val="BodyText"/>
        <w:ind w:left="667"/>
        <w:spacing w:before="229" w:line="221" w:lineRule="auto"/>
        <w:outlineLvl w:val="2"/>
        <w:rPr/>
      </w:pPr>
      <w:r>
        <w:rPr>
          <w:rFonts w:ascii="SimSun" w:hAnsi="SimSun" w:eastAsia="SimSun" w:cs="SimSun"/>
          <w:b/>
          <w:bCs/>
          <w:spacing w:val="-5"/>
        </w:rPr>
        <w:t>24.</w:t>
      </w:r>
      <w:r>
        <w:rPr>
          <w:b/>
          <w:bCs/>
          <w:spacing w:val="-5"/>
        </w:rPr>
        <w:t>其他农业机械</w:t>
      </w:r>
    </w:p>
    <w:p>
      <w:pPr>
        <w:pStyle w:val="BodyText"/>
        <w:ind w:left="663"/>
        <w:spacing w:before="214" w:line="221" w:lineRule="auto"/>
        <w:rPr/>
      </w:pPr>
      <w:r>
        <w:rPr>
          <w:rFonts w:ascii="SimSun" w:hAnsi="SimSun" w:eastAsia="SimSun" w:cs="SimSun"/>
        </w:rPr>
        <w:t>24.1 </w:t>
      </w:r>
      <w:r>
        <w:rPr/>
        <w:t>其他农业机械</w:t>
      </w:r>
    </w:p>
    <w:p>
      <w:pPr>
        <w:pStyle w:val="BodyText"/>
        <w:ind w:left="667"/>
        <w:spacing w:before="232" w:line="222" w:lineRule="auto"/>
        <w:rPr/>
      </w:pPr>
      <w:r>
        <w:rPr>
          <w:rFonts w:ascii="SimSun" w:hAnsi="SimSun" w:eastAsia="SimSun" w:cs="SimSun"/>
          <w:b/>
          <w:bCs/>
          <w:spacing w:val="-9"/>
        </w:rPr>
        <w:t>24.1.1</w:t>
      </w:r>
      <w:r>
        <w:rPr>
          <w:rFonts w:ascii="SimSun" w:hAnsi="SimSun" w:eastAsia="SimSun" w:cs="SimSun"/>
          <w:spacing w:val="-9"/>
        </w:rPr>
        <w:t xml:space="preserve"> </w:t>
      </w:r>
      <w:r>
        <w:rPr>
          <w:spacing w:val="-9"/>
        </w:rPr>
        <w:t>水井钻机</w:t>
      </w:r>
    </w:p>
    <w:sectPr>
      <w:headerReference w:type="default" r:id="rId5"/>
      <w:footerReference w:type="default" r:id="rId35"/>
      <w:pgSz w:w="12110" w:h="16750"/>
      <w:pgMar w:top="400" w:right="1816" w:bottom="1033" w:left="1816" w:header="0" w:footer="69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58"/>
      <w:spacing w:line="231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color w:val="203040"/>
        <w:spacing w:val="-3"/>
      </w:rPr>
      <w:t>—1—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15"/>
      <w:spacing w:line="23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103040"/>
        <w:spacing w:val="-20"/>
        <w:w w:val="98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before="1" w:line="232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color w:val="102040"/>
        <w:spacing w:val="-3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9"/>
      <w:spacing w:line="23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102040"/>
        <w:spacing w:val="-17"/>
        <w:w w:val="95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25"/>
      <w:spacing w:line="232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color w:val="203050"/>
        <w:spacing w:val="-3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0"/>
      <w:spacing w:line="23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0"/>
        <w:w w:val="97"/>
      </w:rPr>
      <w:t>—6—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04"/>
      <w:spacing w:before="1" w:line="232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—7—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9"/>
      <w:spacing w:line="23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203060"/>
        <w:spacing w:val="-19"/>
        <w:w w:val="97"/>
      </w:rPr>
      <w:t>—8—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9"/>
      <w:spacing w:before="1" w:line="232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color w:val="102040"/>
        <w:spacing w:val="-15"/>
      </w:rPr>
      <w:t>—10—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99"/>
      <w:spacing w:line="233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color w:val="101030"/>
        <w:spacing w:val="-2"/>
      </w:rPr>
      <w:t>—12—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09"/>
      <w:spacing w:line="23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color w:val="203060"/>
        <w:spacing w:val="-10"/>
      </w:rPr>
      <w:t>—13—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20"/>
      <w:spacing w:line="23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color w:val="204060"/>
        <w:spacing w:val="-2"/>
      </w:rPr>
      <w:t>—15—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5"/>
      <w:spacing w:line="23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color w:val="103040"/>
        <w:spacing w:val="-7"/>
      </w:rPr>
      <w:t>—16—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1"/>
      <w:spacing w:line="23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color w:val="102040"/>
        <w:spacing w:val="-2"/>
      </w:rPr>
      <w:t>—17—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5"/>
      <w:spacing w:before="1" w:line="232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color w:val="102030"/>
        <w:spacing w:val="-20"/>
      </w:rPr>
      <w:t>—18—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964"/>
      <w:spacing w:before="1" w:line="234" w:lineRule="auto"/>
      <w:rPr>
        <w:sz w:val="30"/>
        <w:szCs w:val="30"/>
      </w:rPr>
    </w:pPr>
    <w:r>
      <w:rPr>
        <w:sz w:val="30"/>
        <w:szCs w:val="30"/>
        <w:color w:val="102030"/>
        <w:spacing w:val="-25"/>
      </w:rPr>
      <w:t>—19—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232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color w:val="204080"/>
        <w:spacing w:val="-8"/>
      </w:rPr>
      <w:t>—20—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34"/>
      <w:spacing w:line="233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spacing w:val="-2"/>
      </w:rPr>
      <w:t>—21—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14"/>
      <w:spacing w:line="23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203060"/>
        <w:spacing w:val="-24"/>
        <w:w w:val="99"/>
      </w:rPr>
      <w:t>—22—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59"/>
      <w:spacing w:line="232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color w:val="103050"/>
        <w:spacing w:val="-8"/>
      </w:rPr>
      <w:t>—23—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45"/>
      <w:spacing w:line="231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color w:val="102030"/>
        <w:spacing w:val="-2"/>
      </w:rPr>
      <w:t>—24—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5"/>
      <w:spacing w:line="23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color w:val="203050"/>
        <w:spacing w:val="-7"/>
      </w:rPr>
      <w:t>—25—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84"/>
      <w:spacing w:line="23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2"/>
        <w:w w:val="96"/>
      </w:rPr>
      <w:t>—26—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4"/>
      <w:spacing w:before="1" w:line="23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color w:val="204060"/>
        <w:spacing w:val="-2"/>
      </w:rPr>
      <w:t>—27—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83"/>
      <w:spacing w:line="232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color w:val="103040"/>
        <w:spacing w:val="-7"/>
      </w:rPr>
      <w:t>—28—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9"/>
      <w:spacing w:line="238" w:lineRule="auto"/>
      <w:rPr>
        <w:rFonts w:ascii="SimHei" w:hAnsi="SimHei" w:eastAsia="SimHei" w:cs="SimHei"/>
        <w:sz w:val="7"/>
        <w:szCs w:val="7"/>
      </w:rPr>
    </w:pPr>
    <w:r>
      <w:rPr>
        <w:rFonts w:ascii="SimHei" w:hAnsi="SimHei" w:eastAsia="SimHei" w:cs="SimHei"/>
        <w:sz w:val="7"/>
        <w:szCs w:val="7"/>
        <w:position w:val="-3"/>
      </w:rPr>
      <w:drawing>
        <wp:inline distT="0" distB="0" distL="0" distR="0">
          <wp:extent cx="196846" cy="63436"/>
          <wp:effectExtent l="0" t="0" r="0" b="0"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96846" cy="634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Hei" w:hAnsi="SimHei" w:eastAsia="SimHei" w:cs="SimHei"/>
        <w:sz w:val="7"/>
        <w:szCs w:val="7"/>
      </w:rPr>
      <w:t xml:space="preserve">                                                        </w:t>
    </w:r>
    <w:r>
      <w:rPr>
        <w:rFonts w:ascii="SimHei" w:hAnsi="SimHei" w:eastAsia="SimHei" w:cs="SimHei"/>
        <w:sz w:val="7"/>
        <w:szCs w:val="7"/>
      </w:rPr>
      <w:t>一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before="31" w:line="55" w:lineRule="exact"/>
      <w:rPr>
        <w:rFonts w:ascii="Times New Roman" w:hAnsi="Times New Roman" w:eastAsia="Times New Roman" w:cs="Times New Roman"/>
        <w:sz w:val="8"/>
        <w:szCs w:val="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3378208</wp:posOffset>
          </wp:positionH>
          <wp:positionV relativeFrom="page">
            <wp:posOffset>19053</wp:posOffset>
          </wp:positionV>
          <wp:extent cx="215889" cy="38106"/>
          <wp:effectExtent l="0" t="0" r="0" b="0"/>
          <wp:wrapNone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15889" cy="381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8"/>
        <w:szCs w:val="8"/>
        <w:color w:val="C05060"/>
      </w:rPr>
      <w:t>o</w: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15"/>
      <w:spacing w:before="34" w:line="185" w:lineRule="auto"/>
      <w:rPr>
        <w:rFonts w:ascii="Times New Roman" w:hAnsi="Times New Roman" w:eastAsia="Times New Roman" w:cs="Times New Roman"/>
        <w:sz w:val="8"/>
        <w:szCs w:val="8"/>
      </w:rPr>
    </w:pPr>
    <w:r>
      <w:rPr>
        <w:rFonts w:ascii="Times New Roman" w:hAnsi="Times New Roman" w:eastAsia="Times New Roman" w:cs="Times New Roman"/>
        <w:sz w:val="8"/>
        <w:szCs w:val="8"/>
        <w:i/>
        <w:iCs/>
        <w:color w:val="A04050"/>
        <w:spacing w:val="5"/>
      </w:rPr>
      <w:t>KW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5"/>
      <w:spacing w:before="38" w:line="160" w:lineRule="exact"/>
      <w:rPr>
        <w:rFonts w:ascii="Times New Roman" w:hAnsi="Times New Roman" w:eastAsia="Times New Roman" w:cs="Times New Roman"/>
        <w:sz w:val="24"/>
        <w:szCs w:val="24"/>
      </w:rPr>
    </w:pPr>
    <w:r>
      <w:pict>
        <v:shape id="_x0000_s4" style="position:absolute;margin-left:336.252pt;margin-top:0.46582pt;mso-position-vertical-relative:text;mso-position-horizontal-relative:text;width:5.55pt;height:7.35pt;z-index:25166950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185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703020"/>
                  </w:rPr>
                  <w:t>L</w:t>
                </w:r>
              </w:p>
            </w:txbxContent>
          </v:textbox>
        </v:shape>
      </w:pict>
    </w:r>
    <w:r>
      <w:pict>
        <v:shape id="_x0000_s6" style="position:absolute;margin-left:142.752pt;margin-top:2.51221pt;mso-position-vertical-relative:text;mso-position-horizontal-relative:text;width:6.9pt;height:6.55pt;z-index:25166848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188" w:lineRule="auto"/>
                  <w:rPr>
                    <w:rFonts w:ascii="Times New Roman" w:hAnsi="Times New Roman" w:eastAsia="Times New Roman" w:cs="Times New Roman"/>
                    <w:sz w:val="10"/>
                    <w:szCs w:val="10"/>
                  </w:rPr>
                </w:pPr>
                <w:r>
                  <w:rPr>
                    <w:rFonts w:ascii="Times New Roman" w:hAnsi="Times New Roman" w:eastAsia="Times New Roman" w:cs="Times New Roman"/>
                    <w:sz w:val="10"/>
                    <w:szCs w:val="10"/>
                    <w:color w:val="B04050"/>
                    <w:spacing w:val="-1"/>
                  </w:rPr>
                  <w:t>20</w:t>
                </w:r>
              </w:p>
            </w:txbxContent>
          </v:textbox>
        </v:shape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4629187</wp:posOffset>
          </wp:positionH>
          <wp:positionV relativeFrom="page">
            <wp:posOffset>6347</wp:posOffset>
          </wp:positionV>
          <wp:extent cx="755650" cy="101558"/>
          <wp:effectExtent l="0" t="0" r="0" b="0"/>
          <wp:wrapNone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5650" cy="1015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24"/>
        <w:szCs w:val="24"/>
        <w:color w:val="C03050"/>
      </w:rPr>
      <w:t>w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image" Target="media/image3.jpeg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image" Target="media/image2.png"/><Relationship Id="rId38" Type="http://schemas.openxmlformats.org/officeDocument/2006/relationships/fontTable" Target="fontTable.xml"/><Relationship Id="rId37" Type="http://schemas.openxmlformats.org/officeDocument/2006/relationships/styles" Target="styles.xml"/><Relationship Id="rId36" Type="http://schemas.openxmlformats.org/officeDocument/2006/relationships/settings" Target="settings.xml"/><Relationship Id="rId35" Type="http://schemas.openxmlformats.org/officeDocument/2006/relationships/footer" Target="footer26.xml"/><Relationship Id="rId34" Type="http://schemas.openxmlformats.org/officeDocument/2006/relationships/footer" Target="footer25.xml"/><Relationship Id="rId33" Type="http://schemas.openxmlformats.org/officeDocument/2006/relationships/header" Target="header5.xml"/><Relationship Id="rId32" Type="http://schemas.openxmlformats.org/officeDocument/2006/relationships/footer" Target="footer24.xml"/><Relationship Id="rId31" Type="http://schemas.openxmlformats.org/officeDocument/2006/relationships/footer" Target="footer23.xml"/><Relationship Id="rId30" Type="http://schemas.openxmlformats.org/officeDocument/2006/relationships/header" Target="header4.xml"/><Relationship Id="rId3" Type="http://schemas.openxmlformats.org/officeDocument/2006/relationships/image" Target="media/image1.png"/><Relationship Id="rId29" Type="http://schemas.openxmlformats.org/officeDocument/2006/relationships/footer" Target="footer22.xml"/><Relationship Id="rId28" Type="http://schemas.openxmlformats.org/officeDocument/2006/relationships/footer" Target="footer21.xml"/><Relationship Id="rId27" Type="http://schemas.openxmlformats.org/officeDocument/2006/relationships/footer" Target="footer20.xml"/><Relationship Id="rId26" Type="http://schemas.openxmlformats.org/officeDocument/2006/relationships/footer" Target="footer19.xml"/><Relationship Id="rId25" Type="http://schemas.openxmlformats.org/officeDocument/2006/relationships/footer" Target="footer18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header" Target="header3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footer" Target="footer2.xml"/><Relationship Id="rId19" Type="http://schemas.openxmlformats.org/officeDocument/2006/relationships/footer" Target="footer13.xml"/><Relationship Id="rId18" Type="http://schemas.openxmlformats.org/officeDocument/2006/relationships/header" Target="header2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image" Target="media/image4.jpeg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2025-05-08T12:45:11Z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2025-05-08T12:45:13</vt:filetime>
  </property>
  <property fmtid="{D5CDD505-2E9C-101B-9397-08002B2CF9AE}" pid="4" name="UsrData">
    <vt:lpwstr>681c36cedf67f300209c21dawl</vt:lpwstr>
  </property>
</Properties>
</file>