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四平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市</w:t>
      </w:r>
      <w:r>
        <w:rPr>
          <w:rFonts w:hint="eastAsia" w:ascii="黑体" w:hAnsi="黑体" w:eastAsia="黑体" w:cs="黑体"/>
          <w:sz w:val="44"/>
          <w:szCs w:val="44"/>
        </w:rPr>
        <w:t>农机购置补贴产品核验规程（暂行）</w:t>
      </w:r>
    </w:p>
    <w:p>
      <w:pPr>
        <w:spacing w:line="700" w:lineRule="exact"/>
        <w:jc w:val="center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总 则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第一条 为了切实做好农机购置补贴政策实施工作，形成运行规范、管理科学、有效监督、高效服务的工作机制，根据《吉林省农机购置补贴产品核验规程（暂行）》，制定本规程。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第二条 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全市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范围内享受农机购置补贴政策的农机购置产品，按照本规程实施核验。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第三条 本规程所称核验，是指农机购置者申请享受农机购置补贴政策时，对其享受农机购置补贴政策的审核检验。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第四条 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县（市）区农业农村（农机主管）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部门负责核验工作。</w:t>
      </w:r>
    </w:p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产品核验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第五条 核验由农机购置者自愿申请，并提供下列材料：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者的身份证明；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者购置的产品；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产品的发票；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（四）补贴要求的其他相关材料。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第六条 核验按照下列方式进行：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（一）察看。察看购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（二）审核。审核购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者出示的身份证明、购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发票的规范性、完整性、一致性和补贴要求的其他相关材料；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（三）检验。检验购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产品的外观、铭牌、发动机号、产品架号、购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发票的相互一致性和完整性；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（四）采录。通过拍照或拓印等方式采录产品的铭牌、发动机号、产品架号等产品信息，并通过购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者与购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产品同框拍照等方式采录购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产品的现实情况。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鼓励使用手机APP、“一站式”服务窗口等便民高效的方式受理申请。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第七条 符合下列条件的，方可通过核验：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发票在核验时俱全；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者身份证明、购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发票规范、完整、一致；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（三）产品的外观、铭牌、发动机号、产品架号、购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发票内容相互一致并完整；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者身份、购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数量等符合本省农机购置补贴政策；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时间在本省农机购置补贴时限内。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第八条 核验产品时，核验人员不得少于2人，并至少有农机部门1人参加。核验产品由核验人员共同核验。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第九条 核验完成后，核验人员应当在“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农机</w:t>
      </w:r>
      <w:r>
        <w:rPr>
          <w:rFonts w:hint="eastAsia" w:ascii="仿宋_GB2312" w:hAnsi="仿宋_GB2312" w:eastAsia="仿宋_GB2312" w:cs="仿宋_GB2312"/>
          <w:sz w:val="32"/>
          <w:szCs w:val="32"/>
        </w:rPr>
        <w:t>购置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补贴申报告知</w:t>
      </w:r>
      <w:r>
        <w:rPr>
          <w:rFonts w:hint="eastAsia" w:ascii="仿宋_GB2312" w:hAnsi="仿宋_GB2312" w:eastAsia="仿宋_GB2312" w:cs="仿宋_GB2312"/>
          <w:sz w:val="32"/>
          <w:szCs w:val="32"/>
        </w:rPr>
        <w:t>登记表”上写明核验意见和签署姓名并注明日期。</w:t>
      </w:r>
    </w:p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 补贴确认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第十条 符合下列条件的，可以确认补贴：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（一）核验的产品信息与《吉林省农机购置补贴辅助管理系统》（以下简称“辅助系统”）内产品信息相符合；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（二）核验的产品购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时间符合本省相关规定;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（三）核验人员在核验单上写明核验同意通过意见，并有核验人员共同签名和注明核验日期；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者身份、购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产品和购置数量，符合本省农机购置补贴政策；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第十一条 确认补贴的，应当具有下列审核、审批的意见：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（一）核验人员共同在核验单上签署同意的意见；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（二）辅助系统管理人员对核验信息无异议并通过辅助系统录入；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县（市）区农业农村（农机主管）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部门签署审核同意的意见。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第十二条 下列核验材料，应当及时归档：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者的身份证复印件；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产品的发票复印件；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产品的铭牌、发动机号、产品架号等图像照片或拓印件；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者与购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产品同框拍照的照片；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（五）核验单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或登记表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（六）补贴资金申请表；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（七）要求的其他相关材料。</w:t>
      </w:r>
    </w:p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责任分工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第十三条 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县（市）区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局（农机主管部门）</w:t>
      </w:r>
      <w:r>
        <w:rPr>
          <w:rFonts w:hint="eastAsia" w:ascii="仿宋_GB2312" w:hAnsi="仿宋_GB2312" w:eastAsia="仿宋_GB2312" w:cs="仿宋_GB2312"/>
          <w:sz w:val="32"/>
          <w:szCs w:val="32"/>
        </w:rPr>
        <w:t>会同种植业、畜牧、渔业、农产品初加工等有关方面承担本规程第六条所列事项的核验工作。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第十四条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各县（市）区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（农机主管部门）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承担辅助系统信息录入和管理维护；核验结果确认和向财政部门提供结算单据；核验材料归档和管理。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第十五条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各县（市）区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承担补贴资金拨款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补贴资金兑付。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第十六条 产品核验岗位与辅助系统管理岗位，分开设置并安排专职人员；岗位工作，互相分开并独立进行；岗位人员，不得相互兼岗。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第十七条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各县（市）区要</w:t>
      </w:r>
      <w:r>
        <w:rPr>
          <w:rFonts w:hint="eastAsia" w:ascii="仿宋_GB2312" w:hAnsi="仿宋_GB2312" w:eastAsia="仿宋_GB2312" w:cs="仿宋_GB2312"/>
          <w:sz w:val="32"/>
          <w:szCs w:val="32"/>
        </w:rPr>
        <w:t>对核验人员开展警示教育和业务培训，增强法制观念和责任意识，提高业务能力和工作水平。市农业农村局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定期对核验工作进行监督检查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第十八条 对核验中发现补贴申请有异议的或违规行为线索，由核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验</w:t>
      </w:r>
      <w:r>
        <w:rPr>
          <w:rFonts w:hint="eastAsia" w:ascii="仿宋_GB2312" w:hAnsi="仿宋_GB2312" w:eastAsia="仿宋_GB2312" w:cs="仿宋_GB2312"/>
          <w:sz w:val="32"/>
          <w:szCs w:val="32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逐条书面登记，及时报告分管领导。对补贴机具核验争议处理等事项，及时报请农机购置补贴领导小组研究决策。</w:t>
      </w:r>
    </w:p>
    <w:p>
      <w:pPr>
        <w:spacing w:line="70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第五章 附 则</w:t>
      </w:r>
    </w:p>
    <w:p>
      <w:pPr>
        <w:spacing w:line="700" w:lineRule="exact"/>
        <w:ind w:firstLine="640" w:firstLineChars="200"/>
        <w:jc w:val="left"/>
        <w:outlineLvl w:val="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第十九条 本制度由四平市农业农村局负责解释。本制度自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发布之日至2026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年12月31日</w:t>
      </w:r>
      <w:r>
        <w:rPr>
          <w:rFonts w:hint="eastAsia" w:ascii="仿宋_GB2312" w:hAnsi="仿宋_GB2312" w:eastAsia="仿宋_GB2312" w:cs="仿宋_GB2312"/>
          <w:sz w:val="32"/>
          <w:szCs w:val="32"/>
        </w:rPr>
        <w:t>施行。</w:t>
      </w:r>
    </w:p>
    <w:p/>
    <w:sectPr>
      <w:headerReference r:id="rId3" w:type="default"/>
      <w:footerReference r:id="rId4" w:type="default"/>
      <w:pgSz w:w="11906" w:h="16838"/>
      <w:pgMar w:top="1984" w:right="1644" w:bottom="1871" w:left="1644" w:header="851" w:footer="1304" w:gutter="0"/>
      <w:pgNumType w:fmt="numberInDash" w:start="3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C2D6C"/>
    <w:rsid w:val="159A1E41"/>
    <w:rsid w:val="16EE2E0F"/>
    <w:rsid w:val="1BA604DC"/>
    <w:rsid w:val="1C402D09"/>
    <w:rsid w:val="2BE20BF1"/>
    <w:rsid w:val="38424EE2"/>
    <w:rsid w:val="417815A6"/>
    <w:rsid w:val="4AEF2816"/>
    <w:rsid w:val="50D12DEE"/>
    <w:rsid w:val="567C7E3C"/>
    <w:rsid w:val="596E2818"/>
    <w:rsid w:val="5A1D42B7"/>
    <w:rsid w:val="5AD35141"/>
    <w:rsid w:val="5E9D6A47"/>
    <w:rsid w:val="5FB63FF7"/>
    <w:rsid w:val="60CF1773"/>
    <w:rsid w:val="67317BA0"/>
    <w:rsid w:val="721B37FE"/>
    <w:rsid w:val="7D341647"/>
    <w:rsid w:val="7E67073F"/>
    <w:rsid w:val="7F2C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paragraph" w:customStyle="1" w:styleId="7">
    <w:name w:val="无间隔"/>
    <w:qFormat/>
    <w:uiPriority w:val="1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2018-07-06T08:18:00Z</dcterms:created>
  <dc:creator>li</dc:creator>
  <cp:lastModifiedBy>nkk</cp:lastModifiedBy>
  <cp:lastPrinted>2021-11-18T06:46:00Z</cp:lastPrinted>
  <dcterms:modified xsi:type="dcterms:W3CDTF">2025-06-19T01:55:13Z</dcterms:modified>
  <dc:title>四平城区农机购置补贴产品核验规程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